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8B6" w:rsidRDefault="00F108B6" w:rsidP="00F108B6">
      <w:pPr>
        <w:suppressAutoHyphens/>
        <w:spacing w:after="0" w:line="240" w:lineRule="auto"/>
        <w:jc w:val="center"/>
        <w:rPr>
          <w:rFonts w:eastAsia="Times New Roman"/>
          <w:b/>
          <w:kern w:val="0"/>
          <w:szCs w:val="28"/>
          <w:lang w:eastAsia="zh-CN"/>
          <w14:ligatures w14:val="none"/>
        </w:rPr>
      </w:pPr>
      <w:bookmarkStart w:id="0" w:name="_Hlk189067676"/>
      <w:r>
        <w:rPr>
          <w:rFonts w:eastAsia="Times New Roman"/>
          <w:b/>
          <w:kern w:val="0"/>
          <w:szCs w:val="28"/>
          <w:lang w:eastAsia="zh-CN"/>
          <w14:ligatures w14:val="none"/>
        </w:rPr>
        <w:t>ПОЯСНИТЕЛЬНАЯ ЗАПИСКА</w:t>
      </w:r>
    </w:p>
    <w:p w:rsidR="00F108B6" w:rsidRDefault="00F108B6" w:rsidP="00F108B6">
      <w:pPr>
        <w:spacing w:before="100" w:beforeAutospacing="1" w:after="100" w:afterAutospacing="1" w:line="240" w:lineRule="auto"/>
        <w:ind w:firstLine="708"/>
        <w:jc w:val="center"/>
        <w:rPr>
          <w:rFonts w:eastAsia="Times New Roman"/>
          <w:b/>
          <w:bCs/>
          <w:kern w:val="0"/>
          <w:szCs w:val="28"/>
          <w:lang w:eastAsia="ru-RU"/>
          <w14:ligatures w14:val="none"/>
        </w:rPr>
      </w:pPr>
      <w:r>
        <w:rPr>
          <w:rFonts w:eastAsia="Times New Roman"/>
          <w:b/>
          <w:bCs/>
          <w:kern w:val="0"/>
          <w:szCs w:val="28"/>
          <w:lang w:eastAsia="ru-RU"/>
          <w14:ligatures w14:val="none"/>
        </w:rPr>
        <w:t xml:space="preserve">к проекту федерального закона </w:t>
      </w:r>
      <w:bookmarkStart w:id="1" w:name="_Hlk209650858"/>
      <w:bookmarkEnd w:id="0"/>
      <w:r>
        <w:rPr>
          <w:rFonts w:eastAsia="Times New Roman"/>
          <w:b/>
          <w:bCs/>
          <w:kern w:val="0"/>
          <w:szCs w:val="28"/>
          <w:lang w:eastAsia="ru-RU"/>
          <w14:ligatures w14:val="none"/>
        </w:rPr>
        <w:t>«О внесении изменения в статью 30 Федерального закона «О страховых пенсиях» в части сокращения продолжительности специального стажа, необходимого для досрочного назначения страховой пенсии по старости лицам, осуществлявшим лечебную и иную деятельность по охране здоровья населения в учреждениях здравоохранения»</w:t>
      </w:r>
      <w:bookmarkEnd w:id="1"/>
    </w:p>
    <w:p w:rsidR="00F108B6" w:rsidRDefault="00F108B6" w:rsidP="00F108B6">
      <w:pPr>
        <w:spacing w:before="100" w:beforeAutospacing="1" w:after="100" w:afterAutospacing="1" w:line="240" w:lineRule="auto"/>
        <w:ind w:firstLine="708"/>
        <w:jc w:val="center"/>
        <w:rPr>
          <w:rFonts w:eastAsia="Times New Roman"/>
          <w:b/>
          <w:bCs/>
          <w:kern w:val="0"/>
          <w:szCs w:val="28"/>
          <w:lang w:eastAsia="ru-RU"/>
          <w14:ligatures w14:val="none"/>
        </w:rPr>
      </w:pPr>
    </w:p>
    <w:p w:rsidR="00F108B6" w:rsidRDefault="00F108B6" w:rsidP="00F108B6">
      <w:pPr>
        <w:ind w:firstLine="709"/>
        <w:jc w:val="both"/>
      </w:pPr>
      <w:r>
        <w:t xml:space="preserve">Проект федерального закона разработан в целях усиления кадровой устойчивости государственной системы здравоохранения и повышения привлекательности длительной работы в учреждениях здравоохранения, прежде всего в первичном звене и на территориях с объективно ограниченным кадровым ресурсом. </w:t>
      </w:r>
      <w:proofErr w:type="gramStart"/>
      <w:r>
        <w:t>Законопроектом предлагается внести изменение в пункт 20 части 1 статьи 30 Федерального закона от 28 декабря 2013 года № 400-ФЗ «О страховых пенсиях», сократив требуемую продолжительность специального стажа медицинской деятельности на три года: с 25 до 22 лет в сельской местности и посёлках городского типа и с 30 до 27 лет в городах (а также в иных предусмотренных пунктом 20 сочетаниях</w:t>
      </w:r>
      <w:proofErr w:type="gramEnd"/>
      <w:r>
        <w:t xml:space="preserve"> территорий), с сохранением применения положений части 1.1 статьи 30 указанного Федерального закона.  </w:t>
      </w:r>
    </w:p>
    <w:p w:rsidR="00F108B6" w:rsidRDefault="00F108B6" w:rsidP="00F108B6">
      <w:pPr>
        <w:ind w:firstLine="709"/>
        <w:jc w:val="both"/>
      </w:pPr>
      <w:r>
        <w:t xml:space="preserve">Необходимость законодательного решения обусловлена устойчивым дефицитом медицинских кадров и его прямым влиянием на доступность медицинской помощи. По данным, озвученным министром здравоохранения Российской Федерации, дефицит врачей оценивается порядка 23,2 тыс. человек, дефицит среднего медицинского персонала — около 63,6 тыс. человек. </w:t>
      </w:r>
      <w:proofErr w:type="gramStart"/>
      <w:r>
        <w:t>Контрольные и аналитические материалы также фиксируют системные дисбалансы в первичном звене: по оценкам, недостаток кадров в первичном звене по итогам 2024 года составил около 23 тыс. врачей и 75 тыс. работников среднего медицинского персонала; при этом отмечался отток врачей в 25 субъектах Российской Федерации и среднего медицинского персонала — в 57 субъектах Российской Федерации.</w:t>
      </w:r>
      <w:proofErr w:type="gramEnd"/>
      <w:r>
        <w:t xml:space="preserve"> Указанные обстоятельства носят социально значимый характер, поскольку первичное звено и учреждения на местах обеспечивают доступ населения к базовой медицинской помощи, включая оказание помощи в населённых пунктах вне крупных агломераций.</w:t>
      </w:r>
    </w:p>
    <w:p w:rsidR="00F108B6" w:rsidRDefault="00F108B6" w:rsidP="00F108B6">
      <w:pPr>
        <w:ind w:firstLine="709"/>
        <w:jc w:val="both"/>
      </w:pPr>
      <w:r>
        <w:t xml:space="preserve">Счётная палата Российской Федерации связывает кадровые риски, в том числе, с недостаточностью мер социальной поддержки медицинских работников: в 2024 году жилищные условия улучшили около 7 тыс. медицинских работников, при этом в ряде регионов жильём были обеспечены </w:t>
      </w:r>
      <w:r>
        <w:lastRenderedPageBreak/>
        <w:t>менее 10% от числа нуждающихся. Это подтверждает необходимость комплексных стимулов удержания кадров, в том числе через механизмы социального обеспечения, имеющие долгосрочный эффект и воспринимаемые медицинскими работниками как гарантии со стороны государства.</w:t>
      </w:r>
    </w:p>
    <w:p w:rsidR="00F108B6" w:rsidRDefault="00F108B6" w:rsidP="00F108B6">
      <w:pPr>
        <w:ind w:firstLine="709"/>
        <w:jc w:val="both"/>
      </w:pPr>
      <w:r>
        <w:t>Действующая конструкция досрочного пенсионного обеспечения медицинских работников построена таким образом, что назначение страховой пенсии по старости после выработки специального стажа осуществляется с применением переходных положений части 1.1 статьи 30 Федерального закона № 400-ФЗ, предусматривающих сроки назначения пенсии после достижения права независимо от возраста. В этих условиях снижение требуемой продолжительности специального стажа на три года направлено на восстановление стимулирующей функции указанной меры, поскольку позволяет медицинским работникам ранее достигать юридического основания для назначения пенсии (с учётом действующего порядка и сроков назначения).</w:t>
      </w:r>
    </w:p>
    <w:p w:rsidR="00F108B6" w:rsidRDefault="00F108B6" w:rsidP="00F108B6">
      <w:pPr>
        <w:ind w:firstLine="709"/>
        <w:jc w:val="both"/>
      </w:pPr>
      <w:r>
        <w:t>Предлагаемая корректировка не меняет сущность основания, установленного пунктом 20 части 1 статьи 30 Федерального закона № 400-ФЗ, и сохраняет общий механизм назначения страховой пенсии по старости с применением положений части 1.1 указанной статьи. Законопроект решает задачу точечной настройки параметров специального стажа как меры кадровой политики, ориентированной на снижение оттока и закрепление работников в системе здравоохранения, особенно в первичном звене и на территориях с дефицитом кадрового обеспечения.</w:t>
      </w:r>
    </w:p>
    <w:p w:rsidR="00F108B6" w:rsidRDefault="00F108B6" w:rsidP="00F108B6">
      <w:pPr>
        <w:ind w:firstLine="709"/>
        <w:jc w:val="both"/>
      </w:pPr>
      <w:r>
        <w:t>Принятие проекта федерального закона будет способствовать укреплению кадрового потенциала учреждений здравоохранения, повышению устойчивости оказания медицинской помощи и снижению кадровых разрывов, влияющих на доступность медицинских услуг для населения.</w:t>
      </w:r>
    </w:p>
    <w:p w:rsidR="000564B0" w:rsidRDefault="000564B0">
      <w:bookmarkStart w:id="2" w:name="_GoBack"/>
      <w:bookmarkEnd w:id="2"/>
    </w:p>
    <w:sectPr w:rsidR="000564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8B2"/>
    <w:rsid w:val="000564B0"/>
    <w:rsid w:val="00CA58B2"/>
    <w:rsid w:val="00F108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08B6"/>
    <w:pPr>
      <w:spacing w:after="160" w:line="256" w:lineRule="auto"/>
    </w:pPr>
    <w:rPr>
      <w:rFonts w:ascii="Times New Roman" w:hAnsi="Times New Roman" w:cs="Times New Roman"/>
      <w:kern w:val="2"/>
      <w:sz w:val="28"/>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08B6"/>
    <w:pPr>
      <w:spacing w:after="160" w:line="256" w:lineRule="auto"/>
    </w:pPr>
    <w:rPr>
      <w:rFonts w:ascii="Times New Roman" w:hAnsi="Times New Roman" w:cs="Times New Roman"/>
      <w:kern w:val="2"/>
      <w:sz w:val="28"/>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9230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611</Words>
  <Characters>3486</Characters>
  <Application>Microsoft Office Word</Application>
  <DocSecurity>0</DocSecurity>
  <Lines>29</Lines>
  <Paragraphs>8</Paragraphs>
  <ScaleCrop>false</ScaleCrop>
  <Company/>
  <LinksUpToDate>false</LinksUpToDate>
  <CharactersWithSpaces>4089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 Вадим Игоревич</dc:creator>
  <cp:keywords/>
  <dc:description/>
  <cp:lastModifiedBy>КУЗНЕЦОВ Вадим Игоревич</cp:lastModifiedBy>
  <cp:revision>3</cp:revision>
  <dcterms:created xsi:type="dcterms:W3CDTF">2026-04-20T12:01:00Z</dcterms:created>
  <dcterms:modified xsi:type="dcterms:W3CDTF">2026-04-20T12:01:00Z</dcterms:modified>
</cp:coreProperties>
</file>