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Е Р Е Ч Е Н Ь</w:t>
      </w:r>
    </w:p>
    <w:p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федеральных законов,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</w:t>
      </w:r>
      <w:bookmarkStart w:id="0" w:name="_GoBack"/>
      <w:bookmarkEnd w:id="0"/>
      <w:r>
        <w:rPr>
          <w:b/>
          <w:color w:val="000000"/>
          <w:sz w:val="28"/>
          <w:szCs w:val="28"/>
        </w:rPr>
        <w:t>едерального закона "О внесении изменений в Федеральный закон</w:t>
      </w:r>
      <w:r>
        <w:rPr>
          <w:b/>
          <w:color w:val="000000"/>
          <w:sz w:val="28"/>
          <w:szCs w:val="28"/>
        </w:rPr>
        <w:br/>
        <w:t>"О физической культуре и спорте в Российской Федерации"</w:t>
      </w:r>
    </w:p>
    <w:p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>
      <w:pPr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связи с принятием Федерального закона "О внесении изменений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в Федеральный закон "О физической культуре и спорте в Российской Федерации" не потребуется признание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силу, приостановление, изменение или принятие иных федеральных законов.</w:t>
      </w:r>
    </w:p>
    <w:sectPr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Никулин А.В.</cp:lastModifiedBy>
  <cp:revision>7</cp:revision>
  <dcterms:created xsi:type="dcterms:W3CDTF">2023-05-15T14:41:00Z</dcterms:created>
  <dcterms:modified xsi:type="dcterms:W3CDTF">2026-04-08T15:26:00Z</dcterms:modified>
</cp:coreProperties>
</file>