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DE3" w:rsidRDefault="004C013E" w:rsidP="00CA5DE3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 w:rsidRPr="004C013E">
        <w:rPr>
          <w:rFonts w:ascii="Times New Roman" w:eastAsia="Calibri" w:hAnsi="Times New Roman" w:cs="Times New Roman"/>
          <w:sz w:val="28"/>
          <w:szCs w:val="28"/>
        </w:rPr>
        <w:t xml:space="preserve">Вносится </w:t>
      </w:r>
      <w:r w:rsidR="00CF7F3D" w:rsidRPr="00C15D21">
        <w:rPr>
          <w:rFonts w:ascii="Times New Roman" w:eastAsia="Calibri" w:hAnsi="Times New Roman" w:cs="Times New Roman"/>
          <w:sz w:val="28"/>
          <w:szCs w:val="28"/>
        </w:rPr>
        <w:t>депутатами Государственной Думы</w:t>
      </w:r>
    </w:p>
    <w:p w:rsidR="00D44961" w:rsidRPr="00C15D21" w:rsidRDefault="00D44961" w:rsidP="00CA5DE3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</w:p>
    <w:p w:rsidR="002C0D0B" w:rsidRDefault="00D44961" w:rsidP="002C0D0B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 w:rsidRPr="00D44961">
        <w:rPr>
          <w:rFonts w:ascii="Times New Roman" w:eastAsia="Calibri" w:hAnsi="Times New Roman" w:cs="Times New Roman"/>
          <w:sz w:val="28"/>
          <w:szCs w:val="28"/>
        </w:rPr>
        <w:t>Н.Г.Шульгинов</w:t>
      </w:r>
      <w:r>
        <w:rPr>
          <w:rFonts w:ascii="Times New Roman" w:eastAsia="Calibri" w:hAnsi="Times New Roman" w:cs="Times New Roman"/>
          <w:sz w:val="28"/>
          <w:szCs w:val="28"/>
        </w:rPr>
        <w:t>ым</w:t>
      </w:r>
      <w:r w:rsidRPr="00D44961">
        <w:rPr>
          <w:rFonts w:ascii="Times New Roman" w:eastAsia="Calibri" w:hAnsi="Times New Roman" w:cs="Times New Roman"/>
          <w:sz w:val="28"/>
          <w:szCs w:val="28"/>
        </w:rPr>
        <w:t>, Ю.А.Станкевич</w:t>
      </w:r>
      <w:r>
        <w:rPr>
          <w:rFonts w:ascii="Times New Roman" w:eastAsia="Calibri" w:hAnsi="Times New Roman" w:cs="Times New Roman"/>
          <w:sz w:val="28"/>
          <w:szCs w:val="28"/>
        </w:rPr>
        <w:t>ем</w:t>
      </w:r>
      <w:r w:rsidR="007017A9">
        <w:rPr>
          <w:rFonts w:ascii="Times New Roman" w:eastAsia="Calibri" w:hAnsi="Times New Roman" w:cs="Times New Roman"/>
          <w:sz w:val="28"/>
          <w:szCs w:val="28"/>
        </w:rPr>
        <w:t>,</w:t>
      </w:r>
      <w:r w:rsidR="007017A9">
        <w:rPr>
          <w:rFonts w:ascii="Times New Roman" w:eastAsia="Calibri" w:hAnsi="Times New Roman" w:cs="Times New Roman"/>
          <w:sz w:val="28"/>
          <w:szCs w:val="28"/>
        </w:rPr>
        <w:br/>
      </w:r>
      <w:r w:rsidRPr="00D44961">
        <w:rPr>
          <w:rFonts w:ascii="Times New Roman" w:eastAsia="Calibri" w:hAnsi="Times New Roman" w:cs="Times New Roman"/>
          <w:sz w:val="28"/>
          <w:szCs w:val="28"/>
        </w:rPr>
        <w:t>В.И.Пискарев</w:t>
      </w:r>
      <w:r>
        <w:rPr>
          <w:rFonts w:ascii="Times New Roman" w:eastAsia="Calibri" w:hAnsi="Times New Roman" w:cs="Times New Roman"/>
          <w:sz w:val="28"/>
          <w:szCs w:val="28"/>
        </w:rPr>
        <w:t>ым</w:t>
      </w:r>
      <w:r w:rsidRPr="00D449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А.Б.Выборным</w:t>
      </w:r>
      <w:r w:rsidRPr="00D449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C0D0B">
        <w:rPr>
          <w:rFonts w:ascii="Times New Roman" w:eastAsia="Calibri" w:hAnsi="Times New Roman" w:cs="Times New Roman"/>
          <w:sz w:val="28"/>
          <w:szCs w:val="28"/>
        </w:rPr>
        <w:t>В.С.Селезневым</w:t>
      </w:r>
    </w:p>
    <w:p w:rsidR="002C0D0B" w:rsidRPr="00964CEE" w:rsidRDefault="002C0D0B" w:rsidP="002C0D0B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В.В.Плякиным</w:t>
      </w:r>
    </w:p>
    <w:p w:rsidR="00D44961" w:rsidRPr="002C0D0B" w:rsidRDefault="00D44961" w:rsidP="00D44961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</w:p>
    <w:p w:rsidR="00C15D21" w:rsidRDefault="004C013E" w:rsidP="00D44961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 w:rsidRPr="004C013E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7017A9">
        <w:rPr>
          <w:rFonts w:ascii="Times New Roman" w:eastAsia="Calibri" w:hAnsi="Times New Roman" w:cs="Times New Roman"/>
          <w:sz w:val="28"/>
          <w:szCs w:val="28"/>
        </w:rPr>
        <w:t xml:space="preserve"> № _______</w:t>
      </w:r>
    </w:p>
    <w:p w:rsidR="006979C5" w:rsidRPr="00C15D21" w:rsidRDefault="006979C5" w:rsidP="006979C5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</w:p>
    <w:p w:rsidR="00C15D21" w:rsidRDefault="00C15D21" w:rsidP="00CA5DE3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</w:p>
    <w:p w:rsidR="007017A9" w:rsidRDefault="007017A9" w:rsidP="00CA5DE3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</w:p>
    <w:p w:rsidR="00D44961" w:rsidRDefault="00D44961" w:rsidP="00CA5DE3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</w:p>
    <w:p w:rsidR="00D44961" w:rsidRPr="004C013E" w:rsidRDefault="00D44961" w:rsidP="00CA5DE3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</w:p>
    <w:p w:rsidR="004C013E" w:rsidRDefault="004C013E" w:rsidP="00FC1DD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013E">
        <w:rPr>
          <w:rFonts w:ascii="Times New Roman" w:eastAsia="Calibri" w:hAnsi="Times New Roman" w:cs="Times New Roman"/>
          <w:b/>
          <w:sz w:val="28"/>
          <w:szCs w:val="28"/>
        </w:rPr>
        <w:t>ФЕДЕРАЛЬНЫЙ ЗАКОН</w:t>
      </w:r>
    </w:p>
    <w:p w:rsidR="00FC1DD6" w:rsidRDefault="00FC1DD6" w:rsidP="00FC1DD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1DD6" w:rsidRDefault="00FC1DD6" w:rsidP="00FC1DD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1DD6" w:rsidRDefault="00FC1DD6" w:rsidP="00FC1DD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1DD6" w:rsidRPr="00C15D21" w:rsidRDefault="00FC1DD6" w:rsidP="00FC1DD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013E" w:rsidRPr="00C15D21" w:rsidRDefault="004C013E" w:rsidP="00FC1DD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15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изменений в Федеральный закон </w:t>
      </w:r>
      <w:r w:rsidR="00C15D21" w:rsidRPr="00C15D21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C15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«О безопасности объектов топливно-энергетического комплекса» </w:t>
      </w:r>
      <w:r w:rsidR="00C15D21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C15D21">
        <w:rPr>
          <w:rFonts w:ascii="Times New Roman" w:eastAsia="Calibri" w:hAnsi="Times New Roman" w:cs="Times New Roman"/>
          <w:b/>
          <w:bCs/>
          <w:sz w:val="28"/>
          <w:szCs w:val="28"/>
        </w:rPr>
        <w:t>и отдельные законодательные акты Российской Федерации</w:t>
      </w:r>
    </w:p>
    <w:p w:rsidR="004C013E" w:rsidRDefault="004C013E" w:rsidP="00CA5D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1DD6" w:rsidRDefault="00FC1DD6" w:rsidP="00CA5D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1DD6" w:rsidRPr="004C013E" w:rsidRDefault="00FC1DD6" w:rsidP="00CA5D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013E" w:rsidRPr="004C013E" w:rsidRDefault="004C013E" w:rsidP="00CA5D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013E" w:rsidRPr="00C15D21" w:rsidRDefault="004C013E" w:rsidP="00CA5DE3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013E">
        <w:rPr>
          <w:rFonts w:ascii="Times New Roman" w:eastAsia="Calibri" w:hAnsi="Times New Roman" w:cs="Times New Roman"/>
          <w:b/>
          <w:sz w:val="28"/>
          <w:szCs w:val="28"/>
        </w:rPr>
        <w:t>Статья 1</w:t>
      </w:r>
    </w:p>
    <w:p w:rsidR="00DF6A56" w:rsidRPr="00C15D21" w:rsidRDefault="00A448D6" w:rsidP="00DF6A56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Внести в Федеральный закон от 21 июля 2011 года № 256-ФЗ 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br/>
        <w:t>«О безопасности объектов топливно-энергетического комплекса» (Собрание законодательства Российской Федерации, 2011, № 30, ст. 4604; 2022, № 27, ст. 4631) следующие изменения:</w:t>
      </w:r>
    </w:p>
    <w:p w:rsidR="00B025F8" w:rsidRPr="00C15D21" w:rsidRDefault="00A448D6" w:rsidP="00DF6A56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1) статью 1 изложить в следующей редакции:</w:t>
      </w:r>
    </w:p>
    <w:p w:rsidR="00DF6A56" w:rsidRPr="00C15D21" w:rsidRDefault="00A448D6" w:rsidP="00DF6A56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«Настоящий Федеральный закон устанавливает организационные </w:t>
      </w:r>
      <w:r w:rsidR="00CF7F3D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и правовые основы в сфере обеспечения безопасности объектов топливно-энергетического комплекса в Российской Федерации, в том числе искусственных островов, установок, сооружений, расположенных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в пределах российского сектора Каспийского моря, 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предназначенных </w:t>
      </w:r>
      <w:r w:rsidR="007E5015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для добычи, разведки, разработки и перевалки нефти и (или) газа, </w:t>
      </w:r>
      <w:r w:rsidR="00CF7F3D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в отношении которых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 Российская Федерация осуществляет юрисдикцию (далее – объекты, расположенные в пределах российского сектора Каспийского моря), за исключением объектов атомной энергетики, </w:t>
      </w:r>
      <w:r w:rsidR="00CF7F3D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>в целях предотвращения актов незаконного вмешательства, определяет полномочия федеральных органов государственной власти и органов государственной власти субъектов Российской Федерации в указанной сфере, а также права, обязанности и ответственность субъектов топливно-энергетического комплекса.»;</w:t>
      </w:r>
    </w:p>
    <w:p w:rsidR="00DF6A56" w:rsidRPr="00C15D21" w:rsidRDefault="00A448D6" w:rsidP="00DF6A56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2) в статье 2:</w:t>
      </w:r>
    </w:p>
    <w:p w:rsidR="00B025F8" w:rsidRPr="00C15D21" w:rsidRDefault="00A448D6" w:rsidP="00DF6A56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а) пункт 3</w:t>
      </w:r>
      <w:r w:rsidRPr="00C15D21">
        <w:rPr>
          <w:rFonts w:ascii="Times New Roman" w:hAnsi="Times New Roman" w:cs="Times New Roman"/>
          <w:sz w:val="28"/>
          <w:szCs w:val="28"/>
          <w:highlight w:val="white"/>
          <w:vertAlign w:val="superscript"/>
        </w:rPr>
        <w:t>1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 изложить в следующей редакции:</w:t>
      </w: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«3</w:t>
      </w:r>
      <w:r w:rsidRPr="00C15D21">
        <w:rPr>
          <w:rFonts w:ascii="Times New Roman" w:hAnsi="Times New Roman" w:cs="Times New Roman"/>
          <w:sz w:val="28"/>
          <w:szCs w:val="28"/>
          <w:highlight w:val="white"/>
          <w:vertAlign w:val="superscript"/>
        </w:rPr>
        <w:t>1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) зона безопасности объекта топливно-энергетического комплекса - определяемая в соответствии с пунктом 1 части 6 статьи 9 настоящего Федерального закона часть территории, водного, воздушного пространства вокруг отдельного объекта топливно-энергетического комплекса,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в границах которых реализуются меры, направленные </w:t>
      </w:r>
      <w:r w:rsidR="00CF7F3D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на обеспечение особого режима защиты такого объекта от актов незаконного вмешательства, за исключением объектов, расположенных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>в пределах российского сектора Каспийского моря;»;</w:t>
      </w: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б) дополнить пунктом 3</w:t>
      </w:r>
      <w:r w:rsidRPr="00C15D21">
        <w:rPr>
          <w:rFonts w:ascii="Times New Roman" w:hAnsi="Times New Roman" w:cs="Times New Roman"/>
          <w:sz w:val="28"/>
          <w:szCs w:val="28"/>
          <w:highlight w:val="white"/>
          <w:vertAlign w:val="superscript"/>
        </w:rPr>
        <w:t>2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 следующего содержания:</w:t>
      </w: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«3</w:t>
      </w:r>
      <w:r w:rsidRPr="00C15D21">
        <w:rPr>
          <w:rFonts w:ascii="Times New Roman" w:hAnsi="Times New Roman" w:cs="Times New Roman"/>
          <w:sz w:val="28"/>
          <w:szCs w:val="28"/>
          <w:highlight w:val="white"/>
          <w:vertAlign w:val="superscript"/>
        </w:rPr>
        <w:t>2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) зона безопасности объекта, расположенного в пределах российского сектора Каспийского моря - определяемая в соответствии </w:t>
      </w:r>
      <w:r w:rsidR="00CF7F3D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с частью 7 статьи 9 настоящего Федерального закона часть водного, подводного и воздушного пространства вокруг такого объекта, в границах которой организации, указанные в части 4 статьи 9 настоящего Федерального закона, реализуют меры в целях противодействия актам незаконного вмешательства, в том числе с использованием </w:t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беспилотных воздушных, подводных и надводных судов и аппаратов, беспилотных транспортных средств и иных автоматизированных беспилотных комплексов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>;»;</w:t>
      </w: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3)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 первое предложение части 1 статьи 5 изложить в следующей редакции:</w:t>
      </w:r>
    </w:p>
    <w:p w:rsidR="00DF6A56" w:rsidRPr="00C15D21" w:rsidRDefault="00A448D6" w:rsidP="00DF6A56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«Для установления дифференцированных требований обеспечения безопасности и антитеррористической защищенности объектов топливно-энергетического комплекса, за исключением объектов, расположенных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 пределах российского сектора Каспийского мора, с учетом степени потенциальной опасности совершения акта незаконного вмешательства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lastRenderedPageBreak/>
        <w:t>и его возможных социально-экономических последствий проводится категорирование объектов.»;</w:t>
      </w:r>
    </w:p>
    <w:p w:rsidR="00B025F8" w:rsidRPr="00C15D21" w:rsidRDefault="00A448D6" w:rsidP="00DF6A56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4) с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татью 6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  <w:vertAlign w:val="superscript"/>
        </w:rPr>
        <w:t>1</w:t>
      </w:r>
      <w:r w:rsidR="007E5015">
        <w:rPr>
          <w:rFonts w:ascii="Times New Roman" w:hAnsi="Times New Roman" w:cs="Times New Roman"/>
          <w:bCs/>
          <w:sz w:val="28"/>
          <w:szCs w:val="28"/>
          <w:highlight w:val="white"/>
          <w:vertAlign w:val="superscript"/>
        </w:rPr>
        <w:t xml:space="preserve"> 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изложить в следующей редакции:</w:t>
      </w:r>
    </w:p>
    <w:p w:rsidR="00B025F8" w:rsidRPr="00C15D21" w:rsidRDefault="00A448D6" w:rsidP="00C15D21">
      <w:pPr>
        <w:pStyle w:val="afb"/>
        <w:spacing w:after="0" w:line="240" w:lineRule="auto"/>
        <w:ind w:left="1985" w:hanging="141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«Статья 6</w:t>
      </w:r>
      <w:r w:rsidRPr="00C15D21">
        <w:rPr>
          <w:rFonts w:ascii="Times New Roman" w:hAnsi="Times New Roman" w:cs="Times New Roman"/>
          <w:sz w:val="28"/>
          <w:szCs w:val="28"/>
          <w:highlight w:val="white"/>
          <w:vertAlign w:val="superscript"/>
        </w:rPr>
        <w:t>1</w:t>
      </w:r>
      <w:r w:rsidR="007E5015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7E5015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Пресечение функционирования беспилотных аппаратов в целях обеспечения безопасности объектов </w:t>
      </w:r>
      <w:r w:rsidR="00C15D21" w:rsidRPr="007E5015">
        <w:rPr>
          <w:rFonts w:ascii="Times New Roman" w:hAnsi="Times New Roman" w:cs="Times New Roman"/>
          <w:b/>
          <w:sz w:val="28"/>
          <w:szCs w:val="28"/>
          <w:highlight w:val="white"/>
        </w:rPr>
        <w:br/>
      </w:r>
      <w:r w:rsidRPr="007E5015">
        <w:rPr>
          <w:rFonts w:ascii="Times New Roman" w:hAnsi="Times New Roman" w:cs="Times New Roman"/>
          <w:b/>
          <w:sz w:val="28"/>
          <w:szCs w:val="28"/>
          <w:highlight w:val="white"/>
        </w:rPr>
        <w:t>топливно-энергетического комплекса</w:t>
      </w:r>
    </w:p>
    <w:p w:rsidR="00B775CD" w:rsidRPr="00C15D21" w:rsidRDefault="00B775CD" w:rsidP="00B775CD">
      <w:pPr>
        <w:pStyle w:val="afb"/>
        <w:spacing w:after="0" w:line="240" w:lineRule="auto"/>
        <w:ind w:left="2127" w:hanging="155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 целях обеспечения безопасности объектов топливно-энергетического комплекса, которым присвоена категория опасности,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а также объектов, расположенных в пределах российского сектора Каспийского моря, работников и (или) лиц, находящихся на этих объектах, подразделения и (или) организации, указанные в части 4 статьи 9 настоящего Федерального закона, вправе пресекать функционирование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– беспилотные аппараты), в том числе посредством подавления или преобразования сигналов дистанционного управления беспилотными аппаратами, воздействия на пульты управления беспилотных аппаратов, а также повреждения или уничтожения беспилотных аппаратов. </w:t>
      </w:r>
    </w:p>
    <w:p w:rsidR="00B025F8" w:rsidRPr="00C15D21" w:rsidRDefault="00A448D6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Пресечение 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функционирования беспилотных аппаратов в целях защиты объектов, расположенных в пределах российского сектора Каспийского моря, осуществляется организациями, указанными в части 4 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lastRenderedPageBreak/>
        <w:t>статьи 9 настоящего Федерального закона, в границах зоны безопасности, установленной в соответствии с частью 7 статьи 9 настоящего Федерального закона.»;</w:t>
      </w: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5) дополнить статью 7 частью 5 следующего содержания: </w:t>
      </w:r>
    </w:p>
    <w:p w:rsidR="00DF6A56" w:rsidRPr="00C15D21" w:rsidRDefault="00A448D6" w:rsidP="00DF6A56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«5.</w:t>
      </w:r>
      <w:r w:rsidRPr="00C15D21"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>Установленные Правительством Российской Федерации дополнительные требования к антитеррористической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защищенности объектов, включенных в 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и противодействия противоправному применению беспилотных воздушных судов, утвержденный Председателем Правительства Российской Федерации </w:t>
      </w:r>
      <w:r w:rsidR="007E5015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>или уполномоченным им должностным лицом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, определяются для объектов в пределах российского сектора Каспийского моря в качестве обязательных для исполнения требований к </w:t>
      </w:r>
      <w:r w:rsidRPr="00C15D21">
        <w:rPr>
          <w:rFonts w:ascii="Times New Roman" w:hAnsi="Times New Roman" w:cs="Times New Roman"/>
          <w:bCs/>
          <w:sz w:val="28"/>
          <w:szCs w:val="28"/>
        </w:rPr>
        <w:t xml:space="preserve">обеспечению </w:t>
      </w:r>
      <w:r w:rsidR="007E5015">
        <w:rPr>
          <w:rFonts w:ascii="Times New Roman" w:hAnsi="Times New Roman" w:cs="Times New Roman"/>
          <w:bCs/>
          <w:sz w:val="28"/>
          <w:szCs w:val="28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</w:rPr>
        <w:t>их антитеррористической защищенности.»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.</w:t>
      </w:r>
    </w:p>
    <w:p w:rsidR="00B025F8" w:rsidRPr="00C15D21" w:rsidRDefault="00A448D6" w:rsidP="00DF6A56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6) 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часть 1 статьи 8 изложить в следующей редакции:</w:t>
      </w: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5D2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«1</w:t>
      </w:r>
      <w:r w:rsidR="007E5015">
        <w:rPr>
          <w:rFonts w:ascii="Times New Roman" w:hAnsi="Times New Roman" w:cs="Times New Roman"/>
          <w:bCs/>
          <w:sz w:val="28"/>
          <w:szCs w:val="28"/>
          <w:highlight w:val="white"/>
        </w:rPr>
        <w:t>. 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Субъекты топливно-энергетического комплекса, владеющие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на праве собственности или ином законном основании объектами топливно-энергетического комплекса, кроме субъектов топливно-энергетического комплекса, владеющих объектами, расположенными </w:t>
      </w:r>
      <w:r w:rsidR="007E5015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lastRenderedPageBreak/>
        <w:t xml:space="preserve">в пределах российского сектора Каспийского моря, в отношении таких объектов, составляют паспорта безопасности объектов топливно-энергетического комплекса по форме и в </w:t>
      </w:r>
      <w:r w:rsidRPr="00C15D21">
        <w:rPr>
          <w:rFonts w:ascii="Times New Roman" w:hAnsi="Times New Roman" w:cs="Times New Roman"/>
          <w:bCs/>
          <w:sz w:val="28"/>
          <w:szCs w:val="28"/>
        </w:rPr>
        <w:t>порядке, которые установлены Правительством Российской Федерации.»;</w:t>
      </w: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7)</w:t>
      </w:r>
      <w:r w:rsidR="007E5015">
        <w:rPr>
          <w:rFonts w:ascii="Times New Roman" w:hAnsi="Times New Roman" w:cs="Times New Roman"/>
          <w:bCs/>
          <w:sz w:val="28"/>
          <w:szCs w:val="28"/>
          <w:highlight w:val="white"/>
        </w:rPr>
        <w:t> 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статью 9</w:t>
      </w:r>
      <w:r w:rsidRPr="00C15D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дополнить частями 7 - 9 следующего содержания:</w:t>
      </w:r>
    </w:p>
    <w:p w:rsidR="00B025F8" w:rsidRPr="00C15D21" w:rsidRDefault="00A448D6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«7. Вокруг объектов, расположенных в пределах российского сектора Каспийского моря, настоящим Федеральным законом устанавливается зона безопасности, в границах которой реализуются </w:t>
      </w:r>
      <w:r w:rsidRPr="00C15D21">
        <w:rPr>
          <w:rFonts w:ascii="Times New Roman" w:hAnsi="Times New Roman" w:cs="Times New Roman"/>
          <w:sz w:val="28"/>
          <w:szCs w:val="28"/>
        </w:rPr>
        <w:t xml:space="preserve">меры в целях противодействия актам незаконного вмешательства, в том числе </w:t>
      </w:r>
      <w:r w:rsidR="00DF6A56" w:rsidRPr="00C15D21">
        <w:rPr>
          <w:rFonts w:ascii="Times New Roman" w:hAnsi="Times New Roman" w:cs="Times New Roman"/>
          <w:sz w:val="28"/>
          <w:szCs w:val="28"/>
        </w:rPr>
        <w:br/>
      </w:r>
      <w:r w:rsidRPr="00C15D21">
        <w:rPr>
          <w:rFonts w:ascii="Times New Roman" w:hAnsi="Times New Roman" w:cs="Times New Roman"/>
          <w:sz w:val="28"/>
          <w:szCs w:val="28"/>
        </w:rPr>
        <w:t>с использованием беспилотных аппаратов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>, составляющая:</w:t>
      </w:r>
    </w:p>
    <w:p w:rsidR="00B025F8" w:rsidRPr="00C15D21" w:rsidRDefault="00A448D6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по водной части - не более чем 500 метров от каждой точки внешнего края таких объектов; </w:t>
      </w:r>
    </w:p>
    <w:p w:rsidR="00B025F8" w:rsidRPr="00C15D21" w:rsidRDefault="00A448D6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по подводной части - до естественных очертаний дна по границе водной части зоны безопасности, но не более 500 метров в глубину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от уровня водной поверхности; </w:t>
      </w:r>
    </w:p>
    <w:p w:rsidR="00B025F8" w:rsidRPr="00C15D21" w:rsidRDefault="00A448D6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в воздушном пространстве - по границам водной части зоны безопасности до высоты не более 500 метров над уровнем наивысшей точки объекта.</w:t>
      </w:r>
    </w:p>
    <w:p w:rsidR="00B025F8" w:rsidRPr="00C15D21" w:rsidRDefault="00A448D6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8. Зоны безопасности вокруг объектов, расположенных в пределах российского сектора Каспийского моря, устанавливаются со дня начала 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lastRenderedPageBreak/>
        <w:t>работ по созданию таких объектов, их размещению и (или) монтажу или иных аналогичных операций и перестают действовать после их удаления.</w:t>
      </w:r>
    </w:p>
    <w:p w:rsidR="00B025F8" w:rsidRPr="00C15D21" w:rsidRDefault="007E5015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9. 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Информация о координатах зон безопасности вокруг объектов, расположенных в пределах российского сектора Каспийского моря,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об изменении или ликвидации таких зон безопасности направляется субъектами топливно-энергетического комплекса, в интересах которого проводятся работы по созданию, эксплуатации и использованию объектов, расположенных в пределах российского сектора Каспийского моря,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в федеральный орган исполнительной власти, осуществляющий функции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по выработке 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власти, осуществляющий функции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по выработке и реализации государственной политики, нормативно-правовому регулированию в области обороны, федеральный орган исполнительной власти в области обеспечения безопасности в течение двадцати рабочих дней со дня начала работ по созданию таких объектов, изменения или ликвидации зоны безопасности. 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Информация о наличии зон безопасности публикуется в 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>«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Извещениях мореплавателям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>»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.»;</w:t>
      </w:r>
    </w:p>
    <w:p w:rsidR="00B025F8" w:rsidRPr="00C15D21" w:rsidRDefault="007E5015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8) 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>пункт 6 части 2 статьи 12 изложить в следующей редакции:</w:t>
      </w: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lastRenderedPageBreak/>
        <w:t>«6) обеспечивать проведение категорирования объектов топливно-энергетического комплекса, кроме объектов, расположенных в пределах российского сектора Каспийского моря;»;</w:t>
      </w: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9) дополнить статьей 17</w:t>
      </w:r>
      <w:r w:rsidRPr="00C15D21">
        <w:rPr>
          <w:rFonts w:ascii="Times New Roman" w:hAnsi="Times New Roman" w:cs="Times New Roman"/>
          <w:sz w:val="28"/>
          <w:szCs w:val="28"/>
          <w:highlight w:val="white"/>
          <w:vertAlign w:val="superscript"/>
        </w:rPr>
        <w:t>1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 следующего содержания:</w:t>
      </w:r>
    </w:p>
    <w:p w:rsidR="00B025F8" w:rsidRPr="00C15D21" w:rsidRDefault="00A448D6" w:rsidP="00710BEF">
      <w:pPr>
        <w:spacing w:after="0" w:line="240" w:lineRule="auto"/>
        <w:ind w:left="2410" w:hanging="184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«Статья 17</w:t>
      </w:r>
      <w:r w:rsidRPr="00C15D21">
        <w:rPr>
          <w:rFonts w:ascii="Times New Roman" w:hAnsi="Times New Roman" w:cs="Times New Roman"/>
          <w:b/>
          <w:bCs/>
          <w:sz w:val="28"/>
          <w:szCs w:val="28"/>
          <w:highlight w:val="white"/>
          <w:vertAlign w:val="superscript"/>
        </w:rPr>
        <w:t>1</w:t>
      </w:r>
      <w:r w:rsidRPr="00C15D21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Особенности обеспечения безопасности объектов, расположенных в пределах российского сектора Каспийского моря</w:t>
      </w:r>
    </w:p>
    <w:p w:rsidR="00710BEF" w:rsidRPr="00C15D21" w:rsidRDefault="00710BEF" w:rsidP="00710BEF">
      <w:pPr>
        <w:spacing w:after="0" w:line="240" w:lineRule="auto"/>
        <w:ind w:left="2410" w:hanging="184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1.</w:t>
      </w:r>
      <w:r w:rsidR="007E5015">
        <w:rPr>
          <w:rFonts w:ascii="Times New Roman" w:hAnsi="Times New Roman" w:cs="Times New Roman"/>
          <w:bCs/>
          <w:sz w:val="28"/>
          <w:szCs w:val="28"/>
          <w:highlight w:val="white"/>
        </w:rPr>
        <w:t> 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Обеспечение безопасности и антитеррористической защищенности существующих и создаваемых объектов, расположенных в пределах российского сектора Каспийского моря, частная охранная деятельность,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а также оборот оружия и специальных средств на объектах, расположенных в пределах российского сектора Каспийского моря, осуществляются в соответствии с законодательством Российской Федерации в сфере обеспечения безопасности и антитеррористической защищенности объектов, о частной охранной деятельности, а также </w:t>
      </w:r>
      <w:r w:rsidR="007E5015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об обороте оружия и специальных средств на территории Российской Федерации.</w:t>
      </w:r>
    </w:p>
    <w:p w:rsidR="00FC1DD6" w:rsidRDefault="00A448D6" w:rsidP="00FC1DD6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>2.</w:t>
      </w:r>
      <w:r w:rsidR="007E5015">
        <w:rPr>
          <w:rFonts w:ascii="Times New Roman" w:hAnsi="Times New Roman" w:cs="Times New Roman"/>
          <w:bCs/>
          <w:sz w:val="28"/>
          <w:szCs w:val="28"/>
          <w:highlight w:val="white"/>
        </w:rPr>
        <w:t> 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определяет меры по обеспечению безопасности объектов, расположенных в пределах 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lastRenderedPageBreak/>
        <w:t>российс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кого сектора Каспийского моря, </w:t>
      </w:r>
      <w:r w:rsidRPr="00C15D21">
        <w:rPr>
          <w:rFonts w:ascii="Times New Roman" w:hAnsi="Times New Roman" w:cs="Times New Roman"/>
          <w:bCs/>
          <w:sz w:val="28"/>
          <w:szCs w:val="28"/>
        </w:rPr>
        <w:t>в рамках полномочий, предусмотренных законодательством Российской Федерации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.».</w:t>
      </w:r>
    </w:p>
    <w:p w:rsidR="00FC1DD6" w:rsidRPr="00C15D21" w:rsidRDefault="00FC1DD6" w:rsidP="00FC1D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B025F8" w:rsidRPr="00C15D21" w:rsidRDefault="00A448D6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/>
          <w:sz w:val="28"/>
          <w:szCs w:val="28"/>
          <w:highlight w:val="white"/>
        </w:rPr>
        <w:t>Статья 2</w:t>
      </w:r>
    </w:p>
    <w:p w:rsidR="00B025F8" w:rsidRPr="00C15D21" w:rsidRDefault="00A448D6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Второе предложение части первой статьи 11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  <w:vertAlign w:val="superscript"/>
        </w:rPr>
        <w:t>2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Закона Российской Федерации от 11.03.1992 № 2487-1 «О частной детективной и охранной деятельности в Российской Федерации»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2003, № 2, ст. 167; 2008, № 52, ст. 6227; 2009, № 48, ст. 5717; 2015, № 1, ст. 87; 2016, № 27, ст. 4160; 2024, № 49, ст. 7425) изложить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в следующей редакции:</w:t>
      </w:r>
    </w:p>
    <w:p w:rsidR="007E5015" w:rsidRDefault="00A448D6" w:rsidP="003E4515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«Лицензия предоставляется сроком на пять лет и действует на всей территории Российской Федерации и на 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>расположенных в пределах российского сектора Каспийского моря искусственных островах, установках, сооружениях, предназначенных для добычи, разведки, разработки и перевалки нефти и (или) газа, в отношении которых Российская Федерация осуществляет юрисдикцию.».</w:t>
      </w:r>
    </w:p>
    <w:p w:rsidR="007E5015" w:rsidRDefault="007E5015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br w:type="page"/>
      </w:r>
    </w:p>
    <w:p w:rsidR="00B025F8" w:rsidRDefault="00A448D6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/>
          <w:sz w:val="28"/>
          <w:szCs w:val="28"/>
          <w:highlight w:val="white"/>
        </w:rPr>
        <w:lastRenderedPageBreak/>
        <w:t>Статья 3</w:t>
      </w:r>
    </w:p>
    <w:p w:rsidR="00B025F8" w:rsidRPr="00C15D21" w:rsidRDefault="00A448D6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Внести в Федеральный закон от 30.11.2024 № 427-ФЗ «О частной охранной деятельности» (Собрание законодательства Ро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ссийской Федерации 2024, № 49, 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ст. 7418) следующие изменения:</w:t>
      </w:r>
    </w:p>
    <w:p w:rsidR="00B025F8" w:rsidRPr="00C15D21" w:rsidRDefault="007E5015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1) 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первое предложение части 1 статьи 1 изложить в следующей редакции:</w:t>
      </w:r>
    </w:p>
    <w:p w:rsidR="00B025F8" w:rsidRPr="00C15D21" w:rsidRDefault="00A448D6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«Настоящий Федеральный закон регулирует правоотношения, возникающие в связи с лицензированием, осуществлением частной охранной деятельности в Российской Федерации и на искусственных островах, установках и сооружениях, расположенных в пределах российского сектора Каспийского моря,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 предназначенных для добычи, разведки, разработки и перевалки нефти и (или) газа, в отношении которых Российская Федерация осуществляет юрисдикцию,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и в связи с оказанием частными охранными организациями содействия правоохранительным органам.»;</w:t>
      </w:r>
    </w:p>
    <w:p w:rsidR="00B025F8" w:rsidRPr="00C15D21" w:rsidRDefault="007E5015" w:rsidP="00CA5DE3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2) 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второе предложение части второй статьи 16 изложить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в следующей редакции:</w:t>
      </w:r>
    </w:p>
    <w:p w:rsidR="00B025F8" w:rsidRDefault="00A448D6" w:rsidP="003E4515">
      <w:pPr>
        <w:pStyle w:val="afb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«Лицензия предоставляется сроком на пять лет и действует на всей территории Российской Федерации</w:t>
      </w:r>
      <w:r w:rsidRPr="00C15D21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>и на</w:t>
      </w:r>
      <w:r w:rsidRPr="00C15D21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искусственных островах, установках и сооружениях, расположенных в пределах 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российского сектора Каспийского моря, предназначенных для добычи, разведки, разработки и 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перевалки нефти и (или) газа, в отношении которых Российская Федерация осуществляет юрисдикцию.».</w:t>
      </w:r>
    </w:p>
    <w:p w:rsidR="00FC1DD6" w:rsidRPr="00C15D21" w:rsidRDefault="00FC1DD6" w:rsidP="00FC1DD6">
      <w:pPr>
        <w:pStyle w:val="af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025F8" w:rsidRPr="00C15D21" w:rsidRDefault="00A448D6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Статья 4 </w:t>
      </w:r>
    </w:p>
    <w:p w:rsidR="00B025F8" w:rsidRPr="00C15D21" w:rsidRDefault="00A448D6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Внести в Федеральный закон от 13.12.1996 № 150-ФЗ 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  <w:t>«Об оружии» (Собрание законодательства Российской Федерации,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1996,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№ 51, ст. 5681) следующие изменения:</w:t>
      </w:r>
    </w:p>
    <w:p w:rsidR="00B025F8" w:rsidRPr="00C15D21" w:rsidRDefault="007E5015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1) 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преамбулу изложить в следующей редакции:</w:t>
      </w:r>
    </w:p>
    <w:p w:rsidR="00B025F8" w:rsidRPr="00C15D21" w:rsidRDefault="00A448D6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«Настоящий Федеральный закон регулирует правоотношения, возникающие при обороте гражданского, служебного, а также боевого стрелкового и холодного оружия на территории Российской Федерации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 на 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>расположенных в пределах российского сектора Каспийского моря искусственных островах, установках, сооружениях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, </w:t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предназначенных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>для добычи, разведки, разработки и перевалки нефти и (или) газа,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sz w:val="28"/>
          <w:szCs w:val="28"/>
          <w:highlight w:val="white"/>
        </w:rPr>
        <w:t>в отношении которых Российская Федерация осуществляет юрисдикцию,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направлен на защиту жизни и здоровья граждан, собственности, обеспечение общественной безопасности, охрану природы и природных ресурсов, обеспечение развития связанных с использованием спортивного оружия видов спорта, укрепление международного сотрудничества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в борьбе с преступностью и незаконным распространением оружия.».</w:t>
      </w:r>
    </w:p>
    <w:p w:rsidR="00B025F8" w:rsidRPr="00C15D21" w:rsidRDefault="001B5F5D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 </w:t>
      </w:r>
      <w:bookmarkStart w:id="0" w:name="_GoBack"/>
      <w:bookmarkEnd w:id="0"/>
      <w:r w:rsidR="00A448D6" w:rsidRPr="00C15D21">
        <w:rPr>
          <w:rFonts w:ascii="Times New Roman" w:hAnsi="Times New Roman" w:cs="Times New Roman"/>
          <w:bCs/>
          <w:sz w:val="28"/>
          <w:szCs w:val="28"/>
        </w:rPr>
        <w:t>дополнить статью 17 частью шестнадцатой следующего содержания:</w:t>
      </w:r>
    </w:p>
    <w:p w:rsidR="00F92D66" w:rsidRDefault="00A448D6" w:rsidP="00F92D66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21">
        <w:rPr>
          <w:rFonts w:ascii="Times New Roman" w:hAnsi="Times New Roman" w:cs="Times New Roman"/>
          <w:bCs/>
          <w:sz w:val="28"/>
          <w:szCs w:val="28"/>
        </w:rPr>
        <w:lastRenderedPageBreak/>
        <w:t>«</w:t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 из Российской Федерации находящихся на законных основаниях оружия и патронов к нему на</w:t>
      </w:r>
      <w:r w:rsidRPr="00C15D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15D21">
        <w:rPr>
          <w:rFonts w:ascii="Times New Roman" w:hAnsi="Times New Roman" w:cs="Times New Roman"/>
          <w:sz w:val="28"/>
          <w:szCs w:val="28"/>
        </w:rPr>
        <w:t>расположенные в пределах российского сектора Каспийского моря искусственные острова, установки, сооружения</w:t>
      </w:r>
      <w:r w:rsidRPr="00C15D2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C15D21">
        <w:rPr>
          <w:rFonts w:ascii="Times New Roman" w:hAnsi="Times New Roman" w:cs="Times New Roman"/>
          <w:sz w:val="28"/>
          <w:szCs w:val="28"/>
        </w:rPr>
        <w:t xml:space="preserve">предназначенные для добычи, разведки, разработки </w:t>
      </w:r>
      <w:r w:rsidR="00DF6A56" w:rsidRPr="00C15D21">
        <w:rPr>
          <w:rFonts w:ascii="Times New Roman" w:hAnsi="Times New Roman" w:cs="Times New Roman"/>
          <w:sz w:val="28"/>
          <w:szCs w:val="28"/>
        </w:rPr>
        <w:br/>
      </w:r>
      <w:r w:rsidRPr="00C15D21">
        <w:rPr>
          <w:rFonts w:ascii="Times New Roman" w:hAnsi="Times New Roman" w:cs="Times New Roman"/>
          <w:sz w:val="28"/>
          <w:szCs w:val="28"/>
        </w:rPr>
        <w:t>и перевалки нефти и (или) газа,</w:t>
      </w:r>
      <w:r w:rsidRPr="00C15D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15D21">
        <w:rPr>
          <w:rFonts w:ascii="Times New Roman" w:hAnsi="Times New Roman" w:cs="Times New Roman"/>
          <w:sz w:val="28"/>
          <w:szCs w:val="28"/>
        </w:rPr>
        <w:t>в отношении которых Российская Федерация осуществляет юрисдикцию, для использования в ходе оказания охранных услуг по охране соответствующих объектов и их обратный в</w:t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 </w:t>
      </w:r>
      <w:r w:rsidR="00DF6A56"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Российскую Федерацию о</w:t>
      </w:r>
      <w:r w:rsidRPr="00C15D21">
        <w:rPr>
          <w:rFonts w:ascii="Times New Roman" w:hAnsi="Times New Roman" w:cs="Times New Roman"/>
          <w:sz w:val="28"/>
          <w:szCs w:val="28"/>
        </w:rPr>
        <w:t>существляются частными охранными организациями, указанными в части первой статьи 12</w:t>
      </w:r>
      <w:r w:rsidRPr="00C15D2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C15D21">
        <w:rPr>
          <w:rFonts w:ascii="Times New Roman" w:hAnsi="Times New Roman" w:cs="Times New Roman"/>
          <w:sz w:val="28"/>
          <w:szCs w:val="28"/>
        </w:rPr>
        <w:t xml:space="preserve">настоящего Федерального закона, без разрешений </w:t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органа исполнительной власти, уполномоченного в сфере оборота оружия.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»</w:t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1DD6" w:rsidRPr="00C15D21" w:rsidRDefault="00FC1DD6" w:rsidP="006979C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D66" w:rsidRPr="00C15D21" w:rsidRDefault="00A448D6" w:rsidP="00F92D66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21">
        <w:rPr>
          <w:rFonts w:ascii="Times New Roman" w:hAnsi="Times New Roman" w:cs="Times New Roman"/>
          <w:b/>
          <w:sz w:val="28"/>
          <w:szCs w:val="28"/>
          <w:highlight w:val="white"/>
        </w:rPr>
        <w:t>Статья 5</w:t>
      </w:r>
    </w:p>
    <w:p w:rsidR="00B025F8" w:rsidRPr="00C15D21" w:rsidRDefault="00A448D6" w:rsidP="00F92D66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 статью 9 Закона Российской Федерации от 01.04.1993 № 4730-I </w:t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  <w:t xml:space="preserve">«О Государственной границе Российской Федерации»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1999,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№ 23, ст. 2808; 2000, № 46, ст. 4537; 2003, № 27, ст. 2700; 2004, № 27,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ст. 2711; № 35, ст. 3607; 2005, № 10, ст. 763; 2006, № 27, ст. 2877; 2007,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№ 1, ст. 29; № 27, ст. 3213; № 50, ст. 6245; 2008, № 29, ст. 3418; № 49,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ст. 5748; 2010, № 23, ст. 2792; 2011, № 15, ст. 2021; № 17, ст. 2313; № 23,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lastRenderedPageBreak/>
        <w:t xml:space="preserve">ст. 3256; 2012, № 26, ст. 3446; 2013, № 23, ст. 2868; 2014, № 26, ст. 3386;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№ 52, ст. 7557; 2015, № 1, ст. 57; 2018, № 31, ст. 4859; 2022, № 45, ст. 7672; 2024, № 15, ст. 1961; № 33, ст. 4956) внести следующие изменения:</w:t>
      </w:r>
    </w:p>
    <w:p w:rsidR="00B025F8" w:rsidRPr="00C15D21" w:rsidRDefault="007E5015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1) 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первое п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редложение части одиннадцатой 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после слов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«на континентальном шельфе Российской Федерации,» дополнить словами «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>в пределах российского сектора Каспийского моря,»;</w:t>
      </w:r>
    </w:p>
    <w:p w:rsidR="00FC1DD6" w:rsidRDefault="001B5F5D" w:rsidP="00D44961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2) 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первое предложение части двенадцатой после слов </w:t>
      </w:r>
      <w:r w:rsidR="00DF6A5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br/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«на континентальном шельфе Российской Федерации,» дополнить словами «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>в пределах россий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t>ского сектора Каспийского моря,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>».</w:t>
      </w:r>
    </w:p>
    <w:p w:rsidR="00D44961" w:rsidRPr="00D44961" w:rsidRDefault="00D44961" w:rsidP="00D449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025F8" w:rsidRPr="00C15D21" w:rsidRDefault="00A448D6" w:rsidP="00FC1DD6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/>
          <w:sz w:val="28"/>
          <w:szCs w:val="28"/>
          <w:highlight w:val="white"/>
        </w:rPr>
        <w:t>Статья 6</w:t>
      </w:r>
    </w:p>
    <w:p w:rsidR="00B025F8" w:rsidRPr="00C15D21" w:rsidRDefault="00DF6A56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Внести в </w:t>
      </w:r>
      <w:r w:rsidR="00A448D6"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06.03.2006 № 35-ФЗ </w:t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«</w:t>
      </w:r>
      <w:r w:rsidR="00A448D6"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терроризму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» (</w:t>
      </w:r>
      <w:r w:rsidR="00A448D6"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законодательства Российской Федерации, 2006, № 11, ст. 1146)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следующие изменения:</w:t>
      </w:r>
    </w:p>
    <w:p w:rsidR="00B025F8" w:rsidRPr="00C15D21" w:rsidRDefault="007E5015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1) 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 пункте 2 статьи 6 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после слов 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«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>на континентальном шельфе Российской Федерации,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»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 дополнить словами 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«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>в российском секторе Каспийского моря,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»</w:t>
      </w:r>
      <w:r w:rsidR="00A448D6" w:rsidRPr="00C15D21">
        <w:rPr>
          <w:rFonts w:ascii="Times New Roman" w:hAnsi="Times New Roman" w:cs="Times New Roman"/>
          <w:sz w:val="28"/>
          <w:szCs w:val="28"/>
        </w:rPr>
        <w:t>;</w:t>
      </w:r>
    </w:p>
    <w:p w:rsidR="00B025F8" w:rsidRPr="00C15D21" w:rsidRDefault="007E5015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A448D6" w:rsidRPr="00C15D21">
        <w:rPr>
          <w:rFonts w:ascii="Times New Roman" w:hAnsi="Times New Roman" w:cs="Times New Roman"/>
          <w:sz w:val="28"/>
          <w:szCs w:val="28"/>
        </w:rPr>
        <w:t>в статье 8:</w:t>
      </w:r>
    </w:p>
    <w:p w:rsidR="00B025F8" w:rsidRPr="00C15D21" w:rsidRDefault="007E5015" w:rsidP="00CA5DE3">
      <w:pPr>
        <w:spacing w:after="0" w:line="48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A448D6" w:rsidRPr="00C15D21">
        <w:rPr>
          <w:rFonts w:ascii="Times New Roman" w:hAnsi="Times New Roman" w:cs="Times New Roman"/>
          <w:sz w:val="28"/>
          <w:szCs w:val="28"/>
        </w:rPr>
        <w:t xml:space="preserve">наименование статьи после слов 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«</w:t>
      </w:r>
      <w:r w:rsidR="00A448D6" w:rsidRPr="00C15D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континентальном шельфе Российской Федерации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»</w:t>
      </w:r>
      <w:r w:rsidR="00A448D6" w:rsidRPr="00C15D21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«</w:t>
      </w:r>
      <w:r w:rsidR="00A448D6" w:rsidRPr="00C15D2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448D6" w:rsidRPr="00C15D21">
        <w:rPr>
          <w:rFonts w:ascii="Times New Roman" w:hAnsi="Times New Roman" w:cs="Times New Roman"/>
          <w:sz w:val="28"/>
          <w:szCs w:val="28"/>
        </w:rPr>
        <w:t>в российском секторе Каспийского моря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»</w:t>
      </w:r>
      <w:r w:rsidR="00A448D6" w:rsidRPr="00C15D21">
        <w:rPr>
          <w:rFonts w:ascii="Times New Roman" w:hAnsi="Times New Roman" w:cs="Times New Roman"/>
          <w:sz w:val="28"/>
          <w:szCs w:val="28"/>
        </w:rPr>
        <w:t>;</w:t>
      </w:r>
    </w:p>
    <w:p w:rsidR="00B025F8" w:rsidRDefault="007E5015" w:rsidP="003E4515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="00A448D6" w:rsidRPr="00C15D21">
        <w:rPr>
          <w:rFonts w:ascii="Times New Roman" w:hAnsi="Times New Roman" w:cs="Times New Roman"/>
          <w:sz w:val="28"/>
          <w:szCs w:val="28"/>
        </w:rPr>
        <w:t xml:space="preserve">в части первой после слов 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«</w:t>
      </w:r>
      <w:r w:rsidR="00A448D6"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континентальном шельфе Российской Федерации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»</w:t>
      </w:r>
      <w:r w:rsidR="00A448D6"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«</w:t>
      </w:r>
      <w:r w:rsidR="00A448D6"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 российском секторе Каспийского моря</w:t>
      </w:r>
      <w:r w:rsidR="00A448D6" w:rsidRPr="00C15D21">
        <w:rPr>
          <w:rFonts w:ascii="Times New Roman" w:hAnsi="Times New Roman" w:cs="Times New Roman"/>
          <w:bCs/>
          <w:sz w:val="28"/>
          <w:szCs w:val="28"/>
          <w:highlight w:val="white"/>
        </w:rPr>
        <w:t>»</w:t>
      </w:r>
      <w:r w:rsidR="00A448D6" w:rsidRPr="00C15D21">
        <w:rPr>
          <w:rFonts w:ascii="Times New Roman" w:hAnsi="Times New Roman" w:cs="Times New Roman"/>
          <w:sz w:val="28"/>
          <w:szCs w:val="28"/>
        </w:rPr>
        <w:t>.</w:t>
      </w:r>
    </w:p>
    <w:p w:rsidR="00FC1DD6" w:rsidRPr="00C15D21" w:rsidRDefault="00FC1DD6" w:rsidP="00FC1D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025F8" w:rsidRPr="00C15D21" w:rsidRDefault="00A448D6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D21">
        <w:rPr>
          <w:rFonts w:ascii="Times New Roman" w:hAnsi="Times New Roman" w:cs="Times New Roman"/>
          <w:b/>
          <w:sz w:val="28"/>
          <w:szCs w:val="28"/>
        </w:rPr>
        <w:t>Статья 7</w:t>
      </w:r>
    </w:p>
    <w:p w:rsidR="00B025F8" w:rsidRPr="00C15D21" w:rsidRDefault="00A448D6" w:rsidP="00CA5DE3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Pr="00C15D21">
        <w:rPr>
          <w:rFonts w:ascii="Times New Roman" w:hAnsi="Times New Roman" w:cs="Times New Roman"/>
          <w:sz w:val="28"/>
          <w:szCs w:val="28"/>
        </w:rPr>
        <w:t xml:space="preserve">часть пятую статьи 6 Федерального закона от 15.08.1996 </w:t>
      </w:r>
      <w:r w:rsidRPr="00C15D21">
        <w:rPr>
          <w:rFonts w:ascii="Times New Roman" w:hAnsi="Times New Roman" w:cs="Times New Roman"/>
          <w:sz w:val="28"/>
          <w:szCs w:val="28"/>
        </w:rPr>
        <w:br/>
        <w:t xml:space="preserve">№ 114-ФЗ </w:t>
      </w:r>
      <w:r w:rsidRPr="00C15D21">
        <w:rPr>
          <w:rFonts w:ascii="Times New Roman" w:hAnsi="Times New Roman" w:cs="Times New Roman"/>
          <w:bCs/>
          <w:sz w:val="28"/>
          <w:szCs w:val="28"/>
        </w:rPr>
        <w:t>«</w:t>
      </w:r>
      <w:r w:rsidRPr="00C15D21">
        <w:rPr>
          <w:rFonts w:ascii="Times New Roman" w:hAnsi="Times New Roman" w:cs="Times New Roman"/>
          <w:sz w:val="28"/>
          <w:szCs w:val="28"/>
        </w:rPr>
        <w:t xml:space="preserve">О порядке выезда из Российской Федерации и въезда </w:t>
      </w:r>
      <w:r w:rsidR="00DF6A56" w:rsidRPr="00C15D21">
        <w:rPr>
          <w:rFonts w:ascii="Times New Roman" w:hAnsi="Times New Roman" w:cs="Times New Roman"/>
          <w:sz w:val="28"/>
          <w:szCs w:val="28"/>
        </w:rPr>
        <w:br/>
      </w:r>
      <w:r w:rsidRPr="00C15D21">
        <w:rPr>
          <w:rFonts w:ascii="Times New Roman" w:hAnsi="Times New Roman" w:cs="Times New Roman"/>
          <w:sz w:val="28"/>
          <w:szCs w:val="28"/>
        </w:rPr>
        <w:t>в Российскую Федерацию</w:t>
      </w:r>
      <w:r w:rsidRPr="00C15D21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(Собрание законодательства Российской Федерации, 1996, № 34, ст. 4029; 1999, № 26, ст. 3175; 2003, № 2, ст. 159; 2006, № 27, ст. 2877; № 31, ст. 3420; 2007, № 49, ст. 6071; 2008, № 20, </w:t>
      </w:r>
      <w:r w:rsidR="00DF6A56"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2250; № 30, ст. 3616; № 49, ст. 5748; 2009, № 52, ст. 6450; 2010, № 11, </w:t>
      </w:r>
      <w:r w:rsidR="00DF6A56"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1173; № 31, ст. 4196; № 52, ст. 7000; 2011, № 13, ст. 1689; № 15, </w:t>
      </w:r>
      <w:r w:rsidR="007E50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2021; 2012, № 47, ст. 6398; № 53, ст. 7628; 2013, № 23, ст. 2868; № 52, ст. 6955; 2014, № 16, ст. 1828; № 19, ст. 2311; 2015, № 1, ст. 57, 75; № 48, ст. 6709; 2017, № 11, ст. 1537; N 24, ст. 3480; № 27, ст. 3928; № 50, ст. 7564; 2018, № 30, ст. 4537; № 31, ст. 4859; 2020, № 9, ст. 1122; № 15, ст. 2242; </w:t>
      </w:r>
      <w:r w:rsidR="007E50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31, ст. 5064; 2021, № 27, ст. 5098; 2022, № 29, ст. 5238, 5324; № 50,</w:t>
      </w:r>
      <w:r w:rsidR="007E50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15D21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8795; 2023, № 25, ст. 4401)</w:t>
      </w:r>
      <w:r w:rsidRPr="00C15D21">
        <w:rPr>
          <w:rFonts w:ascii="Times New Roman" w:hAnsi="Times New Roman" w:cs="Times New Roman"/>
          <w:sz w:val="28"/>
          <w:szCs w:val="28"/>
        </w:rPr>
        <w:t xml:space="preserve"> абзацем следующего содержания:</w:t>
      </w:r>
    </w:p>
    <w:p w:rsidR="00FC1DD6" w:rsidRDefault="00A448D6" w:rsidP="00FC1DD6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5D21">
        <w:rPr>
          <w:rFonts w:ascii="Times New Roman" w:hAnsi="Times New Roman" w:cs="Times New Roman"/>
          <w:bCs/>
          <w:sz w:val="28"/>
          <w:szCs w:val="28"/>
        </w:rPr>
        <w:t>«</w:t>
      </w:r>
      <w:r w:rsidRPr="00C15D21">
        <w:rPr>
          <w:rFonts w:ascii="Times New Roman" w:hAnsi="Times New Roman" w:cs="Times New Roman"/>
          <w:sz w:val="28"/>
          <w:szCs w:val="28"/>
        </w:rPr>
        <w:t xml:space="preserve">пересечение Государственной границы Российской Федерации гражданином Российской Федерации при следовании с территории Российской Федерации на искусственные острова, установки </w:t>
      </w:r>
      <w:r w:rsidR="007E5015">
        <w:rPr>
          <w:rFonts w:ascii="Times New Roman" w:hAnsi="Times New Roman" w:cs="Times New Roman"/>
          <w:sz w:val="28"/>
          <w:szCs w:val="28"/>
        </w:rPr>
        <w:br/>
      </w:r>
      <w:r w:rsidRPr="00C15D21">
        <w:rPr>
          <w:rFonts w:ascii="Times New Roman" w:hAnsi="Times New Roman" w:cs="Times New Roman"/>
          <w:sz w:val="28"/>
          <w:szCs w:val="28"/>
        </w:rPr>
        <w:t xml:space="preserve">и сооружения, расположенные в пределах российского сектора Каспийского </w:t>
      </w:r>
      <w:r w:rsidRPr="00C15D21">
        <w:rPr>
          <w:rFonts w:ascii="Times New Roman" w:hAnsi="Times New Roman" w:cs="Times New Roman"/>
          <w:sz w:val="28"/>
          <w:szCs w:val="28"/>
        </w:rPr>
        <w:lastRenderedPageBreak/>
        <w:t xml:space="preserve">моря, предназначенные для добычи, разведки, разработки </w:t>
      </w:r>
      <w:r w:rsidR="007E5015">
        <w:rPr>
          <w:rFonts w:ascii="Times New Roman" w:hAnsi="Times New Roman" w:cs="Times New Roman"/>
          <w:sz w:val="28"/>
          <w:szCs w:val="28"/>
        </w:rPr>
        <w:br/>
      </w:r>
      <w:r w:rsidRPr="00C15D21">
        <w:rPr>
          <w:rFonts w:ascii="Times New Roman" w:hAnsi="Times New Roman" w:cs="Times New Roman"/>
          <w:sz w:val="28"/>
          <w:szCs w:val="28"/>
        </w:rPr>
        <w:t>и перевалки нефти и (или) газа, в отношении которых Российская Федерация осуществляется юрисдикцию, либо с указанных искусственных островов, установок, сооружений на территорию Российской Федерации на российски</w:t>
      </w:r>
      <w:r w:rsidR="00DF6A56" w:rsidRPr="00C15D21">
        <w:rPr>
          <w:rFonts w:ascii="Times New Roman" w:hAnsi="Times New Roman" w:cs="Times New Roman"/>
          <w:sz w:val="28"/>
          <w:szCs w:val="28"/>
        </w:rPr>
        <w:t>х</w:t>
      </w:r>
      <w:r w:rsidRPr="00C15D21">
        <w:rPr>
          <w:rFonts w:ascii="Times New Roman" w:hAnsi="Times New Roman" w:cs="Times New Roman"/>
          <w:sz w:val="28"/>
          <w:szCs w:val="28"/>
        </w:rPr>
        <w:t xml:space="preserve"> судах на море без захода в иностранные порты, а равно </w:t>
      </w:r>
      <w:r w:rsidR="007E5015">
        <w:rPr>
          <w:rFonts w:ascii="Times New Roman" w:hAnsi="Times New Roman" w:cs="Times New Roman"/>
          <w:sz w:val="28"/>
          <w:szCs w:val="28"/>
        </w:rPr>
        <w:br/>
      </w:r>
      <w:r w:rsidRPr="00C15D21">
        <w:rPr>
          <w:rFonts w:ascii="Times New Roman" w:hAnsi="Times New Roman" w:cs="Times New Roman"/>
          <w:sz w:val="28"/>
          <w:szCs w:val="28"/>
        </w:rPr>
        <w:t xml:space="preserve">при следовании на российских воздушных судах, которые в соответствии </w:t>
      </w:r>
      <w:r w:rsidR="00DF6A56" w:rsidRPr="00C15D21">
        <w:rPr>
          <w:rFonts w:ascii="Times New Roman" w:hAnsi="Times New Roman" w:cs="Times New Roman"/>
          <w:sz w:val="28"/>
          <w:szCs w:val="28"/>
        </w:rPr>
        <w:br/>
      </w:r>
      <w:r w:rsidRPr="00C15D21">
        <w:rPr>
          <w:rFonts w:ascii="Times New Roman" w:hAnsi="Times New Roman" w:cs="Times New Roman"/>
          <w:sz w:val="28"/>
          <w:szCs w:val="28"/>
        </w:rPr>
        <w:t xml:space="preserve">с законодательством Российской Федерации могут неоднократно пересекать Государственную границу Российской Федерации </w:t>
      </w:r>
      <w:r w:rsidR="00DF6A56" w:rsidRPr="00C15D21">
        <w:rPr>
          <w:rFonts w:ascii="Times New Roman" w:hAnsi="Times New Roman" w:cs="Times New Roman"/>
          <w:sz w:val="28"/>
          <w:szCs w:val="28"/>
        </w:rPr>
        <w:br/>
      </w:r>
      <w:r w:rsidRPr="00C15D21">
        <w:rPr>
          <w:rFonts w:ascii="Times New Roman" w:hAnsi="Times New Roman" w:cs="Times New Roman"/>
          <w:sz w:val="28"/>
          <w:szCs w:val="28"/>
        </w:rPr>
        <w:t>без прохождения пограничного, таможенного (в части совершения таможенных операций, связанных с прибытием (убытием) судов) и иных видов контроля;</w:t>
      </w:r>
      <w:r w:rsidRPr="00C15D21">
        <w:rPr>
          <w:rFonts w:ascii="Times New Roman" w:hAnsi="Times New Roman" w:cs="Times New Roman"/>
          <w:bCs/>
          <w:sz w:val="28"/>
          <w:szCs w:val="28"/>
        </w:rPr>
        <w:t>».</w:t>
      </w:r>
    </w:p>
    <w:p w:rsidR="00FC1DD6" w:rsidRPr="00FC1DD6" w:rsidRDefault="00FC1DD6" w:rsidP="00FC1D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25F8" w:rsidRPr="00C15D21" w:rsidRDefault="00A448D6" w:rsidP="00CA5DE3">
      <w:pPr>
        <w:spacing w:after="0" w:line="480" w:lineRule="auto"/>
        <w:ind w:left="34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C15D21">
        <w:rPr>
          <w:rFonts w:ascii="Times New Roman" w:hAnsi="Times New Roman" w:cs="Times New Roman"/>
          <w:b/>
          <w:sz w:val="28"/>
          <w:szCs w:val="28"/>
          <w:highlight w:val="white"/>
        </w:rPr>
        <w:t>Статья 8</w:t>
      </w:r>
    </w:p>
    <w:p w:rsidR="00B025F8" w:rsidRPr="00C15D21" w:rsidRDefault="007E5015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1. 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>Настоящий Федеральный закон вступает в силу со дня его официального опубликования.</w:t>
      </w:r>
    </w:p>
    <w:p w:rsidR="00B025F8" w:rsidRPr="00C15D21" w:rsidRDefault="007E5015" w:rsidP="00CA5DE3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2. 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>Зоны безопасности вокруг существующих на день вступления настоящего Федерального закона в силу объектов в пределах российского сектора Каспийского моря устанавливаются в российском секторе Каспийского моря со дня вступления в силу настоящего Федерального закона.</w:t>
      </w:r>
    </w:p>
    <w:p w:rsidR="00FC1DD6" w:rsidRDefault="007E5015" w:rsidP="00FC1DD6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3. </w:t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Информация о координатах зон безопасности вокруг объектов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 xml:space="preserve">в пределах российского сектора Каспийского моря, об изменении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или ликвидации таких зон безопасности направляется субъектами топливно-энергетического комплекса, в интересах которого проводятся работы по созданию, эксплуатации и использованию объектов в пределах российского сектора Каспийского моря, в федеральный орган исполнительной власти, осуществляющий функции по выработке </w:t>
      </w:r>
      <w:r w:rsidR="00DF6A56" w:rsidRPr="00C15D2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="00A448D6" w:rsidRPr="00C15D21">
        <w:rPr>
          <w:rFonts w:ascii="Times New Roman" w:hAnsi="Times New Roman" w:cs="Times New Roman"/>
          <w:sz w:val="28"/>
          <w:szCs w:val="28"/>
          <w:highlight w:val="white"/>
        </w:rPr>
        <w:t>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федеральный орган исполнительной власти в области обеспечения безопасности в течение двадцати рабочих дней со дня вступления в силу настоящего Федерального закона.</w:t>
      </w:r>
    </w:p>
    <w:p w:rsidR="00FC1DD6" w:rsidRDefault="00FC1DD6" w:rsidP="00FC1D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1DD6" w:rsidRDefault="00FC1DD6" w:rsidP="00FC1D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025F8" w:rsidRPr="00C15D21" w:rsidRDefault="00A448D6" w:rsidP="00FC1D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5D21">
        <w:rPr>
          <w:rFonts w:ascii="Times New Roman" w:eastAsia="Times New Roman" w:hAnsi="Times New Roman"/>
          <w:spacing w:val="-2"/>
          <w:sz w:val="28"/>
          <w:szCs w:val="28"/>
        </w:rPr>
        <w:t>Президент</w:t>
      </w:r>
    </w:p>
    <w:p w:rsidR="00B025F8" w:rsidRPr="007E5015" w:rsidRDefault="00A448D6" w:rsidP="007E5015">
      <w:pPr>
        <w:spacing w:after="0" w:line="240" w:lineRule="auto"/>
        <w:contextualSpacing/>
        <w:rPr>
          <w:rFonts w:ascii="Times New Roman" w:hAnsi="Times New Roman"/>
          <w:spacing w:val="-2"/>
          <w:sz w:val="28"/>
          <w:szCs w:val="28"/>
        </w:rPr>
      </w:pPr>
      <w:r w:rsidRPr="00C15D21">
        <w:rPr>
          <w:rFonts w:ascii="Times New Roman" w:hAnsi="Times New Roman"/>
          <w:sz w:val="28"/>
          <w:szCs w:val="28"/>
        </w:rPr>
        <w:t>Российской</w:t>
      </w:r>
      <w:r w:rsidRPr="00C15D21">
        <w:rPr>
          <w:rFonts w:ascii="Times New Roman" w:hAnsi="Times New Roman"/>
          <w:spacing w:val="-11"/>
          <w:sz w:val="28"/>
          <w:szCs w:val="28"/>
        </w:rPr>
        <w:t xml:space="preserve"> </w:t>
      </w:r>
      <w:r w:rsidR="00FC1DD6">
        <w:rPr>
          <w:rFonts w:ascii="Times New Roman" w:hAnsi="Times New Roman"/>
          <w:spacing w:val="-2"/>
          <w:sz w:val="28"/>
          <w:szCs w:val="28"/>
        </w:rPr>
        <w:t>Федерации</w:t>
      </w:r>
    </w:p>
    <w:sectPr w:rsidR="00B025F8" w:rsidRPr="007E5015" w:rsidSect="00CA5DE3">
      <w:headerReference w:type="default" r:id="rId6"/>
      <w:pgSz w:w="11906" w:h="16838"/>
      <w:pgMar w:top="1418" w:right="1418" w:bottom="1701" w:left="1418" w:header="425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25C" w:rsidRDefault="00B0625C">
      <w:pPr>
        <w:spacing w:line="240" w:lineRule="auto"/>
      </w:pPr>
      <w:r>
        <w:separator/>
      </w:r>
    </w:p>
  </w:endnote>
  <w:endnote w:type="continuationSeparator" w:id="0">
    <w:p w:rsidR="00B0625C" w:rsidRDefault="00B062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25C" w:rsidRDefault="00B0625C">
      <w:pPr>
        <w:spacing w:line="240" w:lineRule="auto"/>
      </w:pPr>
      <w:r>
        <w:separator/>
      </w:r>
    </w:p>
  </w:footnote>
  <w:footnote w:type="continuationSeparator" w:id="0">
    <w:p w:rsidR="00B0625C" w:rsidRDefault="00B062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5F8" w:rsidRPr="00CF7F3D" w:rsidRDefault="00A448D6">
    <w:pPr>
      <w:pStyle w:val="ab"/>
      <w:rPr>
        <w:rStyle w:val="afa"/>
        <w:sz w:val="28"/>
        <w:szCs w:val="28"/>
      </w:rPr>
    </w:pPr>
    <w:r w:rsidRPr="00CF7F3D">
      <w:rPr>
        <w:rStyle w:val="afa"/>
        <w:sz w:val="28"/>
        <w:szCs w:val="28"/>
      </w:rPr>
      <w:fldChar w:fldCharType="begin"/>
    </w:r>
    <w:r w:rsidRPr="00CF7F3D">
      <w:rPr>
        <w:rStyle w:val="afa"/>
        <w:sz w:val="28"/>
        <w:szCs w:val="28"/>
      </w:rPr>
      <w:instrText xml:space="preserve"> PAGE </w:instrText>
    </w:r>
    <w:r w:rsidRPr="00CF7F3D">
      <w:rPr>
        <w:rStyle w:val="afa"/>
        <w:sz w:val="28"/>
        <w:szCs w:val="28"/>
      </w:rPr>
      <w:fldChar w:fldCharType="separate"/>
    </w:r>
    <w:r w:rsidR="001B5F5D">
      <w:rPr>
        <w:rStyle w:val="afa"/>
        <w:noProof/>
        <w:sz w:val="28"/>
        <w:szCs w:val="28"/>
      </w:rPr>
      <w:t>16</w:t>
    </w:r>
    <w:r w:rsidRPr="00CF7F3D">
      <w:rPr>
        <w:rStyle w:val="afa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5F8"/>
    <w:rsid w:val="00087C96"/>
    <w:rsid w:val="00147A35"/>
    <w:rsid w:val="001B5F5D"/>
    <w:rsid w:val="00271047"/>
    <w:rsid w:val="002C0D0B"/>
    <w:rsid w:val="003E4515"/>
    <w:rsid w:val="00454A7F"/>
    <w:rsid w:val="004C013E"/>
    <w:rsid w:val="004F11FF"/>
    <w:rsid w:val="005A0565"/>
    <w:rsid w:val="005F6A33"/>
    <w:rsid w:val="006979C5"/>
    <w:rsid w:val="007017A9"/>
    <w:rsid w:val="00710BEF"/>
    <w:rsid w:val="007D1454"/>
    <w:rsid w:val="007D33DC"/>
    <w:rsid w:val="007E5015"/>
    <w:rsid w:val="008E2C49"/>
    <w:rsid w:val="00964CEE"/>
    <w:rsid w:val="00A448D6"/>
    <w:rsid w:val="00B025F8"/>
    <w:rsid w:val="00B0625C"/>
    <w:rsid w:val="00B775CD"/>
    <w:rsid w:val="00C15D21"/>
    <w:rsid w:val="00CA1694"/>
    <w:rsid w:val="00CA5DE3"/>
    <w:rsid w:val="00CF7F3D"/>
    <w:rsid w:val="00D44961"/>
    <w:rsid w:val="00DF6A56"/>
    <w:rsid w:val="00F91370"/>
    <w:rsid w:val="00F92D66"/>
    <w:rsid w:val="00FC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73748"/>
  <w15:docId w15:val="{A1704294-2161-457A-BBC3-BF1A8465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13E"/>
    <w:pPr>
      <w:spacing w:after="160" w:line="276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b">
    <w:name w:val="header"/>
    <w:basedOn w:val="a"/>
    <w:link w:val="aa"/>
    <w:semiHidden/>
    <w:pPr>
      <w:tabs>
        <w:tab w:val="center" w:pos="4153"/>
        <w:tab w:val="right" w:pos="8306"/>
      </w:tabs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c"/>
    <w:semiHidden/>
    <w:pPr>
      <w:tabs>
        <w:tab w:val="center" w:pos="4153"/>
        <w:tab w:val="right" w:pos="8306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a">
    <w:name w:val="page number"/>
    <w:basedOn w:val="a0"/>
    <w:semiHidden/>
    <w:rPr>
      <w:sz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CF7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CF7F3D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2687</Words>
  <Characters>15317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luchinina_aa</dc:creator>
  <cp:lastModifiedBy>НИКИТИНА Юлия Александровна</cp:lastModifiedBy>
  <cp:revision>2</cp:revision>
  <cp:lastPrinted>2026-04-13T09:23:00Z</cp:lastPrinted>
  <dcterms:created xsi:type="dcterms:W3CDTF">2026-04-17T10:32:00Z</dcterms:created>
  <dcterms:modified xsi:type="dcterms:W3CDTF">2026-04-17T10:32:00Z</dcterms:modified>
</cp:coreProperties>
</file>