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66D" w:rsidRDefault="00367BFA" w:rsidP="00A53136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ФИНАНСОВО-ЭКОНОМИЧЕСКОЕ ОБОСНОВАНИЕ</w:t>
      </w:r>
    </w:p>
    <w:p w:rsidR="00A53136" w:rsidRDefault="00A53136" w:rsidP="00A53136">
      <w:pPr>
        <w:spacing w:line="240" w:lineRule="auto"/>
        <w:jc w:val="center"/>
        <w:rPr>
          <w:b/>
          <w:bCs/>
          <w:szCs w:val="28"/>
        </w:rPr>
      </w:pPr>
    </w:p>
    <w:p w:rsidR="0077066D" w:rsidRDefault="00367BFA" w:rsidP="00A53136">
      <w:pPr>
        <w:spacing w:line="240" w:lineRule="auto"/>
        <w:jc w:val="center"/>
        <w:rPr>
          <w:b/>
          <w:bCs/>
          <w:szCs w:val="28"/>
          <w:highlight w:val="white"/>
        </w:rPr>
      </w:pPr>
      <w:r>
        <w:rPr>
          <w:b/>
          <w:bCs/>
          <w:szCs w:val="28"/>
        </w:rPr>
        <w:t>к проекту федерального закона «</w:t>
      </w:r>
      <w:bookmarkStart w:id="0" w:name="_Hlk200448010"/>
      <w:r>
        <w:rPr>
          <w:b/>
          <w:bCs/>
          <w:szCs w:val="28"/>
          <w:highlight w:val="white"/>
        </w:rPr>
        <w:t xml:space="preserve">О внесении изменений в Федеральный закон «О безопасности объектов топливно-энергетического комплекса» и отдельные законодательные акты </w:t>
      </w:r>
      <w:bookmarkEnd w:id="0"/>
      <w:r>
        <w:rPr>
          <w:b/>
          <w:bCs/>
          <w:szCs w:val="28"/>
          <w:highlight w:val="white"/>
        </w:rPr>
        <w:t>Российской Федерации</w:t>
      </w:r>
      <w:r>
        <w:rPr>
          <w:b/>
          <w:szCs w:val="28"/>
        </w:rPr>
        <w:t>»</w:t>
      </w:r>
    </w:p>
    <w:p w:rsidR="0077066D" w:rsidRDefault="0077066D">
      <w:pPr>
        <w:spacing w:line="276" w:lineRule="auto"/>
        <w:rPr>
          <w:bCs/>
          <w:szCs w:val="28"/>
        </w:rPr>
      </w:pPr>
    </w:p>
    <w:p w:rsidR="0077066D" w:rsidRDefault="00367BFA">
      <w:pPr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>Реализация проекта федерального закона «</w:t>
      </w:r>
      <w:r>
        <w:rPr>
          <w:bCs/>
          <w:szCs w:val="28"/>
          <w:highlight w:val="white"/>
        </w:rPr>
        <w:t xml:space="preserve">О внесении изменений </w:t>
      </w:r>
      <w:r w:rsidR="00A53136">
        <w:rPr>
          <w:bCs/>
          <w:szCs w:val="28"/>
          <w:highlight w:val="white"/>
        </w:rPr>
        <w:br/>
      </w:r>
      <w:r>
        <w:rPr>
          <w:bCs/>
          <w:szCs w:val="28"/>
          <w:highlight w:val="white"/>
        </w:rPr>
        <w:t>в Федеральный закон «О безопасности объектов топливно-энергетического комплекса» и отдельные законодательные акты Российской Федерации</w:t>
      </w:r>
      <w:r>
        <w:rPr>
          <w:bCs/>
          <w:szCs w:val="28"/>
        </w:rPr>
        <w:t xml:space="preserve">» </w:t>
      </w:r>
      <w:r w:rsidR="00A53136">
        <w:rPr>
          <w:bCs/>
          <w:szCs w:val="28"/>
        </w:rPr>
        <w:br/>
      </w:r>
      <w:bookmarkStart w:id="1" w:name="_GoBack"/>
      <w:bookmarkEnd w:id="1"/>
      <w:r>
        <w:rPr>
          <w:bCs/>
          <w:szCs w:val="28"/>
        </w:rPr>
        <w:t>не потребует дополнительных расходов, покрываемых за счет федерального бюджета Российской Федерации.</w:t>
      </w:r>
    </w:p>
    <w:sectPr w:rsidR="0077066D" w:rsidSect="00A53136">
      <w:headerReference w:type="first" r:id="rId6"/>
      <w:pgSz w:w="11907" w:h="16840"/>
      <w:pgMar w:top="1134" w:right="851" w:bottom="1134" w:left="1418" w:header="454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BD4" w:rsidRDefault="00080BD4">
      <w:r>
        <w:separator/>
      </w:r>
    </w:p>
  </w:endnote>
  <w:endnote w:type="continuationSeparator" w:id="0">
    <w:p w:rsidR="00080BD4" w:rsidRDefault="00080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BD4" w:rsidRDefault="00080BD4">
      <w:r>
        <w:separator/>
      </w:r>
    </w:p>
  </w:footnote>
  <w:footnote w:type="continuationSeparator" w:id="0">
    <w:p w:rsidR="00080BD4" w:rsidRDefault="00080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66D" w:rsidRDefault="0077066D">
    <w:pPr>
      <w:pStyle w:val="ac"/>
      <w:tabs>
        <w:tab w:val="clear" w:pos="4153"/>
        <w:tab w:val="clear" w:pos="8306"/>
      </w:tabs>
      <w:jc w:val="center"/>
      <w:rPr>
        <w:color w:val="00000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66D"/>
    <w:rsid w:val="00080BD4"/>
    <w:rsid w:val="00367BFA"/>
    <w:rsid w:val="0077066D"/>
    <w:rsid w:val="00A53136"/>
    <w:rsid w:val="00EA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8E963"/>
  <w15:docId w15:val="{5DE38866-A014-4775-B1B4-37EE8F19F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ad">
    <w:name w:val="Нижний колонтитул Знак"/>
    <w:basedOn w:val="a0"/>
    <w:link w:val="ae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c">
    <w:name w:val="header"/>
    <w:basedOn w:val="a"/>
    <w:link w:val="ab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character" w:styleId="afb">
    <w:name w:val="page number"/>
    <w:basedOn w:val="a0"/>
  </w:style>
  <w:style w:type="paragraph" w:styleId="afc">
    <w:name w:val="Balloon Text"/>
    <w:basedOn w:val="a"/>
    <w:link w:val="a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НИКИТИНА Юлия Александровна</cp:lastModifiedBy>
  <cp:revision>3</cp:revision>
  <dcterms:created xsi:type="dcterms:W3CDTF">2026-04-10T08:45:00Z</dcterms:created>
  <dcterms:modified xsi:type="dcterms:W3CDTF">2026-04-10T10:32:00Z</dcterms:modified>
</cp:coreProperties>
</file>