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0A088D" w:rsidP="00454DC8">
      <w:pPr>
        <w:pStyle w:val="a9"/>
        <w:spacing w:before="0" w:line="240" w:lineRule="atLeast"/>
        <w:rPr>
          <w:b/>
        </w:rPr>
      </w:pPr>
      <w:r w:rsidRPr="00454DC8">
        <w:rPr>
          <w:b/>
        </w:rPr>
        <w:t>ПОЯСНИТЕЛЬНАЯ ЗАПИСКА</w:t>
      </w:r>
    </w:p>
    <w:p w:rsidR="00454DC8" w:rsidRPr="00454DC8" w:rsidRDefault="00454DC8" w:rsidP="00454DC8">
      <w:pPr>
        <w:pStyle w:val="a9"/>
        <w:spacing w:before="0" w:line="120" w:lineRule="exact"/>
        <w:rPr>
          <w:b/>
        </w:rPr>
      </w:pPr>
    </w:p>
    <w:p w:rsidR="00AB4C1F" w:rsidRPr="00454DC8" w:rsidRDefault="000A088D" w:rsidP="00454DC8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454DC8">
        <w:rPr>
          <w:rFonts w:ascii="Times New Roman" w:hAnsi="Times New Roman"/>
        </w:rPr>
        <w:t>к проекту федерального закона</w:t>
      </w:r>
      <w:r w:rsidR="00EC55D5" w:rsidRPr="00454DC8">
        <w:rPr>
          <w:rFonts w:ascii="Times New Roman" w:hAnsi="Times New Roman"/>
        </w:rPr>
        <w:t xml:space="preserve"> </w:t>
      </w:r>
      <w:r w:rsidR="00454DC8">
        <w:rPr>
          <w:rFonts w:ascii="Times New Roman" w:hAnsi="Times New Roman"/>
        </w:rPr>
        <w:t>"</w:t>
      </w:r>
      <w:r w:rsidR="00D9202A">
        <w:rPr>
          <w:rFonts w:ascii="Times New Roman" w:hAnsi="Times New Roman"/>
        </w:rPr>
        <w:t>О внесении изменений</w:t>
      </w:r>
      <w:r w:rsidRPr="00454DC8">
        <w:rPr>
          <w:rFonts w:ascii="Times New Roman" w:hAnsi="Times New Roman"/>
        </w:rPr>
        <w:t xml:space="preserve"> в статью 217 </w:t>
      </w:r>
      <w:r w:rsidR="00454DC8">
        <w:rPr>
          <w:rFonts w:ascii="Times New Roman" w:hAnsi="Times New Roman"/>
        </w:rPr>
        <w:br/>
      </w:r>
      <w:r w:rsidRPr="00454DC8">
        <w:rPr>
          <w:rFonts w:ascii="Times New Roman" w:hAnsi="Times New Roman"/>
        </w:rPr>
        <w:t>части первой Гражданского кодекса Российской Федерации</w:t>
      </w:r>
      <w:r w:rsidR="00454DC8">
        <w:rPr>
          <w:rFonts w:ascii="Times New Roman" w:hAnsi="Times New Roman"/>
        </w:rPr>
        <w:t>"</w:t>
      </w:r>
      <w:r w:rsidR="00A97EEE" w:rsidRPr="00454DC8">
        <w:rPr>
          <w:rFonts w:ascii="Times New Roman" w:hAnsi="Times New Roman"/>
        </w:rPr>
        <w:t xml:space="preserve"> </w:t>
      </w:r>
    </w:p>
    <w:p w:rsidR="00EC55D5" w:rsidRDefault="00EC55D5" w:rsidP="00454DC8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454DC8" w:rsidRPr="00454DC8" w:rsidRDefault="00454DC8" w:rsidP="00454DC8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proofErr w:type="gramStart"/>
      <w:r w:rsidRPr="00454DC8">
        <w:rPr>
          <w:rFonts w:ascii="Times New Roman" w:hAnsi="Times New Roman"/>
          <w:szCs w:val="28"/>
        </w:rPr>
        <w:t xml:space="preserve">Проект федерального закона </w:t>
      </w:r>
      <w:r w:rsidR="00454DC8">
        <w:rPr>
          <w:rFonts w:ascii="Times New Roman" w:hAnsi="Times New Roman"/>
          <w:szCs w:val="28"/>
        </w:rPr>
        <w:t>"</w:t>
      </w:r>
      <w:r w:rsidR="004663B5">
        <w:rPr>
          <w:rFonts w:ascii="Times New Roman" w:hAnsi="Times New Roman"/>
          <w:szCs w:val="28"/>
        </w:rPr>
        <w:t>О внесении изменений</w:t>
      </w:r>
      <w:r w:rsidRPr="00454DC8">
        <w:rPr>
          <w:rFonts w:ascii="Times New Roman" w:hAnsi="Times New Roman"/>
          <w:szCs w:val="28"/>
        </w:rPr>
        <w:t xml:space="preserve"> в статью 217 части первой Гражданского кодекса Российской Федерации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 xml:space="preserve"> (далее</w:t>
      </w:r>
      <w:r w:rsidR="0091135D">
        <w:rPr>
          <w:rFonts w:ascii="Times New Roman" w:hAnsi="Times New Roman"/>
          <w:szCs w:val="28"/>
        </w:rPr>
        <w:t xml:space="preserve"> соответственно</w:t>
      </w:r>
      <w:r w:rsidRPr="00454DC8">
        <w:rPr>
          <w:rFonts w:ascii="Times New Roman" w:hAnsi="Times New Roman"/>
          <w:szCs w:val="28"/>
        </w:rPr>
        <w:t xml:space="preserve"> </w:t>
      </w:r>
      <w:r w:rsidR="0091135D">
        <w:rPr>
          <w:rFonts w:ascii="Times New Roman" w:hAnsi="Times New Roman"/>
          <w:szCs w:val="28"/>
        </w:rPr>
        <w:t>-</w:t>
      </w:r>
      <w:r w:rsidRPr="00454DC8">
        <w:rPr>
          <w:rFonts w:ascii="Times New Roman" w:hAnsi="Times New Roman"/>
          <w:szCs w:val="28"/>
        </w:rPr>
        <w:t xml:space="preserve"> законопроект</w:t>
      </w:r>
      <w:r w:rsidR="0091135D">
        <w:rPr>
          <w:rFonts w:ascii="Times New Roman" w:hAnsi="Times New Roman"/>
          <w:szCs w:val="28"/>
        </w:rPr>
        <w:t>, ГК РФ</w:t>
      </w:r>
      <w:r w:rsidRPr="00454DC8">
        <w:rPr>
          <w:rFonts w:ascii="Times New Roman" w:hAnsi="Times New Roman"/>
          <w:szCs w:val="28"/>
        </w:rPr>
        <w:t>) направлен на реализацию поставленной Президентом Российской Федерации по итогам XXVIII Петербургского международного экономического форума 18</w:t>
      </w:r>
      <w:r w:rsidR="003B23FC">
        <w:rPr>
          <w:rFonts w:ascii="Times New Roman" w:hAnsi="Times New Roman"/>
          <w:szCs w:val="28"/>
        </w:rPr>
        <w:t xml:space="preserve"> </w:t>
      </w:r>
      <w:r w:rsidRPr="00454DC8">
        <w:rPr>
          <w:rFonts w:ascii="Times New Roman" w:hAnsi="Times New Roman"/>
          <w:szCs w:val="28"/>
        </w:rPr>
        <w:t>-</w:t>
      </w:r>
      <w:r w:rsidR="003B23FC">
        <w:rPr>
          <w:rFonts w:ascii="Times New Roman" w:hAnsi="Times New Roman"/>
          <w:szCs w:val="28"/>
        </w:rPr>
        <w:t xml:space="preserve"> </w:t>
      </w:r>
      <w:r w:rsidRPr="00454DC8">
        <w:rPr>
          <w:rFonts w:ascii="Times New Roman" w:hAnsi="Times New Roman"/>
          <w:szCs w:val="28"/>
        </w:rPr>
        <w:t>21 июня 2025 г. Правительству Российской Федерации задачи обеспечить внесение в законодательство изменений, предусматривающих установление сроков исковой давности и порядка их исчисления при оспаривании сделок</w:t>
      </w:r>
      <w:proofErr w:type="gramEnd"/>
      <w:r w:rsidRPr="00454DC8">
        <w:rPr>
          <w:rFonts w:ascii="Times New Roman" w:hAnsi="Times New Roman"/>
          <w:szCs w:val="28"/>
        </w:rPr>
        <w:t xml:space="preserve"> о приватизации в целях защиты права собственности добросовестных приобретателей имущества (подпункт 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>г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 xml:space="preserve"> пункта 3 перечня поручений Президента Российской Федерации от 14 августа 2025 г. </w:t>
      </w:r>
      <w:r w:rsidR="0091135D">
        <w:rPr>
          <w:rFonts w:ascii="Times New Roman" w:hAnsi="Times New Roman"/>
          <w:szCs w:val="28"/>
        </w:rPr>
        <w:br/>
      </w:r>
      <w:r w:rsidRPr="00454DC8">
        <w:rPr>
          <w:rFonts w:ascii="Times New Roman" w:hAnsi="Times New Roman"/>
          <w:szCs w:val="28"/>
        </w:rPr>
        <w:t>№ Пр-1826).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 xml:space="preserve">Конституционный Суд Российской Федерации в </w:t>
      </w:r>
      <w:r w:rsidR="00325373">
        <w:rPr>
          <w:rFonts w:ascii="Times New Roman" w:hAnsi="Times New Roman"/>
          <w:szCs w:val="28"/>
        </w:rPr>
        <w:t>П</w:t>
      </w:r>
      <w:r w:rsidRPr="00454DC8">
        <w:rPr>
          <w:rFonts w:ascii="Times New Roman" w:hAnsi="Times New Roman"/>
          <w:szCs w:val="28"/>
        </w:rPr>
        <w:t xml:space="preserve">остановлении </w:t>
      </w:r>
      <w:r w:rsidRPr="00454DC8">
        <w:rPr>
          <w:rFonts w:ascii="Times New Roman" w:hAnsi="Times New Roman"/>
          <w:szCs w:val="28"/>
        </w:rPr>
        <w:br/>
        <w:t xml:space="preserve">от 31 октября 2024 г. № 49-П сделал вывод, что в случае предъявления требований об изъятии имущества, связанных с несоблюдением публичными должностными лицами (в том числе бывшими) антикоррупционных запретов </w:t>
      </w:r>
      <w:r w:rsidR="00454DC8">
        <w:rPr>
          <w:rFonts w:ascii="Times New Roman" w:hAnsi="Times New Roman"/>
          <w:szCs w:val="28"/>
        </w:rPr>
        <w:br/>
      </w:r>
      <w:r w:rsidRPr="00454DC8">
        <w:rPr>
          <w:rFonts w:ascii="Times New Roman" w:hAnsi="Times New Roman"/>
          <w:szCs w:val="28"/>
        </w:rPr>
        <w:t xml:space="preserve">и ограничений, предусмотренные гражданским законодательством сроки исковой давности не применяются. При этом Конституционный Суд Российской Федерации указал, что этот вывод не распространяется на иски об истребовании имущества в связи с выявленными нарушениями порядка приватизации </w:t>
      </w:r>
      <w:r w:rsidR="00454DC8">
        <w:rPr>
          <w:rFonts w:ascii="Times New Roman" w:hAnsi="Times New Roman"/>
          <w:szCs w:val="28"/>
        </w:rPr>
        <w:br/>
      </w:r>
      <w:r w:rsidRPr="00454DC8">
        <w:rPr>
          <w:rFonts w:ascii="Times New Roman" w:hAnsi="Times New Roman"/>
          <w:szCs w:val="28"/>
        </w:rPr>
        <w:t xml:space="preserve">(абзац третий пункта 2 резолютивной части </w:t>
      </w:r>
      <w:r w:rsidR="00325373">
        <w:rPr>
          <w:rFonts w:ascii="Times New Roman" w:hAnsi="Times New Roman"/>
          <w:szCs w:val="28"/>
        </w:rPr>
        <w:t>П</w:t>
      </w:r>
      <w:r w:rsidRPr="00454DC8">
        <w:rPr>
          <w:rFonts w:ascii="Times New Roman" w:hAnsi="Times New Roman"/>
          <w:szCs w:val="28"/>
        </w:rPr>
        <w:t>остановления Конституционного Суда Российской Федерации от 31 октября 2024 г. № 49-П).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>На практике же неопределенность по вопросу применения сроков исковой давности при рассмотрении судом таких требований сохраняется. В связи с этим законопроектом предлагается однозначно разрешить данный вопрос, при этом исходить из следующего.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>1. При рассмотрении антикоррупционных исков об изъятии имущества, связанных с несоблюдением публичными должностными лицами (в том числе</w:t>
      </w:r>
      <w:r w:rsidR="00454DC8">
        <w:rPr>
          <w:rFonts w:ascii="Times New Roman" w:hAnsi="Times New Roman"/>
          <w:szCs w:val="28"/>
        </w:rPr>
        <w:t xml:space="preserve"> </w:t>
      </w:r>
      <w:r w:rsidRPr="00454DC8">
        <w:rPr>
          <w:rFonts w:ascii="Times New Roman" w:hAnsi="Times New Roman"/>
          <w:szCs w:val="28"/>
        </w:rPr>
        <w:t>бывшими) антикоррупционных запретов и ограничений, гражданско-правовые сроки исковой давности не применяются. Законность неприменения к таким делам исковой давности подтверждена Конституционным Судом Российской Федерации.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 xml:space="preserve">Каких-либо корректировок </w:t>
      </w:r>
      <w:r w:rsidR="003B23FC" w:rsidRPr="00454DC8">
        <w:rPr>
          <w:rFonts w:ascii="Times New Roman" w:hAnsi="Times New Roman"/>
          <w:szCs w:val="28"/>
        </w:rPr>
        <w:t xml:space="preserve">ГК РФ </w:t>
      </w:r>
      <w:r w:rsidRPr="00454DC8">
        <w:rPr>
          <w:rFonts w:ascii="Times New Roman" w:hAnsi="Times New Roman"/>
          <w:szCs w:val="28"/>
        </w:rPr>
        <w:t>в этой части не требуется.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 xml:space="preserve">2. При изъятии имущества у лиц в соответствии с законодательством </w:t>
      </w:r>
      <w:r w:rsidRPr="00454DC8">
        <w:rPr>
          <w:rFonts w:ascii="Times New Roman" w:hAnsi="Times New Roman"/>
          <w:szCs w:val="28"/>
        </w:rPr>
        <w:br/>
        <w:t xml:space="preserve">о противодействии терроризму и экстремизму необходимые основания </w:t>
      </w:r>
      <w:r w:rsidRPr="00454DC8">
        <w:rPr>
          <w:rFonts w:ascii="Times New Roman" w:hAnsi="Times New Roman"/>
          <w:szCs w:val="28"/>
        </w:rPr>
        <w:br/>
      </w:r>
      <w:r w:rsidRPr="00454DC8">
        <w:rPr>
          <w:rFonts w:ascii="Times New Roman" w:hAnsi="Times New Roman"/>
          <w:szCs w:val="28"/>
        </w:rPr>
        <w:lastRenderedPageBreak/>
        <w:t xml:space="preserve">и процедуры изъятия определяются федеральными законами от 6 марта 2006 г. № 35-ФЗ 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>О противодействии терроризму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 xml:space="preserve"> и от 25 июля 2002 г. № 114-ФЗ </w:t>
      </w:r>
      <w:r w:rsidRPr="00454DC8">
        <w:rPr>
          <w:rFonts w:ascii="Times New Roman" w:hAnsi="Times New Roman"/>
          <w:szCs w:val="28"/>
        </w:rPr>
        <w:br/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>О противодействии экстремистской деятельности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 xml:space="preserve">. Изъятие имущества при несоблюдении законодательных условий осуществления иностранных инвестиций в 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>стратегические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 xml:space="preserve"> общества, предусмотренных Федеральным законом от 29 апреля 2008 г. № 57-ФЗ 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 xml:space="preserve"> уже урегулировано указанным законом.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 xml:space="preserve">3. Законопроектом предлагается дополнить статью 217 </w:t>
      </w:r>
      <w:r w:rsidR="003B23FC">
        <w:rPr>
          <w:rFonts w:ascii="Times New Roman" w:hAnsi="Times New Roman"/>
          <w:szCs w:val="28"/>
        </w:rPr>
        <w:t xml:space="preserve">части первой </w:t>
      </w:r>
      <w:r w:rsidR="0091135D">
        <w:rPr>
          <w:rFonts w:ascii="Times New Roman" w:hAnsi="Times New Roman"/>
          <w:szCs w:val="28"/>
        </w:rPr>
        <w:br/>
      </w:r>
      <w:r w:rsidRPr="00454DC8">
        <w:rPr>
          <w:rFonts w:ascii="Times New Roman" w:hAnsi="Times New Roman"/>
          <w:szCs w:val="28"/>
        </w:rPr>
        <w:t>ГК РФ положением о том, что в случае применения гражданско-правовых последствий нарушения требований законодательства при приватизации подлежат применению установленные ГК РФ сроки исковой давности и правила их исчисления (три года с момента выявления нарушения).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 xml:space="preserve">При этом срок </w:t>
      </w:r>
      <w:r w:rsidR="003B23FC" w:rsidRPr="00454DC8">
        <w:rPr>
          <w:rFonts w:ascii="Times New Roman" w:hAnsi="Times New Roman"/>
          <w:szCs w:val="28"/>
        </w:rPr>
        <w:t xml:space="preserve">исковой </w:t>
      </w:r>
      <w:proofErr w:type="gramStart"/>
      <w:r w:rsidR="003B23FC">
        <w:rPr>
          <w:rFonts w:ascii="Times New Roman" w:hAnsi="Times New Roman"/>
          <w:szCs w:val="28"/>
        </w:rPr>
        <w:t>давности</w:t>
      </w:r>
      <w:proofErr w:type="gramEnd"/>
      <w:r w:rsidRPr="00454DC8">
        <w:rPr>
          <w:rFonts w:ascii="Times New Roman" w:hAnsi="Times New Roman"/>
          <w:szCs w:val="28"/>
        </w:rPr>
        <w:t xml:space="preserve"> во всяком случае не может превышать десять лет со дня выбытия такого имущества из публичной собственности.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 xml:space="preserve">Такое решение даст сигнал о гарантиях собственности лицам, которые развивали и инвестировали в предприятия длительные годы, даже в тех случаях, когда при приватизации имущества более десяти лет назад не все процедуры были выполнены в соответствии с законом. При этом процессы изъятия имущества по 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>антикоррупционным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 xml:space="preserve"> и 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>антиэкстремистским</w:t>
      </w:r>
      <w:r w:rsidR="00454DC8">
        <w:rPr>
          <w:rFonts w:ascii="Times New Roman" w:hAnsi="Times New Roman"/>
          <w:szCs w:val="28"/>
        </w:rPr>
        <w:t>"</w:t>
      </w:r>
      <w:r w:rsidRPr="00454DC8">
        <w:rPr>
          <w:rFonts w:ascii="Times New Roman" w:hAnsi="Times New Roman"/>
          <w:szCs w:val="28"/>
        </w:rPr>
        <w:t xml:space="preserve"> искам затронуты не будут.</w:t>
      </w:r>
    </w:p>
    <w:p w:rsidR="00BB0164" w:rsidRPr="00454DC8" w:rsidRDefault="003B23FC" w:rsidP="00454DC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Законопроектом предусматриваются</w:t>
      </w:r>
      <w:r w:rsidR="000A088D" w:rsidRPr="00454DC8">
        <w:rPr>
          <w:rFonts w:ascii="Times New Roman" w:hAnsi="Times New Roman"/>
          <w:szCs w:val="28"/>
        </w:rPr>
        <w:t xml:space="preserve"> переходные положения в части его применения к требованиям, </w:t>
      </w:r>
      <w:proofErr w:type="gramStart"/>
      <w:r w:rsidR="000A088D" w:rsidRPr="00454DC8">
        <w:rPr>
          <w:rFonts w:ascii="Times New Roman" w:hAnsi="Times New Roman"/>
          <w:szCs w:val="28"/>
        </w:rPr>
        <w:t>сроки</w:t>
      </w:r>
      <w:proofErr w:type="gramEnd"/>
      <w:r w:rsidR="000A088D" w:rsidRPr="00454DC8">
        <w:rPr>
          <w:rFonts w:ascii="Times New Roman" w:hAnsi="Times New Roman"/>
          <w:szCs w:val="28"/>
        </w:rPr>
        <w:t xml:space="preserve"> предъявления которых возникли со дня вступления в силу </w:t>
      </w:r>
      <w:r>
        <w:rPr>
          <w:rFonts w:ascii="Times New Roman" w:hAnsi="Times New Roman"/>
          <w:szCs w:val="28"/>
        </w:rPr>
        <w:t>Федерального закона "О внесении изменений</w:t>
      </w:r>
      <w:r w:rsidRPr="00454DC8">
        <w:rPr>
          <w:rFonts w:ascii="Times New Roman" w:hAnsi="Times New Roman"/>
          <w:szCs w:val="28"/>
        </w:rPr>
        <w:t xml:space="preserve"> в статью 217 части первой Гражданского кодекса Российской Федерации</w:t>
      </w:r>
      <w:r>
        <w:rPr>
          <w:rFonts w:ascii="Times New Roman" w:hAnsi="Times New Roman"/>
          <w:szCs w:val="28"/>
        </w:rPr>
        <w:t>"</w:t>
      </w:r>
      <w:r w:rsidR="000A088D" w:rsidRPr="00454DC8">
        <w:rPr>
          <w:rFonts w:ascii="Times New Roman" w:hAnsi="Times New Roman"/>
          <w:szCs w:val="28"/>
        </w:rPr>
        <w:t xml:space="preserve">, а также </w:t>
      </w:r>
      <w:r w:rsidR="0091135D">
        <w:rPr>
          <w:rFonts w:ascii="Times New Roman" w:hAnsi="Times New Roman"/>
          <w:szCs w:val="28"/>
        </w:rPr>
        <w:br/>
      </w:r>
      <w:r w:rsidR="000A088D" w:rsidRPr="00454DC8">
        <w:rPr>
          <w:rFonts w:ascii="Times New Roman" w:hAnsi="Times New Roman"/>
          <w:szCs w:val="28"/>
        </w:rPr>
        <w:t xml:space="preserve">к требованиям, сроки предъявления которых возникли до дня вступления в силу </w:t>
      </w:r>
      <w:r>
        <w:rPr>
          <w:rFonts w:ascii="Times New Roman" w:hAnsi="Times New Roman"/>
          <w:szCs w:val="28"/>
        </w:rPr>
        <w:t>Федерального закона</w:t>
      </w:r>
      <w:r w:rsidR="000A088D" w:rsidRPr="00454DC8">
        <w:rPr>
          <w:rFonts w:ascii="Times New Roman" w:hAnsi="Times New Roman"/>
          <w:szCs w:val="28"/>
        </w:rPr>
        <w:t>, если судебные решения по этим требованиям не вступили в законную силу.</w:t>
      </w:r>
    </w:p>
    <w:p w:rsidR="00BB0164" w:rsidRPr="00454DC8" w:rsidRDefault="0091135D" w:rsidP="00454DC8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0A088D" w:rsidRPr="00454DC8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</w:t>
      </w:r>
      <w:r w:rsidR="000A088D" w:rsidRPr="00454DC8">
        <w:rPr>
          <w:rFonts w:ascii="Times New Roman" w:hAnsi="Times New Roman"/>
          <w:szCs w:val="28"/>
        </w:rPr>
        <w:t xml:space="preserve"> </w:t>
      </w:r>
      <w:r w:rsidR="00C9681B">
        <w:rPr>
          <w:rFonts w:ascii="Times New Roman" w:hAnsi="Times New Roman"/>
          <w:szCs w:val="28"/>
        </w:rPr>
        <w:t>соответствую</w:t>
      </w:r>
      <w:r w:rsidR="003B23FC">
        <w:rPr>
          <w:rFonts w:ascii="Times New Roman" w:hAnsi="Times New Roman"/>
          <w:szCs w:val="28"/>
        </w:rPr>
        <w:t>т</w:t>
      </w:r>
      <w:r w:rsidR="000A088D" w:rsidRPr="00454DC8">
        <w:rPr>
          <w:rFonts w:ascii="Times New Roman" w:hAnsi="Times New Roman"/>
          <w:szCs w:val="28"/>
        </w:rPr>
        <w:t xml:space="preserve"> положениям Договора </w:t>
      </w:r>
      <w:r w:rsidR="00C9681B">
        <w:rPr>
          <w:rFonts w:ascii="Times New Roman" w:hAnsi="Times New Roman"/>
          <w:szCs w:val="28"/>
        </w:rPr>
        <w:br/>
      </w:r>
      <w:r w:rsidR="000A088D" w:rsidRPr="00454DC8">
        <w:rPr>
          <w:rFonts w:ascii="Times New Roman" w:hAnsi="Times New Roman"/>
          <w:szCs w:val="28"/>
        </w:rPr>
        <w:t>о Евразийском экономи</w:t>
      </w:r>
      <w:r w:rsidR="003B23FC">
        <w:rPr>
          <w:rFonts w:ascii="Times New Roman" w:hAnsi="Times New Roman"/>
          <w:szCs w:val="28"/>
        </w:rPr>
        <w:t>ческом союзе от 29 мая 2014 г.</w:t>
      </w:r>
      <w:r w:rsidR="000A088D" w:rsidRPr="00454DC8">
        <w:rPr>
          <w:rFonts w:ascii="Times New Roman" w:hAnsi="Times New Roman"/>
          <w:szCs w:val="28"/>
        </w:rPr>
        <w:t>, а также положениям иных международных договоров Российской Федерации.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>Реализация положений</w:t>
      </w:r>
      <w:r w:rsidR="003B23FC">
        <w:rPr>
          <w:rFonts w:ascii="Times New Roman" w:hAnsi="Times New Roman"/>
          <w:szCs w:val="28"/>
        </w:rPr>
        <w:t>, предусмотренных законопроектом,</w:t>
      </w:r>
      <w:r w:rsidRPr="00454DC8">
        <w:rPr>
          <w:rFonts w:ascii="Times New Roman" w:hAnsi="Times New Roman"/>
          <w:szCs w:val="28"/>
        </w:rPr>
        <w:t xml:space="preserve"> не</w:t>
      </w:r>
      <w:r w:rsidR="003B23FC">
        <w:rPr>
          <w:rFonts w:ascii="Times New Roman" w:hAnsi="Times New Roman"/>
          <w:szCs w:val="28"/>
        </w:rPr>
        <w:t xml:space="preserve"> окажет </w:t>
      </w:r>
      <w:r w:rsidR="0091135D">
        <w:rPr>
          <w:rFonts w:ascii="Times New Roman" w:hAnsi="Times New Roman"/>
          <w:szCs w:val="28"/>
        </w:rPr>
        <w:t xml:space="preserve">негативного </w:t>
      </w:r>
      <w:r w:rsidR="003B23FC">
        <w:rPr>
          <w:rFonts w:ascii="Times New Roman" w:hAnsi="Times New Roman"/>
          <w:szCs w:val="28"/>
        </w:rPr>
        <w:t>влияния</w:t>
      </w:r>
      <w:r w:rsidRPr="00454DC8">
        <w:rPr>
          <w:rFonts w:ascii="Times New Roman" w:hAnsi="Times New Roman"/>
          <w:szCs w:val="28"/>
        </w:rPr>
        <w:t xml:space="preserve"> на достижение целей государственных программ Российской Федерации, а также не повлечет негативных социально-экономических, финансовых и иных последствий, в т</w:t>
      </w:r>
      <w:bookmarkStart w:id="0" w:name="_GoBack"/>
      <w:bookmarkEnd w:id="0"/>
      <w:r w:rsidRPr="00454DC8">
        <w:rPr>
          <w:rFonts w:ascii="Times New Roman" w:hAnsi="Times New Roman"/>
          <w:szCs w:val="28"/>
        </w:rPr>
        <w:t>ом числе для субъектов предпринимательской и иной экономической деятельности.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lastRenderedPageBreak/>
        <w:t xml:space="preserve">В законопроекте отсутствуют требования, которые связаны </w:t>
      </w:r>
      <w:r w:rsidRPr="00454DC8">
        <w:rPr>
          <w:rFonts w:ascii="Times New Roman" w:hAnsi="Times New Roman"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454DC8">
        <w:rPr>
          <w:rFonts w:ascii="Times New Roman" w:hAnsi="Times New Roman"/>
          <w:szCs w:val="28"/>
        </w:rPr>
        <w:br/>
        <w:t xml:space="preserve">и оценка соблюдения которых осуществляется в рамках государственного </w:t>
      </w:r>
      <w:r w:rsidRPr="009D2F5B">
        <w:rPr>
          <w:rFonts w:ascii="Times New Roman" w:hAnsi="Times New Roman"/>
          <w:spacing w:val="-4"/>
          <w:szCs w:val="28"/>
        </w:rPr>
        <w:t xml:space="preserve">контроля (надзора), </w:t>
      </w:r>
      <w:r w:rsidR="003B23FC" w:rsidRPr="009D2F5B">
        <w:rPr>
          <w:rFonts w:ascii="Times New Roman" w:hAnsi="Times New Roman"/>
          <w:spacing w:val="-4"/>
          <w:szCs w:val="28"/>
        </w:rPr>
        <w:t xml:space="preserve">муниципального контроля, </w:t>
      </w:r>
      <w:r w:rsidRPr="009D2F5B">
        <w:rPr>
          <w:rFonts w:ascii="Times New Roman" w:hAnsi="Times New Roman"/>
          <w:spacing w:val="-4"/>
          <w:szCs w:val="28"/>
        </w:rPr>
        <w:t>привлечения к административной</w:t>
      </w:r>
      <w:r w:rsidRPr="00454DC8">
        <w:rPr>
          <w:rFonts w:ascii="Times New Roman" w:hAnsi="Times New Roman"/>
          <w:szCs w:val="28"/>
        </w:rPr>
        <w:t xml:space="preserve">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BB0164" w:rsidRPr="00454DC8" w:rsidRDefault="000A088D" w:rsidP="00454DC8">
      <w:pPr>
        <w:ind w:firstLine="709"/>
        <w:rPr>
          <w:rFonts w:ascii="Times New Roman" w:hAnsi="Times New Roman"/>
          <w:szCs w:val="28"/>
        </w:rPr>
      </w:pPr>
      <w:r w:rsidRPr="00454DC8">
        <w:rPr>
          <w:rFonts w:ascii="Times New Roman" w:hAnsi="Times New Roman"/>
          <w:szCs w:val="28"/>
        </w:rPr>
        <w:t xml:space="preserve">На рассмотрении в палатах Федерального Собрания Российской Федерации отсутствуют проекты федеральных законов (федеральные законы) </w:t>
      </w:r>
      <w:r w:rsidRPr="00454DC8">
        <w:rPr>
          <w:rFonts w:ascii="Times New Roman" w:hAnsi="Times New Roman"/>
          <w:szCs w:val="28"/>
        </w:rPr>
        <w:br/>
        <w:t>с аналогичным содержанием.</w:t>
      </w:r>
    </w:p>
    <w:p w:rsidR="004A75E5" w:rsidRPr="00454DC8" w:rsidRDefault="004A75E5" w:rsidP="00454DC8">
      <w:pPr>
        <w:ind w:firstLine="709"/>
        <w:rPr>
          <w:rFonts w:ascii="Times New Roman" w:hAnsi="Times New Roman"/>
          <w:szCs w:val="28"/>
        </w:rPr>
      </w:pPr>
    </w:p>
    <w:p w:rsidR="00AB4C1F" w:rsidRPr="00454DC8" w:rsidRDefault="00AB4C1F" w:rsidP="00454DC8">
      <w:pPr>
        <w:rPr>
          <w:rFonts w:ascii="Times New Roman" w:hAnsi="Times New Roman"/>
          <w:szCs w:val="28"/>
        </w:rPr>
        <w:sectPr w:rsidR="00AB4C1F" w:rsidRPr="00454DC8" w:rsidSect="00454DC8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720" w:gutter="0"/>
          <w:cols w:space="720"/>
          <w:titlePg/>
          <w:docGrid w:linePitch="381"/>
        </w:sectPr>
      </w:pPr>
    </w:p>
    <w:p w:rsidR="00AB4C1F" w:rsidRPr="00454DC8" w:rsidRDefault="00AB4C1F" w:rsidP="00454DC8">
      <w:pPr>
        <w:rPr>
          <w:rFonts w:ascii="Times New Roman" w:hAnsi="Times New Roman"/>
          <w:szCs w:val="28"/>
        </w:rPr>
      </w:pPr>
    </w:p>
    <w:sectPr w:rsidR="00AB4C1F" w:rsidRPr="00454DC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13F" w:rsidRDefault="0065613F">
      <w:pPr>
        <w:spacing w:line="240" w:lineRule="auto"/>
      </w:pPr>
      <w:r>
        <w:separator/>
      </w:r>
    </w:p>
  </w:endnote>
  <w:endnote w:type="continuationSeparator" w:id="0">
    <w:p w:rsidR="0065613F" w:rsidRDefault="00656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D1F9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0A088D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0510557-Уч-2026 (6.0)</w:t>
          </w:r>
        </w:p>
      </w:tc>
    </w:tr>
    <w:tr w:rsidR="001D1F9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0A088D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D1F9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0A088D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0510557-Уч-2026 (6.0)</w:t>
          </w:r>
        </w:p>
      </w:tc>
    </w:tr>
    <w:tr w:rsidR="001D1F9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0A088D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13F" w:rsidRDefault="0065613F">
      <w:pPr>
        <w:spacing w:line="240" w:lineRule="auto"/>
      </w:pPr>
      <w:r>
        <w:separator/>
      </w:r>
    </w:p>
  </w:footnote>
  <w:footnote w:type="continuationSeparator" w:id="0">
    <w:p w:rsidR="0065613F" w:rsidRDefault="006561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0A088D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681B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624E7"/>
    <w:rsid w:val="000A088D"/>
    <w:rsid w:val="00112200"/>
    <w:rsid w:val="001D1F9D"/>
    <w:rsid w:val="002407BA"/>
    <w:rsid w:val="00325373"/>
    <w:rsid w:val="003475C3"/>
    <w:rsid w:val="003B23FC"/>
    <w:rsid w:val="003C3B7D"/>
    <w:rsid w:val="003F4514"/>
    <w:rsid w:val="00454DC8"/>
    <w:rsid w:val="004663B5"/>
    <w:rsid w:val="004A75E5"/>
    <w:rsid w:val="004B3CE4"/>
    <w:rsid w:val="00642694"/>
    <w:rsid w:val="00646649"/>
    <w:rsid w:val="00646849"/>
    <w:rsid w:val="0065613F"/>
    <w:rsid w:val="00690DAC"/>
    <w:rsid w:val="006B3CDE"/>
    <w:rsid w:val="006B54EE"/>
    <w:rsid w:val="007514FA"/>
    <w:rsid w:val="00802F2D"/>
    <w:rsid w:val="008114AC"/>
    <w:rsid w:val="0091135D"/>
    <w:rsid w:val="009D1F78"/>
    <w:rsid w:val="009D2F5B"/>
    <w:rsid w:val="009E2468"/>
    <w:rsid w:val="00A04534"/>
    <w:rsid w:val="00A055C6"/>
    <w:rsid w:val="00A51FA6"/>
    <w:rsid w:val="00A63C78"/>
    <w:rsid w:val="00A97EEE"/>
    <w:rsid w:val="00AA7EEC"/>
    <w:rsid w:val="00AB4C1F"/>
    <w:rsid w:val="00AF7439"/>
    <w:rsid w:val="00B22A73"/>
    <w:rsid w:val="00B37DF3"/>
    <w:rsid w:val="00BB0164"/>
    <w:rsid w:val="00C9174D"/>
    <w:rsid w:val="00C9681B"/>
    <w:rsid w:val="00D205A9"/>
    <w:rsid w:val="00D655A6"/>
    <w:rsid w:val="00D9202A"/>
    <w:rsid w:val="00DE3D57"/>
    <w:rsid w:val="00EC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51BE1-DC3C-4188-BF0C-D5406C7F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27</cp:revision>
  <dcterms:created xsi:type="dcterms:W3CDTF">2022-12-14T20:20:00Z</dcterms:created>
  <dcterms:modified xsi:type="dcterms:W3CDTF">2026-04-13T10:49:00Z</dcterms:modified>
</cp:coreProperties>
</file>