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F8044B" w14:textId="77777777" w:rsidR="00431E25" w:rsidRDefault="00431E25" w:rsidP="00431E25">
      <w:pPr>
        <w:pStyle w:val="a3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 xml:space="preserve">ПОЯСНИТЕЛЬНАЯ ЗАПИСКА </w:t>
      </w:r>
    </w:p>
    <w:p w14:paraId="519C5042" w14:textId="62350022" w:rsidR="00DE2C35" w:rsidRPr="00883877" w:rsidRDefault="00431E25" w:rsidP="00431E25">
      <w:pPr>
        <w:pStyle w:val="a3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к проекту Федерального закона «</w:t>
      </w:r>
      <w:r w:rsidR="00DE2C35" w:rsidRPr="00883877">
        <w:rPr>
          <w:rFonts w:cs="Times New Roman"/>
          <w:b/>
          <w:bCs/>
          <w:szCs w:val="28"/>
        </w:rPr>
        <w:t>О внесении изменений в статью 52 Федерального закона «Об общих принципах организации местного самоуправления в единой системе публичной власти» и статью 2 Федерального закона «Об обязательных требованиях в Российской Федерации»</w:t>
      </w:r>
    </w:p>
    <w:p w14:paraId="1A4F8463" w14:textId="6B0EA76B" w:rsidR="00883877" w:rsidRPr="009D6699" w:rsidRDefault="00883877" w:rsidP="00431E25">
      <w:pPr>
        <w:pStyle w:val="a3"/>
        <w:spacing w:after="0"/>
        <w:rPr>
          <w:rFonts w:cs="Times New Roman"/>
          <w:szCs w:val="28"/>
        </w:rPr>
      </w:pPr>
    </w:p>
    <w:p w14:paraId="0BCDD294" w14:textId="3DCB1064" w:rsidR="00431E25" w:rsidRPr="009D6699" w:rsidRDefault="004B7B84" w:rsidP="00F848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П</w:t>
      </w:r>
      <w:r w:rsidR="00431E25" w:rsidRPr="009D6699">
        <w:rPr>
          <w:rFonts w:ascii="Times New Roman" w:eastAsia="Times New Roman" w:hAnsi="Times New Roman" w:cs="Times New Roman"/>
          <w:spacing w:val="-2"/>
          <w:sz w:val="28"/>
          <w:szCs w:val="28"/>
        </w:rPr>
        <w:t>роект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федерального закона</w:t>
      </w:r>
      <w:r w:rsidR="00431E25" w:rsidRPr="009D669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предусматривает внесение изменений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br/>
      </w:r>
      <w:r w:rsidR="00431E25" w:rsidRPr="009D669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в тексты </w:t>
      </w:r>
      <w:r w:rsidR="00883877" w:rsidRPr="009D6699">
        <w:rPr>
          <w:rFonts w:ascii="Times New Roman" w:eastAsia="Times New Roman" w:hAnsi="Times New Roman" w:cs="Times New Roman"/>
          <w:spacing w:val="-2"/>
          <w:sz w:val="28"/>
          <w:szCs w:val="28"/>
        </w:rPr>
        <w:t>Федеральн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ых</w:t>
      </w:r>
      <w:r w:rsidR="00883877" w:rsidRPr="009D669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закон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ов</w:t>
      </w:r>
      <w:r w:rsidR="00883877" w:rsidRPr="009D669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от 20 марта 2025 года № 33-ФЗ «Об общих принципах организации местного самоуправления в единой системе публичной власти»</w:t>
      </w:r>
      <w:r w:rsidR="00A72D23" w:rsidRPr="009D669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(далее</w:t>
      </w:r>
      <w:r w:rsidR="00F848B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– Федеральный закон </w:t>
      </w:r>
      <w:r w:rsidR="00A72D23" w:rsidRPr="009D6699">
        <w:rPr>
          <w:rFonts w:ascii="Times New Roman" w:eastAsia="Times New Roman" w:hAnsi="Times New Roman" w:cs="Times New Roman"/>
          <w:spacing w:val="-2"/>
          <w:sz w:val="28"/>
          <w:szCs w:val="28"/>
        </w:rPr>
        <w:t>№</w:t>
      </w:r>
      <w:r w:rsidR="00F848B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A72D23" w:rsidRPr="009D6699">
        <w:rPr>
          <w:rFonts w:ascii="Times New Roman" w:eastAsia="Times New Roman" w:hAnsi="Times New Roman" w:cs="Times New Roman"/>
          <w:spacing w:val="-2"/>
          <w:sz w:val="28"/>
          <w:szCs w:val="28"/>
        </w:rPr>
        <w:t>33-ФЗ)</w:t>
      </w:r>
      <w:r w:rsidR="00883877" w:rsidRPr="009D669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431E25" w:rsidRPr="009D669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и </w:t>
      </w:r>
      <w:r w:rsidR="00431E25" w:rsidRPr="009D6699">
        <w:rPr>
          <w:rFonts w:ascii="Times New Roman" w:eastAsia="Times New Roman" w:hAnsi="Times New Roman" w:cs="Times New Roman"/>
          <w:sz w:val="28"/>
          <w:szCs w:val="28"/>
        </w:rPr>
        <w:t xml:space="preserve">от 31 июля 2020 года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="00431E25" w:rsidRPr="009D6699">
        <w:rPr>
          <w:rFonts w:ascii="Times New Roman" w:eastAsia="Times New Roman" w:hAnsi="Times New Roman" w:cs="Times New Roman"/>
          <w:sz w:val="28"/>
          <w:szCs w:val="28"/>
        </w:rPr>
        <w:t>№ 247-ФЗ «Об обязательных требованиях в Российской Федерации»</w:t>
      </w:r>
      <w:r w:rsidR="00A72D23" w:rsidRPr="009D66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="00A72D23" w:rsidRPr="009D6699">
        <w:rPr>
          <w:rFonts w:ascii="Times New Roman" w:eastAsia="Times New Roman" w:hAnsi="Times New Roman" w:cs="Times New Roman"/>
          <w:sz w:val="28"/>
          <w:szCs w:val="28"/>
        </w:rPr>
        <w:t>(далее</w:t>
      </w:r>
      <w:r w:rsidR="00F848BB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F848BB">
        <w:rPr>
          <w:rFonts w:ascii="Times New Roman" w:eastAsia="Times New Roman" w:hAnsi="Times New Roman" w:cs="Times New Roman"/>
          <w:spacing w:val="-2"/>
          <w:sz w:val="28"/>
          <w:szCs w:val="28"/>
        </w:rPr>
        <w:t>Федеральный закон</w:t>
      </w:r>
      <w:r w:rsidR="00A72D23" w:rsidRPr="009D66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72D23" w:rsidRPr="009D6699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F848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72D23" w:rsidRPr="009D6699">
        <w:rPr>
          <w:rFonts w:ascii="Times New Roman" w:eastAsia="Times New Roman" w:hAnsi="Times New Roman" w:cs="Times New Roman"/>
          <w:sz w:val="28"/>
          <w:szCs w:val="28"/>
        </w:rPr>
        <w:t>247-ФЗ)</w:t>
      </w:r>
      <w:r w:rsidR="00431E25" w:rsidRPr="009D6699">
        <w:rPr>
          <w:rFonts w:ascii="Times New Roman" w:eastAsia="Times New Roman" w:hAnsi="Times New Roman" w:cs="Times New Roman"/>
          <w:sz w:val="28"/>
          <w:szCs w:val="28"/>
        </w:rPr>
        <w:t xml:space="preserve"> с целью упорядочения и повышения качества проведения регуляторных процедур на муниципальном уровне.</w:t>
      </w:r>
    </w:p>
    <w:p w14:paraId="47FE138C" w14:textId="4549DDB4" w:rsidR="00A72D23" w:rsidRPr="009D6699" w:rsidRDefault="00A72D23" w:rsidP="00F848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6699">
        <w:rPr>
          <w:rFonts w:ascii="Times New Roman" w:eastAsia="Times New Roman" w:hAnsi="Times New Roman" w:cs="Times New Roman"/>
          <w:sz w:val="28"/>
          <w:szCs w:val="28"/>
        </w:rPr>
        <w:t>Статья 52 Федерального закона №</w:t>
      </w:r>
      <w:r w:rsidR="00F848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D6699">
        <w:rPr>
          <w:rFonts w:ascii="Times New Roman" w:eastAsia="Times New Roman" w:hAnsi="Times New Roman" w:cs="Times New Roman"/>
          <w:sz w:val="28"/>
          <w:szCs w:val="28"/>
        </w:rPr>
        <w:t xml:space="preserve">33-ФЗ посвящена системе муниципальных правовых актов, порядку их подготовки, принятию </w:t>
      </w:r>
      <w:r w:rsidR="004B7B84">
        <w:rPr>
          <w:rFonts w:ascii="Times New Roman" w:eastAsia="Times New Roman" w:hAnsi="Times New Roman" w:cs="Times New Roman"/>
          <w:sz w:val="28"/>
          <w:szCs w:val="28"/>
        </w:rPr>
        <w:br/>
      </w:r>
      <w:r w:rsidRPr="009D6699">
        <w:rPr>
          <w:rFonts w:ascii="Times New Roman" w:eastAsia="Times New Roman" w:hAnsi="Times New Roman" w:cs="Times New Roman"/>
          <w:sz w:val="28"/>
          <w:szCs w:val="28"/>
        </w:rPr>
        <w:t>и вступлению с силу. Части 5 – 7 указанной статьи описывают проведение регуляторных процедур на уровне муниципалитета при установлении обязательных требований, обязанностей, запретов для субъекто</w:t>
      </w:r>
      <w:r w:rsidR="004B7B84">
        <w:rPr>
          <w:rFonts w:ascii="Times New Roman" w:eastAsia="Times New Roman" w:hAnsi="Times New Roman" w:cs="Times New Roman"/>
          <w:sz w:val="28"/>
          <w:szCs w:val="28"/>
        </w:rPr>
        <w:t>в предпринимательства. При этом</w:t>
      </w:r>
      <w:r w:rsidRPr="009D6699">
        <w:rPr>
          <w:rFonts w:ascii="Times New Roman" w:eastAsia="Times New Roman" w:hAnsi="Times New Roman" w:cs="Times New Roman"/>
          <w:sz w:val="28"/>
          <w:szCs w:val="28"/>
        </w:rPr>
        <w:t xml:space="preserve"> согласно </w:t>
      </w:r>
      <w:r w:rsidR="00F848B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9D6699">
        <w:rPr>
          <w:rFonts w:ascii="Times New Roman" w:eastAsia="Times New Roman" w:hAnsi="Times New Roman" w:cs="Times New Roman"/>
          <w:sz w:val="28"/>
          <w:szCs w:val="28"/>
        </w:rPr>
        <w:t xml:space="preserve">татье 2 Федерального закона </w:t>
      </w:r>
      <w:r w:rsidR="004B7B84">
        <w:rPr>
          <w:rFonts w:ascii="Times New Roman" w:eastAsia="Times New Roman" w:hAnsi="Times New Roman" w:cs="Times New Roman"/>
          <w:sz w:val="28"/>
          <w:szCs w:val="28"/>
        </w:rPr>
        <w:br/>
      </w:r>
      <w:r w:rsidRPr="009D6699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F848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D6699">
        <w:rPr>
          <w:rFonts w:ascii="Times New Roman" w:eastAsia="Times New Roman" w:hAnsi="Times New Roman" w:cs="Times New Roman"/>
          <w:sz w:val="28"/>
          <w:szCs w:val="28"/>
        </w:rPr>
        <w:t xml:space="preserve">247-ФЗ, обязательные требования могут устанавливаться </w:t>
      </w:r>
      <w:r w:rsidR="004B7B84">
        <w:rPr>
          <w:rFonts w:ascii="Times New Roman" w:eastAsia="Times New Roman" w:hAnsi="Times New Roman" w:cs="Times New Roman"/>
          <w:sz w:val="28"/>
          <w:szCs w:val="28"/>
        </w:rPr>
        <w:br/>
      </w:r>
      <w:r w:rsidRPr="009D6699">
        <w:rPr>
          <w:rFonts w:ascii="Times New Roman" w:eastAsia="Times New Roman" w:hAnsi="Times New Roman" w:cs="Times New Roman"/>
          <w:sz w:val="28"/>
          <w:szCs w:val="28"/>
        </w:rPr>
        <w:t>на муниципальном уровне только правовыми актами, имеющими нормативный характер – муниципальными нормативными правовыми актами.</w:t>
      </w:r>
    </w:p>
    <w:p w14:paraId="3CF049FE" w14:textId="2C18FA0E" w:rsidR="00A72D23" w:rsidRPr="009D6699" w:rsidRDefault="00A72D23" w:rsidP="00F848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6699">
        <w:rPr>
          <w:rFonts w:ascii="Times New Roman" w:eastAsia="Times New Roman" w:hAnsi="Times New Roman" w:cs="Times New Roman"/>
          <w:sz w:val="28"/>
          <w:szCs w:val="28"/>
        </w:rPr>
        <w:t xml:space="preserve">В данной связи по тексту частей 5 – 7 </w:t>
      </w:r>
      <w:r w:rsidR="00F848B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9D6699">
        <w:rPr>
          <w:rFonts w:ascii="Times New Roman" w:eastAsia="Times New Roman" w:hAnsi="Times New Roman" w:cs="Times New Roman"/>
          <w:sz w:val="28"/>
          <w:szCs w:val="28"/>
        </w:rPr>
        <w:t xml:space="preserve">татьи 52 Федерального закона </w:t>
      </w:r>
      <w:r w:rsidR="004B7B84">
        <w:rPr>
          <w:rFonts w:ascii="Times New Roman" w:eastAsia="Times New Roman" w:hAnsi="Times New Roman" w:cs="Times New Roman"/>
          <w:sz w:val="28"/>
          <w:szCs w:val="28"/>
        </w:rPr>
        <w:br/>
      </w:r>
      <w:r w:rsidRPr="009D6699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F848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D6699">
        <w:rPr>
          <w:rFonts w:ascii="Times New Roman" w:eastAsia="Times New Roman" w:hAnsi="Times New Roman" w:cs="Times New Roman"/>
          <w:sz w:val="28"/>
          <w:szCs w:val="28"/>
        </w:rPr>
        <w:t xml:space="preserve">33-ФЗ все формулировки «муниципальный правовой акт» </w:t>
      </w:r>
      <w:r w:rsidR="004B7B84">
        <w:rPr>
          <w:rFonts w:ascii="Times New Roman" w:eastAsia="Times New Roman" w:hAnsi="Times New Roman" w:cs="Times New Roman"/>
          <w:sz w:val="28"/>
          <w:szCs w:val="28"/>
        </w:rPr>
        <w:t>предлагается дополнить словом</w:t>
      </w:r>
      <w:r w:rsidRPr="009D6699">
        <w:rPr>
          <w:rFonts w:ascii="Times New Roman" w:eastAsia="Times New Roman" w:hAnsi="Times New Roman" w:cs="Times New Roman"/>
          <w:sz w:val="28"/>
          <w:szCs w:val="28"/>
        </w:rPr>
        <w:t xml:space="preserve"> «нормативный».</w:t>
      </w:r>
    </w:p>
    <w:p w14:paraId="6DB69EBC" w14:textId="40629884" w:rsidR="004D2051" w:rsidRPr="009D6699" w:rsidRDefault="004D2051" w:rsidP="00F848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6699">
        <w:rPr>
          <w:rFonts w:ascii="Times New Roman" w:eastAsia="Times New Roman" w:hAnsi="Times New Roman" w:cs="Times New Roman"/>
          <w:sz w:val="28"/>
          <w:szCs w:val="28"/>
        </w:rPr>
        <w:t xml:space="preserve">Часть 5 </w:t>
      </w:r>
      <w:r w:rsidR="00F848B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9D6699">
        <w:rPr>
          <w:rFonts w:ascii="Times New Roman" w:eastAsia="Times New Roman" w:hAnsi="Times New Roman" w:cs="Times New Roman"/>
          <w:sz w:val="28"/>
          <w:szCs w:val="28"/>
        </w:rPr>
        <w:t>татьи 52 определяет сферу применения процедуры оценки регулирующего воздействия следующим образом:</w:t>
      </w:r>
    </w:p>
    <w:p w14:paraId="602A7314" w14:textId="3BD690A4" w:rsidR="004D2051" w:rsidRPr="009D6699" w:rsidRDefault="00F848BB" w:rsidP="00F848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</w:t>
      </w:r>
      <w:r w:rsidR="004D2051" w:rsidRPr="009D6699">
        <w:rPr>
          <w:rFonts w:ascii="Times New Roman" w:eastAsia="Times New Roman" w:hAnsi="Times New Roman" w:cs="Times New Roman"/>
          <w:sz w:val="28"/>
          <w:szCs w:val="28"/>
        </w:rPr>
        <w:t>для проектов, устанавливающие обязательные требования для субъектов предпринимательской и иной экономической деятельности;</w:t>
      </w:r>
    </w:p>
    <w:p w14:paraId="38AF3B9A" w14:textId="5E9882F9" w:rsidR="004D2051" w:rsidRPr="009D6699" w:rsidRDefault="00F848BB" w:rsidP="00F848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</w:t>
      </w:r>
      <w:r w:rsidR="004D2051" w:rsidRPr="009D6699">
        <w:rPr>
          <w:rFonts w:ascii="Times New Roman" w:eastAsia="Times New Roman" w:hAnsi="Times New Roman" w:cs="Times New Roman"/>
          <w:sz w:val="28"/>
          <w:szCs w:val="28"/>
        </w:rPr>
        <w:t>для проектов, устанавливающих обязанности для субъектов инвестиционной деятельности.</w:t>
      </w:r>
    </w:p>
    <w:p w14:paraId="63D6E4B6" w14:textId="69F05DC2" w:rsidR="00CC62D7" w:rsidRPr="009D6699" w:rsidRDefault="004D2051" w:rsidP="00F848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6699">
        <w:rPr>
          <w:rFonts w:ascii="Times New Roman" w:eastAsia="Times New Roman" w:hAnsi="Times New Roman" w:cs="Times New Roman"/>
          <w:sz w:val="28"/>
          <w:szCs w:val="28"/>
        </w:rPr>
        <w:t>Данная трактовка</w:t>
      </w:r>
      <w:r w:rsidR="00CC62D7" w:rsidRPr="009D6699">
        <w:rPr>
          <w:rFonts w:ascii="Times New Roman" w:eastAsia="Times New Roman" w:hAnsi="Times New Roman" w:cs="Times New Roman"/>
          <w:sz w:val="28"/>
          <w:szCs w:val="28"/>
        </w:rPr>
        <w:t xml:space="preserve">, во-первых, </w:t>
      </w:r>
      <w:r w:rsidRPr="009D6699">
        <w:rPr>
          <w:rFonts w:ascii="Times New Roman" w:eastAsia="Times New Roman" w:hAnsi="Times New Roman" w:cs="Times New Roman"/>
          <w:sz w:val="28"/>
          <w:szCs w:val="28"/>
        </w:rPr>
        <w:t xml:space="preserve">упускает что </w:t>
      </w:r>
      <w:r w:rsidR="00CC62D7" w:rsidRPr="009D6699">
        <w:rPr>
          <w:rFonts w:ascii="Times New Roman" w:eastAsia="Times New Roman" w:hAnsi="Times New Roman" w:cs="Times New Roman"/>
          <w:sz w:val="28"/>
          <w:szCs w:val="28"/>
        </w:rPr>
        <w:t>процесс регулирования, помимо обязанностей включает в себя и запреты. Во-вторых, устанавливаются две обособленные категории:</w:t>
      </w:r>
    </w:p>
    <w:p w14:paraId="3742DB0D" w14:textId="0891368B" w:rsidR="00CC62D7" w:rsidRPr="009D6699" w:rsidRDefault="00CC62D7" w:rsidP="00F848BB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6699">
        <w:rPr>
          <w:rFonts w:ascii="Times New Roman" w:eastAsia="Times New Roman" w:hAnsi="Times New Roman" w:cs="Times New Roman"/>
          <w:sz w:val="28"/>
          <w:szCs w:val="28"/>
        </w:rPr>
        <w:t>«субъекты предпринимательской деятельности», для которой установление только обязательных требований подлежит процедуре оценки регулирующего воздействия (далее</w:t>
      </w:r>
      <w:r w:rsidR="00F848BB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 w:rsidRPr="009D6699">
        <w:rPr>
          <w:rFonts w:ascii="Times New Roman" w:eastAsia="Times New Roman" w:hAnsi="Times New Roman" w:cs="Times New Roman"/>
          <w:sz w:val="28"/>
          <w:szCs w:val="28"/>
        </w:rPr>
        <w:t xml:space="preserve"> ОРВ);</w:t>
      </w:r>
    </w:p>
    <w:p w14:paraId="71B12726" w14:textId="0F1F8122" w:rsidR="00CC62D7" w:rsidRPr="009D6699" w:rsidRDefault="00CC62D7" w:rsidP="00F848BB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6699">
        <w:rPr>
          <w:rFonts w:ascii="Times New Roman" w:eastAsia="Times New Roman" w:hAnsi="Times New Roman" w:cs="Times New Roman"/>
          <w:sz w:val="28"/>
          <w:szCs w:val="28"/>
        </w:rPr>
        <w:t>«субъекты инвестиционной деятельности», для которой установление только обязанностей подлежит процедуре ОРВ.</w:t>
      </w:r>
    </w:p>
    <w:p w14:paraId="46A99C3D" w14:textId="3EB49361" w:rsidR="00CC62D7" w:rsidRPr="009D6699" w:rsidRDefault="00F848BB" w:rsidP="00F848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Вместе с тем</w:t>
      </w:r>
      <w:r w:rsidR="00CC62D7" w:rsidRPr="009D6699">
        <w:rPr>
          <w:rFonts w:ascii="Times New Roman" w:eastAsia="Times New Roman" w:hAnsi="Times New Roman" w:cs="Times New Roman"/>
          <w:sz w:val="28"/>
          <w:szCs w:val="28"/>
        </w:rPr>
        <w:t xml:space="preserve"> смысл </w:t>
      </w:r>
      <w:proofErr w:type="spellStart"/>
      <w:r w:rsidR="00CC62D7" w:rsidRPr="009D6699">
        <w:rPr>
          <w:rFonts w:ascii="Times New Roman" w:eastAsia="Times New Roman" w:hAnsi="Times New Roman" w:cs="Times New Roman"/>
          <w:sz w:val="28"/>
          <w:szCs w:val="28"/>
        </w:rPr>
        <w:t>регуляторики</w:t>
      </w:r>
      <w:proofErr w:type="spellEnd"/>
      <w:r w:rsidR="003B7289" w:rsidRPr="009D6699">
        <w:rPr>
          <w:rFonts w:ascii="Times New Roman" w:eastAsia="Times New Roman" w:hAnsi="Times New Roman" w:cs="Times New Roman"/>
          <w:sz w:val="28"/>
          <w:szCs w:val="28"/>
        </w:rPr>
        <w:t xml:space="preserve"> в рассматриваемом аспекте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заключается в обеспечении</w:t>
      </w:r>
      <w:r w:rsidR="00CC62D7" w:rsidRPr="009D6699">
        <w:rPr>
          <w:rFonts w:ascii="Times New Roman" w:eastAsia="Times New Roman" w:hAnsi="Times New Roman" w:cs="Times New Roman"/>
          <w:sz w:val="28"/>
          <w:szCs w:val="28"/>
        </w:rPr>
        <w:t xml:space="preserve"> обсуждени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="00CC62D7" w:rsidRPr="009D6699">
        <w:rPr>
          <w:rFonts w:ascii="Times New Roman" w:eastAsia="Times New Roman" w:hAnsi="Times New Roman" w:cs="Times New Roman"/>
          <w:sz w:val="28"/>
          <w:szCs w:val="28"/>
        </w:rPr>
        <w:t xml:space="preserve"> проекта нормативного правового акта с потенциальным кругом заинтересованных лиц из </w:t>
      </w:r>
      <w:r w:rsidR="00BD05AC" w:rsidRPr="009D6699">
        <w:rPr>
          <w:rFonts w:ascii="Times New Roman" w:eastAsia="Times New Roman" w:hAnsi="Times New Roman" w:cs="Times New Roman"/>
          <w:sz w:val="28"/>
          <w:szCs w:val="28"/>
        </w:rPr>
        <w:t>состава бизнеса. Выделение отдельных категорий и видов деятельности в данном случае неуместн</w:t>
      </w:r>
      <w:r w:rsidR="003B7289" w:rsidRPr="009D6699">
        <w:rPr>
          <w:rFonts w:ascii="Times New Roman" w:eastAsia="Times New Roman" w:hAnsi="Times New Roman" w:cs="Times New Roman"/>
          <w:sz w:val="28"/>
          <w:szCs w:val="28"/>
        </w:rPr>
        <w:t>о</w:t>
      </w:r>
      <w:r w:rsidR="00BD05AC" w:rsidRPr="009D669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3E58C1F" w14:textId="28DDDB5D" w:rsidR="00BD05AC" w:rsidRPr="009D6699" w:rsidRDefault="00BD05AC" w:rsidP="00F848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6699">
        <w:rPr>
          <w:rFonts w:ascii="Times New Roman" w:eastAsia="Times New Roman" w:hAnsi="Times New Roman" w:cs="Times New Roman"/>
          <w:sz w:val="28"/>
          <w:szCs w:val="28"/>
        </w:rPr>
        <w:lastRenderedPageBreak/>
        <w:t>На основе изложенного, при определении сферы применения ОРВ указаны «субъекты предпринимательской, инвестиционной и иной экономической деятельности» в случае, если нормативные правовые акты касаются «обязательных требований, обязанностей и запретов</w:t>
      </w:r>
      <w:r w:rsidR="00DB05E4" w:rsidRPr="009D6699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9D669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00758C7" w14:textId="1A47DCFC" w:rsidR="00DB05E4" w:rsidRPr="009D6699" w:rsidRDefault="00DB05E4" w:rsidP="00F848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6699">
        <w:rPr>
          <w:rFonts w:ascii="Times New Roman" w:eastAsia="Times New Roman" w:hAnsi="Times New Roman" w:cs="Times New Roman"/>
          <w:sz w:val="28"/>
          <w:szCs w:val="28"/>
        </w:rPr>
        <w:t>Перечень исключений для муниципальных нормативных правовых актов, подлежащих ОРВ, уточнен и расширен.</w:t>
      </w:r>
    </w:p>
    <w:p w14:paraId="17A64556" w14:textId="77777777" w:rsidR="00F848BB" w:rsidRDefault="00805C79" w:rsidP="00F848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Предусмотрены все этапы реагирования на чрезвычайные ситуации: угроза, введение режима повышенной готовности, возникновение, ликвидация. Также ч</w:t>
      </w:r>
      <w:r w:rsidR="00DB05E4" w:rsidRPr="009D6699">
        <w:rPr>
          <w:rFonts w:ascii="Times New Roman" w:eastAsia="Times New Roman" w:hAnsi="Times New Roman" w:cs="Times New Roman"/>
          <w:sz w:val="28"/>
          <w:szCs w:val="28"/>
        </w:rPr>
        <w:t xml:space="preserve">резвычайные ситуации дополнены особыми режимами, предусмотренными </w:t>
      </w:r>
      <w:r w:rsidR="00BF5A41" w:rsidRPr="009D6699">
        <w:rPr>
          <w:rFonts w:ascii="Times New Roman" w:eastAsia="Times New Roman" w:hAnsi="Times New Roman" w:cs="Times New Roman"/>
          <w:sz w:val="28"/>
          <w:szCs w:val="28"/>
        </w:rPr>
        <w:t>Федеральным конституционным законом от 30 января 2002 года №</w:t>
      </w:r>
      <w:r w:rsidR="00F848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F5A41" w:rsidRPr="009D6699">
        <w:rPr>
          <w:rFonts w:ascii="Times New Roman" w:eastAsia="Times New Roman" w:hAnsi="Times New Roman" w:cs="Times New Roman"/>
          <w:sz w:val="28"/>
          <w:szCs w:val="28"/>
        </w:rPr>
        <w:t>1-ФКЗ «О военном положении»</w:t>
      </w:r>
      <w:r w:rsidR="00FC011E" w:rsidRPr="009D6699">
        <w:rPr>
          <w:rFonts w:ascii="Times New Roman" w:eastAsia="Times New Roman" w:hAnsi="Times New Roman" w:cs="Times New Roman"/>
          <w:sz w:val="28"/>
          <w:szCs w:val="28"/>
        </w:rPr>
        <w:t>, что имеет особую актуальность для ряда регионов Российской Федерации, граничащей с местами вооруженных конфликтов</w:t>
      </w:r>
      <w:r w:rsidR="00DB05E4" w:rsidRPr="009D669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2499F724" w14:textId="3240A98A" w:rsidR="00FC011E" w:rsidRPr="009D6699" w:rsidRDefault="00DB05E4" w:rsidP="00F848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6699">
        <w:rPr>
          <w:rFonts w:ascii="Times New Roman" w:eastAsia="Times New Roman" w:hAnsi="Times New Roman" w:cs="Times New Roman"/>
          <w:sz w:val="28"/>
          <w:szCs w:val="28"/>
        </w:rPr>
        <w:t>Также из процедуры ОРВ предлагается исключить правовые акты, применяемые в рамках государственного регулирования цен (тарифов)</w:t>
      </w:r>
      <w:r w:rsidR="00FC011E" w:rsidRPr="009D669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4B7B84">
        <w:rPr>
          <w:rFonts w:ascii="Times New Roman" w:eastAsia="Times New Roman" w:hAnsi="Times New Roman" w:cs="Times New Roman"/>
          <w:sz w:val="28"/>
          <w:szCs w:val="28"/>
        </w:rPr>
        <w:br/>
      </w:r>
      <w:r w:rsidR="00FC011E" w:rsidRPr="009D6699">
        <w:rPr>
          <w:rFonts w:ascii="Times New Roman" w:eastAsia="Times New Roman" w:hAnsi="Times New Roman" w:cs="Times New Roman"/>
          <w:sz w:val="28"/>
          <w:szCs w:val="28"/>
        </w:rPr>
        <w:t>так как принимаемые в данной сфере решения полностью соответствуют полномочиям органов местного самоуправления</w:t>
      </w:r>
      <w:r w:rsidR="00805C79">
        <w:rPr>
          <w:rFonts w:ascii="Times New Roman" w:eastAsia="Times New Roman" w:hAnsi="Times New Roman" w:cs="Times New Roman"/>
          <w:sz w:val="28"/>
          <w:szCs w:val="28"/>
        </w:rPr>
        <w:t>, в том числе переданным полномочиям,</w:t>
      </w:r>
      <w:r w:rsidR="00FC011E" w:rsidRPr="009D669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805C79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FC011E" w:rsidRPr="009D6699">
        <w:rPr>
          <w:rFonts w:ascii="Times New Roman" w:eastAsia="Times New Roman" w:hAnsi="Times New Roman" w:cs="Times New Roman"/>
          <w:sz w:val="28"/>
          <w:szCs w:val="28"/>
        </w:rPr>
        <w:t>обсуждении с общественностью не нуждаются.</w:t>
      </w:r>
    </w:p>
    <w:p w14:paraId="227846BF" w14:textId="2167B0C7" w:rsidR="0098302C" w:rsidRPr="009D6699" w:rsidRDefault="003B7289" w:rsidP="00F848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6699">
        <w:rPr>
          <w:rFonts w:ascii="Times New Roman" w:eastAsia="Times New Roman" w:hAnsi="Times New Roman" w:cs="Times New Roman"/>
          <w:sz w:val="28"/>
          <w:szCs w:val="28"/>
        </w:rPr>
        <w:t xml:space="preserve">Практика проведения ОРВ на муниципальном уровне, сложившаяся </w:t>
      </w:r>
      <w:r w:rsidR="004B7B84">
        <w:rPr>
          <w:rFonts w:ascii="Times New Roman" w:eastAsia="Times New Roman" w:hAnsi="Times New Roman" w:cs="Times New Roman"/>
          <w:sz w:val="28"/>
          <w:szCs w:val="28"/>
        </w:rPr>
        <w:br/>
      </w:r>
      <w:r w:rsidRPr="009D6699">
        <w:rPr>
          <w:rFonts w:ascii="Times New Roman" w:eastAsia="Times New Roman" w:hAnsi="Times New Roman" w:cs="Times New Roman"/>
          <w:sz w:val="28"/>
          <w:szCs w:val="28"/>
        </w:rPr>
        <w:t>в период действия Федерального закона от 6 октября 2003 года №</w:t>
      </w:r>
      <w:r w:rsidR="00F848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D6699">
        <w:rPr>
          <w:rFonts w:ascii="Times New Roman" w:eastAsia="Times New Roman" w:hAnsi="Times New Roman" w:cs="Times New Roman"/>
          <w:sz w:val="28"/>
          <w:szCs w:val="28"/>
        </w:rPr>
        <w:t xml:space="preserve">131-ФЗ </w:t>
      </w:r>
      <w:r w:rsidR="004B7B84">
        <w:rPr>
          <w:rFonts w:ascii="Times New Roman" w:eastAsia="Times New Roman" w:hAnsi="Times New Roman" w:cs="Times New Roman"/>
          <w:sz w:val="28"/>
          <w:szCs w:val="28"/>
        </w:rPr>
        <w:br/>
      </w:r>
      <w:r w:rsidRPr="009D6699">
        <w:rPr>
          <w:rFonts w:ascii="Times New Roman" w:eastAsia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</w:t>
      </w:r>
      <w:r w:rsidR="004B7B84">
        <w:rPr>
          <w:rFonts w:ascii="Times New Roman" w:eastAsia="Times New Roman" w:hAnsi="Times New Roman" w:cs="Times New Roman"/>
          <w:sz w:val="28"/>
          <w:szCs w:val="28"/>
        </w:rPr>
        <w:t xml:space="preserve"> (далее – Федеральный закон № 131-ФЗ)</w:t>
      </w:r>
      <w:r w:rsidRPr="009D6699">
        <w:rPr>
          <w:rFonts w:ascii="Times New Roman" w:eastAsia="Times New Roman" w:hAnsi="Times New Roman" w:cs="Times New Roman"/>
          <w:sz w:val="28"/>
          <w:szCs w:val="28"/>
        </w:rPr>
        <w:t xml:space="preserve">, показала, </w:t>
      </w:r>
      <w:r w:rsidR="004B7B84">
        <w:rPr>
          <w:rFonts w:ascii="Times New Roman" w:eastAsia="Times New Roman" w:hAnsi="Times New Roman" w:cs="Times New Roman"/>
          <w:sz w:val="28"/>
          <w:szCs w:val="28"/>
        </w:rPr>
        <w:br/>
      </w:r>
      <w:r w:rsidRPr="009D6699">
        <w:rPr>
          <w:rFonts w:ascii="Times New Roman" w:eastAsia="Times New Roman" w:hAnsi="Times New Roman" w:cs="Times New Roman"/>
          <w:sz w:val="28"/>
          <w:szCs w:val="28"/>
        </w:rPr>
        <w:t xml:space="preserve">что наибольшую пользу процессу </w:t>
      </w:r>
      <w:r w:rsidR="0098302C" w:rsidRPr="009D6699">
        <w:rPr>
          <w:rFonts w:ascii="Times New Roman" w:eastAsia="Times New Roman" w:hAnsi="Times New Roman" w:cs="Times New Roman"/>
          <w:sz w:val="28"/>
          <w:szCs w:val="28"/>
        </w:rPr>
        <w:t>межсекторного</w:t>
      </w:r>
      <w:r w:rsidRPr="009D6699">
        <w:rPr>
          <w:rFonts w:ascii="Times New Roman" w:eastAsia="Times New Roman" w:hAnsi="Times New Roman" w:cs="Times New Roman"/>
          <w:sz w:val="28"/>
          <w:szCs w:val="28"/>
        </w:rPr>
        <w:t xml:space="preserve"> взаимодействия </w:t>
      </w:r>
      <w:r w:rsidR="0098302C" w:rsidRPr="009D6699">
        <w:rPr>
          <w:rFonts w:ascii="Times New Roman" w:eastAsia="Times New Roman" w:hAnsi="Times New Roman" w:cs="Times New Roman"/>
          <w:sz w:val="28"/>
          <w:szCs w:val="28"/>
        </w:rPr>
        <w:t xml:space="preserve">власти </w:t>
      </w:r>
      <w:r w:rsidR="004B7B84">
        <w:rPr>
          <w:rFonts w:ascii="Times New Roman" w:eastAsia="Times New Roman" w:hAnsi="Times New Roman" w:cs="Times New Roman"/>
          <w:sz w:val="28"/>
          <w:szCs w:val="28"/>
        </w:rPr>
        <w:br/>
      </w:r>
      <w:r w:rsidR="0098302C" w:rsidRPr="009D6699">
        <w:rPr>
          <w:rFonts w:ascii="Times New Roman" w:eastAsia="Times New Roman" w:hAnsi="Times New Roman" w:cs="Times New Roman"/>
          <w:sz w:val="28"/>
          <w:szCs w:val="28"/>
        </w:rPr>
        <w:t xml:space="preserve">и бизнеса </w:t>
      </w:r>
      <w:r w:rsidRPr="009D6699">
        <w:rPr>
          <w:rFonts w:ascii="Times New Roman" w:eastAsia="Times New Roman" w:hAnsi="Times New Roman" w:cs="Times New Roman"/>
          <w:sz w:val="28"/>
          <w:szCs w:val="28"/>
        </w:rPr>
        <w:t xml:space="preserve">приносило периодическое обсуждение (раз в 3 – 5 лет) с бизнес-сообществом </w:t>
      </w:r>
      <w:r w:rsidR="004B7B84">
        <w:rPr>
          <w:rFonts w:ascii="Times New Roman" w:eastAsia="Times New Roman" w:hAnsi="Times New Roman" w:cs="Times New Roman"/>
          <w:sz w:val="28"/>
          <w:szCs w:val="28"/>
        </w:rPr>
        <w:t>практики</w:t>
      </w:r>
      <w:r w:rsidRPr="009D6699">
        <w:rPr>
          <w:rFonts w:ascii="Times New Roman" w:eastAsia="Times New Roman" w:hAnsi="Times New Roman" w:cs="Times New Roman"/>
          <w:sz w:val="28"/>
          <w:szCs w:val="28"/>
        </w:rPr>
        <w:t xml:space="preserve"> применения нормативных правовых актов. </w:t>
      </w:r>
      <w:r w:rsidR="004B7B84">
        <w:rPr>
          <w:rFonts w:ascii="Times New Roman" w:eastAsia="Times New Roman" w:hAnsi="Times New Roman" w:cs="Times New Roman"/>
          <w:sz w:val="28"/>
          <w:szCs w:val="28"/>
        </w:rPr>
        <w:br/>
      </w:r>
      <w:r w:rsidRPr="009D6699">
        <w:rPr>
          <w:rFonts w:ascii="Times New Roman" w:eastAsia="Times New Roman" w:hAnsi="Times New Roman" w:cs="Times New Roman"/>
          <w:sz w:val="28"/>
          <w:szCs w:val="28"/>
        </w:rPr>
        <w:t xml:space="preserve">В ходе </w:t>
      </w:r>
      <w:r w:rsidR="0098302C" w:rsidRPr="009D6699">
        <w:rPr>
          <w:rFonts w:ascii="Times New Roman" w:eastAsia="Times New Roman" w:hAnsi="Times New Roman" w:cs="Times New Roman"/>
          <w:sz w:val="28"/>
          <w:szCs w:val="28"/>
        </w:rPr>
        <w:t>экспертизы действующих п</w:t>
      </w:r>
      <w:r w:rsidR="001B282D">
        <w:rPr>
          <w:rFonts w:ascii="Times New Roman" w:eastAsia="Times New Roman" w:hAnsi="Times New Roman" w:cs="Times New Roman"/>
          <w:sz w:val="28"/>
          <w:szCs w:val="28"/>
        </w:rPr>
        <w:t>р</w:t>
      </w:r>
      <w:r w:rsidR="0098302C" w:rsidRPr="009D6699">
        <w:rPr>
          <w:rFonts w:ascii="Times New Roman" w:eastAsia="Times New Roman" w:hAnsi="Times New Roman" w:cs="Times New Roman"/>
          <w:sz w:val="28"/>
          <w:szCs w:val="28"/>
        </w:rPr>
        <w:t>а</w:t>
      </w:r>
      <w:r w:rsidR="001B282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B7B84">
        <w:rPr>
          <w:rFonts w:ascii="Times New Roman" w:eastAsia="Times New Roman" w:hAnsi="Times New Roman" w:cs="Times New Roman"/>
          <w:sz w:val="28"/>
          <w:szCs w:val="28"/>
        </w:rPr>
        <w:t>овых актов</w:t>
      </w:r>
      <w:r w:rsidR="0098302C" w:rsidRPr="009D66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D6699">
        <w:rPr>
          <w:rFonts w:ascii="Times New Roman" w:eastAsia="Times New Roman" w:hAnsi="Times New Roman" w:cs="Times New Roman"/>
          <w:sz w:val="28"/>
          <w:szCs w:val="28"/>
        </w:rPr>
        <w:t xml:space="preserve">устранялись избыточные требования, корректировались формы и методы взаимодействия </w:t>
      </w:r>
      <w:r w:rsidR="004B7B84">
        <w:rPr>
          <w:rFonts w:ascii="Times New Roman" w:eastAsia="Times New Roman" w:hAnsi="Times New Roman" w:cs="Times New Roman"/>
          <w:sz w:val="28"/>
          <w:szCs w:val="28"/>
        </w:rPr>
        <w:br/>
      </w:r>
      <w:r w:rsidRPr="009D6699">
        <w:rPr>
          <w:rFonts w:ascii="Times New Roman" w:eastAsia="Times New Roman" w:hAnsi="Times New Roman" w:cs="Times New Roman"/>
          <w:sz w:val="28"/>
          <w:szCs w:val="28"/>
        </w:rPr>
        <w:t xml:space="preserve">в зависимости от развития </w:t>
      </w:r>
      <w:r w:rsidR="0098302C" w:rsidRPr="009D6699">
        <w:rPr>
          <w:rFonts w:ascii="Times New Roman" w:eastAsia="Times New Roman" w:hAnsi="Times New Roman" w:cs="Times New Roman"/>
          <w:sz w:val="28"/>
          <w:szCs w:val="28"/>
        </w:rPr>
        <w:t>научно-технического</w:t>
      </w:r>
      <w:r w:rsidRPr="009D6699">
        <w:rPr>
          <w:rFonts w:ascii="Times New Roman" w:eastAsia="Times New Roman" w:hAnsi="Times New Roman" w:cs="Times New Roman"/>
          <w:sz w:val="28"/>
          <w:szCs w:val="28"/>
        </w:rPr>
        <w:t xml:space="preserve"> прогресса, вносились иные изменения, обусловленные практикой применения при обязательном со</w:t>
      </w:r>
      <w:r w:rsidR="0098302C" w:rsidRPr="009D6699">
        <w:rPr>
          <w:rFonts w:ascii="Times New Roman" w:eastAsia="Times New Roman" w:hAnsi="Times New Roman" w:cs="Times New Roman"/>
          <w:sz w:val="28"/>
          <w:szCs w:val="28"/>
        </w:rPr>
        <w:t xml:space="preserve">хранении </w:t>
      </w:r>
      <w:r w:rsidRPr="009D6699">
        <w:rPr>
          <w:rFonts w:ascii="Times New Roman" w:eastAsia="Times New Roman" w:hAnsi="Times New Roman" w:cs="Times New Roman"/>
          <w:sz w:val="28"/>
          <w:szCs w:val="28"/>
        </w:rPr>
        <w:t>первоначальны</w:t>
      </w:r>
      <w:r w:rsidR="0098302C" w:rsidRPr="009D6699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9D6699">
        <w:rPr>
          <w:rFonts w:ascii="Times New Roman" w:eastAsia="Times New Roman" w:hAnsi="Times New Roman" w:cs="Times New Roman"/>
          <w:sz w:val="28"/>
          <w:szCs w:val="28"/>
        </w:rPr>
        <w:t xml:space="preserve"> требовани</w:t>
      </w:r>
      <w:r w:rsidR="0098302C" w:rsidRPr="009D6699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9D6699">
        <w:rPr>
          <w:rFonts w:ascii="Times New Roman" w:eastAsia="Times New Roman" w:hAnsi="Times New Roman" w:cs="Times New Roman"/>
          <w:sz w:val="28"/>
          <w:szCs w:val="28"/>
        </w:rPr>
        <w:t>, установленны</w:t>
      </w:r>
      <w:r w:rsidR="0098302C" w:rsidRPr="009D6699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9D6699">
        <w:rPr>
          <w:rFonts w:ascii="Times New Roman" w:eastAsia="Times New Roman" w:hAnsi="Times New Roman" w:cs="Times New Roman"/>
          <w:sz w:val="28"/>
          <w:szCs w:val="28"/>
        </w:rPr>
        <w:t xml:space="preserve"> законодательством.</w:t>
      </w:r>
    </w:p>
    <w:p w14:paraId="39393FD1" w14:textId="00E34BB8" w:rsidR="003B7289" w:rsidRPr="009D6699" w:rsidRDefault="0098302C" w:rsidP="00F848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6699">
        <w:rPr>
          <w:rFonts w:ascii="Times New Roman" w:eastAsia="Times New Roman" w:hAnsi="Times New Roman" w:cs="Times New Roman"/>
          <w:sz w:val="28"/>
          <w:szCs w:val="28"/>
        </w:rPr>
        <w:t xml:space="preserve">С целью повышения качества системы нормативного регулирования экономических процессов на муниципальном уровне </w:t>
      </w:r>
      <w:r w:rsidR="00495996">
        <w:rPr>
          <w:rFonts w:ascii="Times New Roman" w:eastAsia="Times New Roman" w:hAnsi="Times New Roman" w:cs="Times New Roman"/>
          <w:sz w:val="28"/>
          <w:szCs w:val="28"/>
        </w:rPr>
        <w:t>законо</w:t>
      </w:r>
      <w:r w:rsidRPr="009D6699">
        <w:rPr>
          <w:rFonts w:ascii="Times New Roman" w:eastAsia="Times New Roman" w:hAnsi="Times New Roman" w:cs="Times New Roman"/>
          <w:sz w:val="28"/>
          <w:szCs w:val="28"/>
        </w:rPr>
        <w:t xml:space="preserve">проектом </w:t>
      </w:r>
      <w:r w:rsidR="00495996">
        <w:rPr>
          <w:rFonts w:ascii="Times New Roman" w:eastAsia="Times New Roman" w:hAnsi="Times New Roman" w:cs="Times New Roman"/>
          <w:sz w:val="28"/>
          <w:szCs w:val="28"/>
        </w:rPr>
        <w:t>предусматривается</w:t>
      </w:r>
      <w:r w:rsidRPr="009D6699">
        <w:rPr>
          <w:rFonts w:ascii="Times New Roman" w:eastAsia="Times New Roman" w:hAnsi="Times New Roman" w:cs="Times New Roman"/>
          <w:sz w:val="28"/>
          <w:szCs w:val="28"/>
        </w:rPr>
        <w:t xml:space="preserve"> возвращение права проведения «экспертизы действующих муниципальных нормативных правовых актов» и «оценки применения обязательных требований</w:t>
      </w:r>
      <w:r w:rsidR="00805C79">
        <w:rPr>
          <w:rFonts w:ascii="Times New Roman" w:eastAsia="Times New Roman" w:hAnsi="Times New Roman" w:cs="Times New Roman"/>
          <w:sz w:val="28"/>
          <w:szCs w:val="28"/>
        </w:rPr>
        <w:t xml:space="preserve"> (фактического воздействия)</w:t>
      </w:r>
      <w:r w:rsidRPr="009D6699">
        <w:rPr>
          <w:rFonts w:ascii="Times New Roman" w:eastAsia="Times New Roman" w:hAnsi="Times New Roman" w:cs="Times New Roman"/>
          <w:sz w:val="28"/>
          <w:szCs w:val="28"/>
        </w:rPr>
        <w:t>», для чего вводится часть 6</w:t>
      </w:r>
      <w:r w:rsidRPr="009D6699"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1 </w:t>
      </w:r>
      <w:r w:rsidRPr="009D6699">
        <w:rPr>
          <w:rFonts w:ascii="Times New Roman" w:eastAsia="Times New Roman" w:hAnsi="Times New Roman" w:cs="Times New Roman"/>
          <w:sz w:val="28"/>
          <w:szCs w:val="28"/>
        </w:rPr>
        <w:t>и корректируется часть 7.</w:t>
      </w:r>
    </w:p>
    <w:p w14:paraId="6300182D" w14:textId="1CED9934" w:rsidR="00244FB0" w:rsidRPr="009D6699" w:rsidRDefault="0098302C" w:rsidP="00F848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6699">
        <w:rPr>
          <w:rFonts w:ascii="Times New Roman" w:eastAsia="Times New Roman" w:hAnsi="Times New Roman" w:cs="Times New Roman"/>
          <w:sz w:val="28"/>
          <w:szCs w:val="28"/>
        </w:rPr>
        <w:t xml:space="preserve">Также </w:t>
      </w:r>
      <w:r w:rsidR="00F848BB">
        <w:rPr>
          <w:rFonts w:ascii="Times New Roman" w:eastAsia="Times New Roman" w:hAnsi="Times New Roman" w:cs="Times New Roman"/>
          <w:sz w:val="28"/>
          <w:szCs w:val="28"/>
        </w:rPr>
        <w:t>законопроектом</w:t>
      </w:r>
      <w:r w:rsidRPr="009D66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B7B84">
        <w:rPr>
          <w:rFonts w:ascii="Times New Roman" w:eastAsia="Times New Roman" w:hAnsi="Times New Roman" w:cs="Times New Roman"/>
          <w:sz w:val="28"/>
          <w:szCs w:val="28"/>
        </w:rPr>
        <w:t xml:space="preserve">в тексте </w:t>
      </w:r>
      <w:r w:rsidRPr="009D6699">
        <w:rPr>
          <w:rFonts w:ascii="Times New Roman" w:eastAsia="Times New Roman" w:hAnsi="Times New Roman" w:cs="Times New Roman"/>
          <w:sz w:val="28"/>
          <w:szCs w:val="28"/>
        </w:rPr>
        <w:t>Федерального закона №</w:t>
      </w:r>
      <w:r w:rsidR="00F848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D6699">
        <w:rPr>
          <w:rFonts w:ascii="Times New Roman" w:eastAsia="Times New Roman" w:hAnsi="Times New Roman" w:cs="Times New Roman"/>
          <w:sz w:val="28"/>
          <w:szCs w:val="28"/>
        </w:rPr>
        <w:t>247-ФЗ</w:t>
      </w:r>
      <w:r w:rsidR="004B7B84">
        <w:rPr>
          <w:rFonts w:ascii="Times New Roman" w:eastAsia="Times New Roman" w:hAnsi="Times New Roman" w:cs="Times New Roman"/>
          <w:sz w:val="28"/>
          <w:szCs w:val="28"/>
        </w:rPr>
        <w:t xml:space="preserve"> заменена отсылочная норма </w:t>
      </w:r>
      <w:r w:rsidR="00495996">
        <w:rPr>
          <w:rFonts w:ascii="Times New Roman" w:eastAsia="Times New Roman" w:hAnsi="Times New Roman" w:cs="Times New Roman"/>
          <w:sz w:val="28"/>
          <w:szCs w:val="28"/>
        </w:rPr>
        <w:t xml:space="preserve">с Федерального закона № 131-ФЗ </w:t>
      </w:r>
      <w:r w:rsidR="004B7B84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244FB0" w:rsidRPr="009D6699">
        <w:rPr>
          <w:rFonts w:ascii="Times New Roman" w:eastAsia="Times New Roman" w:hAnsi="Times New Roman" w:cs="Times New Roman"/>
          <w:sz w:val="28"/>
          <w:szCs w:val="28"/>
        </w:rPr>
        <w:t>Федеральный закон №</w:t>
      </w:r>
      <w:r w:rsidR="004B7B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44FB0" w:rsidRPr="009D6699">
        <w:rPr>
          <w:rFonts w:ascii="Times New Roman" w:eastAsia="Times New Roman" w:hAnsi="Times New Roman" w:cs="Times New Roman"/>
          <w:sz w:val="28"/>
          <w:szCs w:val="28"/>
        </w:rPr>
        <w:t>33-ФЗ.</w:t>
      </w:r>
    </w:p>
    <w:p w14:paraId="342156BD" w14:textId="5E4834B5" w:rsidR="00244FB0" w:rsidRPr="009D6699" w:rsidRDefault="00244FB0" w:rsidP="00F848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6699">
        <w:rPr>
          <w:rFonts w:ascii="Times New Roman" w:eastAsia="Times New Roman" w:hAnsi="Times New Roman" w:cs="Times New Roman"/>
          <w:sz w:val="28"/>
          <w:szCs w:val="28"/>
        </w:rPr>
        <w:t xml:space="preserve">Принятие законопроекта позволит продолжить проводимую </w:t>
      </w:r>
      <w:r w:rsidR="00495996">
        <w:rPr>
          <w:rFonts w:ascii="Times New Roman" w:eastAsia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9D6699">
        <w:rPr>
          <w:rFonts w:ascii="Times New Roman" w:eastAsia="Times New Roman" w:hAnsi="Times New Roman" w:cs="Times New Roman"/>
          <w:sz w:val="28"/>
          <w:szCs w:val="28"/>
        </w:rPr>
        <w:t>на муниципальном уровне работу по формированию нормативной правовой базы, регламентирующей экономические процессы, на качественном уровне, с высокой эффективностью и вовлеченностью в данный процесс представителей бизнес-сообщества.</w:t>
      </w:r>
    </w:p>
    <w:sectPr w:rsidR="00244FB0" w:rsidRPr="009D6699" w:rsidSect="008E4E11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03DDDF" w14:textId="77777777" w:rsidR="00C13C3F" w:rsidRDefault="00C13C3F" w:rsidP="008E4E11">
      <w:pPr>
        <w:spacing w:after="0" w:line="240" w:lineRule="auto"/>
      </w:pPr>
      <w:r>
        <w:separator/>
      </w:r>
    </w:p>
  </w:endnote>
  <w:endnote w:type="continuationSeparator" w:id="0">
    <w:p w14:paraId="5745B5DE" w14:textId="77777777" w:rsidR="00C13C3F" w:rsidRDefault="00C13C3F" w:rsidP="008E4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9E93AA" w14:textId="77777777" w:rsidR="00C13C3F" w:rsidRDefault="00C13C3F" w:rsidP="008E4E11">
      <w:pPr>
        <w:spacing w:after="0" w:line="240" w:lineRule="auto"/>
      </w:pPr>
      <w:r>
        <w:separator/>
      </w:r>
    </w:p>
  </w:footnote>
  <w:footnote w:type="continuationSeparator" w:id="0">
    <w:p w14:paraId="0BD175A8" w14:textId="77777777" w:rsidR="00C13C3F" w:rsidRDefault="00C13C3F" w:rsidP="008E4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934997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14:paraId="205C7EC9" w14:textId="35F92E91" w:rsidR="008E4E11" w:rsidRPr="008E4E11" w:rsidRDefault="008E4E11">
        <w:pPr>
          <w:pStyle w:val="a6"/>
          <w:jc w:val="center"/>
          <w:rPr>
            <w:rFonts w:ascii="Times New Roman" w:hAnsi="Times New Roman" w:cs="Times New Roman"/>
            <w:sz w:val="28"/>
          </w:rPr>
        </w:pPr>
        <w:r w:rsidRPr="008E4E11">
          <w:rPr>
            <w:rFonts w:ascii="Times New Roman" w:hAnsi="Times New Roman" w:cs="Times New Roman"/>
            <w:sz w:val="28"/>
          </w:rPr>
          <w:fldChar w:fldCharType="begin"/>
        </w:r>
        <w:r w:rsidRPr="008E4E11">
          <w:rPr>
            <w:rFonts w:ascii="Times New Roman" w:hAnsi="Times New Roman" w:cs="Times New Roman"/>
            <w:sz w:val="28"/>
          </w:rPr>
          <w:instrText>PAGE   \* MERGEFORMAT</w:instrText>
        </w:r>
        <w:r w:rsidRPr="008E4E11">
          <w:rPr>
            <w:rFonts w:ascii="Times New Roman" w:hAnsi="Times New Roman" w:cs="Times New Roman"/>
            <w:sz w:val="28"/>
          </w:rPr>
          <w:fldChar w:fldCharType="separate"/>
        </w:r>
        <w:r w:rsidR="00495996">
          <w:rPr>
            <w:rFonts w:ascii="Times New Roman" w:hAnsi="Times New Roman" w:cs="Times New Roman"/>
            <w:noProof/>
            <w:sz w:val="28"/>
          </w:rPr>
          <w:t>2</w:t>
        </w:r>
        <w:r w:rsidRPr="008E4E11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14:paraId="104CDC60" w14:textId="77777777" w:rsidR="008E4E11" w:rsidRDefault="008E4E1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5E0BDE"/>
    <w:multiLevelType w:val="hybridMultilevel"/>
    <w:tmpl w:val="2D90794C"/>
    <w:lvl w:ilvl="0" w:tplc="EB4EC8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877"/>
    <w:rsid w:val="000210BB"/>
    <w:rsid w:val="00053FF7"/>
    <w:rsid w:val="000D75A7"/>
    <w:rsid w:val="001B282D"/>
    <w:rsid w:val="001D313C"/>
    <w:rsid w:val="00220556"/>
    <w:rsid w:val="00244FB0"/>
    <w:rsid w:val="003B7289"/>
    <w:rsid w:val="00424D44"/>
    <w:rsid w:val="00431E25"/>
    <w:rsid w:val="00495996"/>
    <w:rsid w:val="004B7B84"/>
    <w:rsid w:val="004D2051"/>
    <w:rsid w:val="00542593"/>
    <w:rsid w:val="006F1ACF"/>
    <w:rsid w:val="007F43FC"/>
    <w:rsid w:val="00805C79"/>
    <w:rsid w:val="008246F9"/>
    <w:rsid w:val="00883877"/>
    <w:rsid w:val="008E4E11"/>
    <w:rsid w:val="009135F8"/>
    <w:rsid w:val="00952D74"/>
    <w:rsid w:val="0098302C"/>
    <w:rsid w:val="009C4FF8"/>
    <w:rsid w:val="009D6699"/>
    <w:rsid w:val="00A72D23"/>
    <w:rsid w:val="00B14E73"/>
    <w:rsid w:val="00BD05AC"/>
    <w:rsid w:val="00BF5A41"/>
    <w:rsid w:val="00C13C3F"/>
    <w:rsid w:val="00CC62D7"/>
    <w:rsid w:val="00DB05E4"/>
    <w:rsid w:val="00DD1755"/>
    <w:rsid w:val="00DE2C35"/>
    <w:rsid w:val="00E1668D"/>
    <w:rsid w:val="00F848BB"/>
    <w:rsid w:val="00FC0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48E2D"/>
  <w15:chartTrackingRefBased/>
  <w15:docId w15:val="{19D87E24-3CB6-4BC4-93D6-C3216747A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83877"/>
    <w:pPr>
      <w:keepNext/>
      <w:keepLines/>
      <w:widowControl w:val="0"/>
      <w:spacing w:before="240" w:after="0" w:line="240" w:lineRule="auto"/>
      <w:ind w:firstLine="720"/>
      <w:jc w:val="both"/>
      <w:outlineLvl w:val="0"/>
    </w:pPr>
    <w:rPr>
      <w:rFonts w:asciiTheme="majorHAnsi" w:eastAsiaTheme="majorEastAsia" w:hAnsiTheme="majorHAnsi" w:cs="Mangal"/>
      <w:color w:val="2F5496" w:themeColor="accent1" w:themeShade="BF"/>
      <w:sz w:val="32"/>
      <w:szCs w:val="29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Горшков"/>
    <w:basedOn w:val="a"/>
    <w:link w:val="a4"/>
    <w:qFormat/>
    <w:rsid w:val="007F43FC"/>
    <w:pPr>
      <w:spacing w:line="240" w:lineRule="auto"/>
      <w:jc w:val="both"/>
    </w:pPr>
    <w:rPr>
      <w:rFonts w:ascii="Times New Roman" w:hAnsi="Times New Roman"/>
      <w:sz w:val="28"/>
    </w:rPr>
  </w:style>
  <w:style w:type="character" w:customStyle="1" w:styleId="a4">
    <w:name w:val="Горшков Знак"/>
    <w:basedOn w:val="a0"/>
    <w:link w:val="a3"/>
    <w:rsid w:val="007F43FC"/>
    <w:rPr>
      <w:rFonts w:ascii="Times New Roman" w:hAnsi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883877"/>
    <w:rPr>
      <w:rFonts w:asciiTheme="majorHAnsi" w:eastAsiaTheme="majorEastAsia" w:hAnsiTheme="majorHAnsi" w:cs="Mangal"/>
      <w:color w:val="2F5496" w:themeColor="accent1" w:themeShade="BF"/>
      <w:sz w:val="32"/>
      <w:szCs w:val="29"/>
      <w:lang w:eastAsia="ru-RU"/>
    </w:rPr>
  </w:style>
  <w:style w:type="paragraph" w:styleId="a5">
    <w:name w:val="List Paragraph"/>
    <w:basedOn w:val="a"/>
    <w:uiPriority w:val="34"/>
    <w:qFormat/>
    <w:rsid w:val="00CC62D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E4E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E4E11"/>
  </w:style>
  <w:style w:type="paragraph" w:styleId="a8">
    <w:name w:val="footer"/>
    <w:basedOn w:val="a"/>
    <w:link w:val="a9"/>
    <w:uiPriority w:val="99"/>
    <w:unhideWhenUsed/>
    <w:rsid w:val="008E4E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E4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835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E33617-63DA-40C5-A4A2-2DA96969F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778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UserPC</dc:creator>
  <cp:keywords/>
  <dc:description/>
  <cp:lastModifiedBy>Пользователь</cp:lastModifiedBy>
  <cp:revision>2</cp:revision>
  <dcterms:created xsi:type="dcterms:W3CDTF">2026-04-15T09:14:00Z</dcterms:created>
  <dcterms:modified xsi:type="dcterms:W3CDTF">2026-04-15T09:14:00Z</dcterms:modified>
</cp:coreProperties>
</file>