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AB8B72" w14:textId="77777777" w:rsidR="00C757D9" w:rsidRPr="0009584A" w:rsidRDefault="00C757D9" w:rsidP="00C757D9">
      <w:pPr>
        <w:spacing w:after="200" w:line="276" w:lineRule="auto"/>
        <w:jc w:val="center"/>
        <w:rPr>
          <w:b/>
          <w:sz w:val="28"/>
          <w:szCs w:val="28"/>
        </w:rPr>
      </w:pPr>
      <w:r w:rsidRPr="0009584A">
        <w:rPr>
          <w:b/>
          <w:sz w:val="28"/>
          <w:szCs w:val="28"/>
        </w:rPr>
        <w:t>ПОЯСНИТЕЛЬНАЯ ЗАПИСКА</w:t>
      </w:r>
    </w:p>
    <w:p w14:paraId="3A117812" w14:textId="77777777" w:rsidR="00C757D9" w:rsidRPr="00C757D9" w:rsidRDefault="00C757D9" w:rsidP="00C757D9">
      <w:pPr>
        <w:spacing w:after="200" w:line="276" w:lineRule="auto"/>
        <w:jc w:val="center"/>
        <w:rPr>
          <w:b/>
          <w:sz w:val="28"/>
          <w:szCs w:val="28"/>
          <w:lang w:val="ru-RU"/>
        </w:rPr>
      </w:pPr>
      <w:r w:rsidRPr="00C757D9">
        <w:rPr>
          <w:b/>
          <w:sz w:val="28"/>
          <w:szCs w:val="28"/>
          <w:lang w:val="ru-RU"/>
        </w:rPr>
        <w:t>к проекту федерального закона «О  внесении изменений 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 w14:paraId="4B38147E" w14:textId="77777777" w:rsidR="00C757D9" w:rsidRPr="00C757D9" w:rsidRDefault="00C757D9" w:rsidP="00C757D9">
      <w:pPr>
        <w:spacing w:after="200" w:line="276" w:lineRule="auto"/>
        <w:ind w:firstLine="708"/>
        <w:jc w:val="both"/>
        <w:rPr>
          <w:sz w:val="28"/>
          <w:szCs w:val="28"/>
          <w:lang w:val="ru-RU"/>
        </w:rPr>
      </w:pPr>
      <w:r w:rsidRPr="00C757D9">
        <w:rPr>
          <w:sz w:val="28"/>
          <w:szCs w:val="28"/>
          <w:lang w:val="ru-RU"/>
        </w:rPr>
        <w:t>В настоящее время статья 16 Федерального закона № 171-ФЗ запрещает розничную продажу алкогольной продукции непосредственно в границах остановочных пунктов транспорта общего пользования. Однако действующее законодательство не предусматривает обязательного установления «прилегающих территорий» (защитных зон) к остановкам, в отличие от образовательных и медицинских организаций.</w:t>
      </w:r>
    </w:p>
    <w:p w14:paraId="41770A54" w14:textId="77777777" w:rsidR="00C757D9" w:rsidRPr="00C757D9" w:rsidRDefault="00C757D9" w:rsidP="00C757D9">
      <w:pPr>
        <w:spacing w:after="200" w:line="276" w:lineRule="auto"/>
        <w:ind w:firstLine="708"/>
        <w:jc w:val="both"/>
        <w:rPr>
          <w:sz w:val="28"/>
          <w:szCs w:val="28"/>
          <w:lang w:val="ru-RU"/>
        </w:rPr>
      </w:pPr>
      <w:r w:rsidRPr="00C757D9">
        <w:rPr>
          <w:sz w:val="28"/>
          <w:szCs w:val="28"/>
          <w:lang w:val="ru-RU"/>
        </w:rPr>
        <w:t>Это приводит к массовому открытию специализированных магазинов по продаже алкоголя (</w:t>
      </w:r>
      <w:proofErr w:type="spellStart"/>
      <w:r w:rsidRPr="00C757D9">
        <w:rPr>
          <w:sz w:val="28"/>
          <w:szCs w:val="28"/>
          <w:lang w:val="ru-RU"/>
        </w:rPr>
        <w:t>алкомаркетов</w:t>
      </w:r>
      <w:proofErr w:type="spellEnd"/>
      <w:r w:rsidRPr="00C757D9">
        <w:rPr>
          <w:sz w:val="28"/>
          <w:szCs w:val="28"/>
          <w:lang w:val="ru-RU"/>
        </w:rPr>
        <w:t>) в непосредственной близости от остановок — зачастую в 2–5 метрах. Остановки являются местами массового скопления граждан, включая несовершеннолетних, которые ежедневно пользуются общественным транспортом для поездок в учебные заведения. Свободная визуальная и физическая доступность алкоголя в таких точках способствует нормализации потребления спиртного в общественном сознании и провоцирует спонтанные покупки.</w:t>
      </w:r>
    </w:p>
    <w:p w14:paraId="0ED40937" w14:textId="77777777" w:rsidR="00C757D9" w:rsidRPr="00C757D9" w:rsidRDefault="00C757D9" w:rsidP="00C757D9">
      <w:pPr>
        <w:spacing w:after="200" w:line="276" w:lineRule="auto"/>
        <w:ind w:firstLine="708"/>
        <w:jc w:val="both"/>
        <w:rPr>
          <w:sz w:val="28"/>
          <w:szCs w:val="28"/>
          <w:lang w:val="ru-RU"/>
        </w:rPr>
      </w:pPr>
      <w:r w:rsidRPr="00C757D9">
        <w:rPr>
          <w:sz w:val="28"/>
          <w:szCs w:val="28"/>
          <w:lang w:val="ru-RU"/>
        </w:rPr>
        <w:t>Законопроект направлен на снижение доступности алкогольной продукции и минимизацию её потребления, особенно среди молодежи. Введение обязательного требования по определению прилегающих территорий к остановкам позволит органам местного самоуправления отдалить точки продажи алкоголя от мест ожидания транспорта.</w:t>
      </w:r>
    </w:p>
    <w:p w14:paraId="77724E81" w14:textId="77777777" w:rsidR="00C757D9" w:rsidRPr="00C757D9" w:rsidRDefault="00C757D9" w:rsidP="00C757D9">
      <w:pPr>
        <w:spacing w:after="200" w:line="276" w:lineRule="auto"/>
        <w:ind w:firstLine="708"/>
        <w:jc w:val="both"/>
        <w:rPr>
          <w:sz w:val="28"/>
          <w:szCs w:val="28"/>
          <w:lang w:val="ru-RU"/>
        </w:rPr>
      </w:pPr>
      <w:r w:rsidRPr="00C757D9">
        <w:rPr>
          <w:sz w:val="28"/>
          <w:szCs w:val="28"/>
          <w:lang w:val="ru-RU"/>
        </w:rPr>
        <w:t>Проектом предлагается дополнить пункт 8 статьи 16 Федерального закона № 171-ФЗ положением, обязывающим органы местного самоуправления устанавливать границы прилегающих территорий, на которых не допускается розничная продажа алкогольной продукции, применительно к остановочным пунктам движения транспорта общего пользования.</w:t>
      </w:r>
    </w:p>
    <w:p w14:paraId="773AAEA9" w14:textId="77777777" w:rsidR="00C757D9" w:rsidRPr="0009584A" w:rsidRDefault="00C757D9" w:rsidP="00C757D9">
      <w:pPr>
        <w:spacing w:after="200" w:line="276" w:lineRule="auto"/>
        <w:ind w:firstLine="708"/>
        <w:jc w:val="both"/>
        <w:rPr>
          <w:sz w:val="28"/>
          <w:szCs w:val="28"/>
        </w:rPr>
      </w:pPr>
      <w:r w:rsidRPr="00C757D9">
        <w:rPr>
          <w:sz w:val="28"/>
          <w:szCs w:val="28"/>
          <w:lang w:val="ru-RU"/>
        </w:rPr>
        <w:t xml:space="preserve"> Принятие законопроекта позволит снизить уровень «импульсивного» потребления алкоголя; улучшить общественный</w:t>
      </w:r>
      <w:bookmarkStart w:id="0" w:name="_GoBack"/>
      <w:bookmarkEnd w:id="0"/>
      <w:r w:rsidRPr="00C757D9">
        <w:rPr>
          <w:sz w:val="28"/>
          <w:szCs w:val="28"/>
          <w:lang w:val="ru-RU"/>
        </w:rPr>
        <w:t xml:space="preserve"> порядок в местах ожидания транспорта; обеспечить единый подход к формированию </w:t>
      </w:r>
      <w:r w:rsidRPr="0009584A">
        <w:rPr>
          <w:sz w:val="28"/>
          <w:szCs w:val="28"/>
        </w:rPr>
        <w:t>«</w:t>
      </w:r>
      <w:proofErr w:type="spellStart"/>
      <w:r w:rsidRPr="0009584A">
        <w:rPr>
          <w:sz w:val="28"/>
          <w:szCs w:val="28"/>
        </w:rPr>
        <w:t>зон</w:t>
      </w:r>
      <w:proofErr w:type="spellEnd"/>
      <w:r w:rsidRPr="0009584A">
        <w:rPr>
          <w:sz w:val="28"/>
          <w:szCs w:val="28"/>
        </w:rPr>
        <w:t xml:space="preserve"> </w:t>
      </w:r>
      <w:proofErr w:type="spellStart"/>
      <w:r w:rsidRPr="0009584A">
        <w:rPr>
          <w:sz w:val="28"/>
          <w:szCs w:val="28"/>
        </w:rPr>
        <w:t>трезвости</w:t>
      </w:r>
      <w:proofErr w:type="spellEnd"/>
      <w:r w:rsidRPr="0009584A">
        <w:rPr>
          <w:sz w:val="28"/>
          <w:szCs w:val="28"/>
        </w:rPr>
        <w:t xml:space="preserve">» </w:t>
      </w:r>
      <w:proofErr w:type="spellStart"/>
      <w:r w:rsidRPr="0009584A">
        <w:rPr>
          <w:sz w:val="28"/>
          <w:szCs w:val="28"/>
        </w:rPr>
        <w:t>вокруг</w:t>
      </w:r>
      <w:proofErr w:type="spellEnd"/>
      <w:r w:rsidRPr="0009584A">
        <w:rPr>
          <w:sz w:val="28"/>
          <w:szCs w:val="28"/>
        </w:rPr>
        <w:t xml:space="preserve"> </w:t>
      </w:r>
      <w:proofErr w:type="spellStart"/>
      <w:r w:rsidRPr="0009584A">
        <w:rPr>
          <w:sz w:val="28"/>
          <w:szCs w:val="28"/>
        </w:rPr>
        <w:t>социально</w:t>
      </w:r>
      <w:proofErr w:type="spellEnd"/>
      <w:r w:rsidRPr="0009584A">
        <w:rPr>
          <w:sz w:val="28"/>
          <w:szCs w:val="28"/>
        </w:rPr>
        <w:t xml:space="preserve"> </w:t>
      </w:r>
      <w:proofErr w:type="spellStart"/>
      <w:r w:rsidRPr="0009584A">
        <w:rPr>
          <w:sz w:val="28"/>
          <w:szCs w:val="28"/>
        </w:rPr>
        <w:t>значимых</w:t>
      </w:r>
      <w:proofErr w:type="spellEnd"/>
      <w:r w:rsidRPr="0009584A">
        <w:rPr>
          <w:sz w:val="28"/>
          <w:szCs w:val="28"/>
        </w:rPr>
        <w:t xml:space="preserve"> </w:t>
      </w:r>
      <w:proofErr w:type="spellStart"/>
      <w:r w:rsidRPr="0009584A">
        <w:rPr>
          <w:sz w:val="28"/>
          <w:szCs w:val="28"/>
        </w:rPr>
        <w:t>объектов</w:t>
      </w:r>
      <w:proofErr w:type="spellEnd"/>
      <w:r w:rsidRPr="0009584A">
        <w:rPr>
          <w:sz w:val="28"/>
          <w:szCs w:val="28"/>
        </w:rPr>
        <w:t>.</w:t>
      </w:r>
    </w:p>
    <w:p w14:paraId="057A8081" w14:textId="77777777" w:rsidR="00F91232" w:rsidRPr="00C757D9" w:rsidRDefault="00F91232" w:rsidP="00C757D9">
      <w:pPr>
        <w:jc w:val="both"/>
      </w:pPr>
    </w:p>
    <w:p w14:paraId="214B76B8" w14:textId="77777777" w:rsidR="00C757D9" w:rsidRPr="00C757D9" w:rsidRDefault="00C757D9">
      <w:pPr>
        <w:jc w:val="both"/>
      </w:pPr>
    </w:p>
    <w:sectPr w:rsidR="00C757D9" w:rsidRPr="00C757D9" w:rsidSect="00A45EDB">
      <w:headerReference w:type="default" r:id="rId9"/>
      <w:pgSz w:w="11906" w:h="16838"/>
      <w:pgMar w:top="1021" w:right="851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79C1C5" w14:textId="77777777" w:rsidR="00387699" w:rsidRDefault="00387699" w:rsidP="00BB279A">
      <w:r>
        <w:separator/>
      </w:r>
    </w:p>
  </w:endnote>
  <w:endnote w:type="continuationSeparator" w:id="0">
    <w:p w14:paraId="59A0394A" w14:textId="77777777" w:rsidR="00387699" w:rsidRDefault="00387699" w:rsidP="00BB2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5EBA7" w14:textId="77777777" w:rsidR="00387699" w:rsidRDefault="00387699" w:rsidP="00BB279A">
      <w:r>
        <w:separator/>
      </w:r>
    </w:p>
  </w:footnote>
  <w:footnote w:type="continuationSeparator" w:id="0">
    <w:p w14:paraId="63635D6B" w14:textId="77777777" w:rsidR="00387699" w:rsidRDefault="00387699" w:rsidP="00BB27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8399719"/>
      <w:docPartObj>
        <w:docPartGallery w:val="Page Numbers (Top of Page)"/>
        <w:docPartUnique/>
      </w:docPartObj>
    </w:sdtPr>
    <w:sdtEndPr/>
    <w:sdtContent>
      <w:p w14:paraId="41EEDFCE" w14:textId="76D95568" w:rsidR="00BB279A" w:rsidRDefault="00BB279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7D9" w:rsidRPr="00C757D9">
          <w:rPr>
            <w:noProof/>
            <w:lang w:val="ru-RU"/>
          </w:rPr>
          <w:t>2</w:t>
        </w:r>
        <w:r>
          <w:fldChar w:fldCharType="end"/>
        </w:r>
      </w:p>
    </w:sdtContent>
  </w:sdt>
  <w:p w14:paraId="3F232213" w14:textId="77777777" w:rsidR="00BB279A" w:rsidRDefault="00BB27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625D6"/>
    <w:multiLevelType w:val="hybridMultilevel"/>
    <w:tmpl w:val="1D6E6574"/>
    <w:lvl w:ilvl="0" w:tplc="797872BC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D90"/>
    <w:rsid w:val="000009EA"/>
    <w:rsid w:val="0001351E"/>
    <w:rsid w:val="0002215D"/>
    <w:rsid w:val="0005547E"/>
    <w:rsid w:val="00121882"/>
    <w:rsid w:val="001270ED"/>
    <w:rsid w:val="00140E92"/>
    <w:rsid w:val="001A1039"/>
    <w:rsid w:val="001A1F4C"/>
    <w:rsid w:val="001B4C1B"/>
    <w:rsid w:val="001E4A68"/>
    <w:rsid w:val="002156F9"/>
    <w:rsid w:val="0027533D"/>
    <w:rsid w:val="002D5B39"/>
    <w:rsid w:val="002D707D"/>
    <w:rsid w:val="002E2FD5"/>
    <w:rsid w:val="00367BCE"/>
    <w:rsid w:val="00387699"/>
    <w:rsid w:val="003E3B7C"/>
    <w:rsid w:val="00410EF4"/>
    <w:rsid w:val="00447CE4"/>
    <w:rsid w:val="004801FE"/>
    <w:rsid w:val="004D4DBF"/>
    <w:rsid w:val="00524661"/>
    <w:rsid w:val="00540B57"/>
    <w:rsid w:val="0055409E"/>
    <w:rsid w:val="00564C0E"/>
    <w:rsid w:val="00580297"/>
    <w:rsid w:val="005E1B6C"/>
    <w:rsid w:val="006111B8"/>
    <w:rsid w:val="00616D57"/>
    <w:rsid w:val="006D709D"/>
    <w:rsid w:val="006E0B1D"/>
    <w:rsid w:val="006E75F9"/>
    <w:rsid w:val="00731E93"/>
    <w:rsid w:val="007623ED"/>
    <w:rsid w:val="007B6AF7"/>
    <w:rsid w:val="00821073"/>
    <w:rsid w:val="008A7418"/>
    <w:rsid w:val="008B0F95"/>
    <w:rsid w:val="008F3675"/>
    <w:rsid w:val="00976A03"/>
    <w:rsid w:val="00990B1D"/>
    <w:rsid w:val="00996ADA"/>
    <w:rsid w:val="009B49C5"/>
    <w:rsid w:val="009F1D1A"/>
    <w:rsid w:val="00A45EDB"/>
    <w:rsid w:val="00A87B99"/>
    <w:rsid w:val="00B02C08"/>
    <w:rsid w:val="00B26CEE"/>
    <w:rsid w:val="00B64FA1"/>
    <w:rsid w:val="00BA696C"/>
    <w:rsid w:val="00BB2527"/>
    <w:rsid w:val="00BB279A"/>
    <w:rsid w:val="00BC1483"/>
    <w:rsid w:val="00BD6584"/>
    <w:rsid w:val="00BF61D8"/>
    <w:rsid w:val="00C66F56"/>
    <w:rsid w:val="00C757D9"/>
    <w:rsid w:val="00C75CDF"/>
    <w:rsid w:val="00C85AFE"/>
    <w:rsid w:val="00D24DE4"/>
    <w:rsid w:val="00D30F05"/>
    <w:rsid w:val="00D369C2"/>
    <w:rsid w:val="00D36F05"/>
    <w:rsid w:val="00D57845"/>
    <w:rsid w:val="00D75EAF"/>
    <w:rsid w:val="00DC4DA7"/>
    <w:rsid w:val="00DD2CCF"/>
    <w:rsid w:val="00DE0780"/>
    <w:rsid w:val="00E0651D"/>
    <w:rsid w:val="00E250C3"/>
    <w:rsid w:val="00E84DC2"/>
    <w:rsid w:val="00EF579C"/>
    <w:rsid w:val="00F01EA6"/>
    <w:rsid w:val="00F218AE"/>
    <w:rsid w:val="00F26233"/>
    <w:rsid w:val="00F4030B"/>
    <w:rsid w:val="00F41232"/>
    <w:rsid w:val="00F55D90"/>
    <w:rsid w:val="00F65BB4"/>
    <w:rsid w:val="00F91232"/>
    <w:rsid w:val="00FB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6A5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418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74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F4123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1232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BB27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B279A"/>
    <w:rPr>
      <w:rFonts w:ascii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6">
    <w:name w:val="footer"/>
    <w:basedOn w:val="a"/>
    <w:link w:val="a7"/>
    <w:uiPriority w:val="99"/>
    <w:unhideWhenUsed/>
    <w:rsid w:val="00BB27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279A"/>
    <w:rPr>
      <w:rFonts w:ascii="Times New Roman" w:hAnsi="Times New Roman" w:cs="Times New Roman"/>
      <w:kern w:val="0"/>
      <w:sz w:val="24"/>
      <w:szCs w:val="24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418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74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F4123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1232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BB27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B279A"/>
    <w:rPr>
      <w:rFonts w:ascii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6">
    <w:name w:val="footer"/>
    <w:basedOn w:val="a"/>
    <w:link w:val="a7"/>
    <w:uiPriority w:val="99"/>
    <w:unhideWhenUsed/>
    <w:rsid w:val="00BB27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279A"/>
    <w:rPr>
      <w:rFonts w:ascii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42796-8F57-4EDD-BBBC-A161F2B54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 Селищев</dc:creator>
  <cp:lastModifiedBy>KumsievLSH</cp:lastModifiedBy>
  <cp:revision>5</cp:revision>
  <dcterms:created xsi:type="dcterms:W3CDTF">2025-11-13T10:01:00Z</dcterms:created>
  <dcterms:modified xsi:type="dcterms:W3CDTF">2026-04-21T11:27:00Z</dcterms:modified>
</cp:coreProperties>
</file>