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69" w:rsidRPr="0004715F" w:rsidRDefault="00977B3C" w:rsidP="00ED3FEA">
      <w:pPr>
        <w:pStyle w:val="ab"/>
        <w:spacing w:line="240" w:lineRule="atLeast"/>
        <w:rPr>
          <w:caps/>
          <w:szCs w:val="28"/>
        </w:rPr>
      </w:pPr>
      <w:bookmarkStart w:id="0" w:name="_GoBack"/>
      <w:bookmarkEnd w:id="0"/>
      <w:r w:rsidRPr="0004715F">
        <w:rPr>
          <w:caps/>
          <w:szCs w:val="28"/>
        </w:rPr>
        <w:t>Пояснительная записка</w:t>
      </w:r>
    </w:p>
    <w:p w:rsidR="00974769" w:rsidRPr="0004715F" w:rsidRDefault="00974769" w:rsidP="00974769">
      <w:pPr>
        <w:pStyle w:val="ab"/>
        <w:spacing w:line="120" w:lineRule="exact"/>
        <w:rPr>
          <w:caps/>
          <w:szCs w:val="28"/>
        </w:rPr>
      </w:pPr>
    </w:p>
    <w:p w:rsidR="00F5298B" w:rsidRDefault="00F5298B" w:rsidP="003D7314">
      <w:pPr>
        <w:autoSpaceDE w:val="0"/>
        <w:autoSpaceDN w:val="0"/>
        <w:adjustRightInd w:val="0"/>
        <w:spacing w:line="360" w:lineRule="exact"/>
        <w:jc w:val="center"/>
        <w:rPr>
          <w:b/>
          <w:szCs w:val="28"/>
        </w:rPr>
      </w:pPr>
      <w:r w:rsidRPr="00F5298B">
        <w:rPr>
          <w:b/>
          <w:szCs w:val="28"/>
        </w:rPr>
        <w:t xml:space="preserve">к проекту федерального закона </w:t>
      </w:r>
      <w:r>
        <w:rPr>
          <w:b/>
          <w:szCs w:val="28"/>
        </w:rPr>
        <w:t>"</w:t>
      </w:r>
      <w:r w:rsidRPr="00F5298B">
        <w:rPr>
          <w:b/>
          <w:szCs w:val="28"/>
        </w:rPr>
        <w:t xml:space="preserve">О внесении </w:t>
      </w:r>
    </w:p>
    <w:p w:rsidR="00F5298B" w:rsidRDefault="00F5298B" w:rsidP="003D7314">
      <w:pPr>
        <w:autoSpaceDE w:val="0"/>
        <w:autoSpaceDN w:val="0"/>
        <w:adjustRightInd w:val="0"/>
        <w:spacing w:line="360" w:lineRule="exact"/>
        <w:jc w:val="center"/>
        <w:rPr>
          <w:b/>
          <w:szCs w:val="28"/>
        </w:rPr>
      </w:pPr>
      <w:r w:rsidRPr="00F5298B">
        <w:rPr>
          <w:b/>
          <w:szCs w:val="28"/>
        </w:rPr>
        <w:t xml:space="preserve">изменений в Федеральный закон </w:t>
      </w:r>
      <w:r>
        <w:rPr>
          <w:b/>
          <w:szCs w:val="28"/>
        </w:rPr>
        <w:t>"</w:t>
      </w:r>
      <w:r w:rsidRPr="00F5298B">
        <w:rPr>
          <w:b/>
          <w:szCs w:val="28"/>
        </w:rPr>
        <w:t xml:space="preserve">О публично-правовой компании </w:t>
      </w:r>
    </w:p>
    <w:p w:rsidR="00974769" w:rsidRDefault="00F5298B" w:rsidP="003D7314">
      <w:pPr>
        <w:autoSpaceDE w:val="0"/>
        <w:autoSpaceDN w:val="0"/>
        <w:adjustRightInd w:val="0"/>
        <w:spacing w:line="360" w:lineRule="exact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F5298B">
        <w:rPr>
          <w:b/>
          <w:szCs w:val="28"/>
        </w:rPr>
        <w:t>Фонд развития территорий</w:t>
      </w:r>
      <w:r>
        <w:rPr>
          <w:b/>
          <w:szCs w:val="28"/>
        </w:rPr>
        <w:t>"</w:t>
      </w:r>
      <w:r w:rsidRPr="00F5298B">
        <w:rPr>
          <w:b/>
          <w:szCs w:val="28"/>
        </w:rPr>
        <w:t xml:space="preserve"> и о внесении изменений в отдельные законодательные акты Российской Федерации</w:t>
      </w:r>
      <w:r>
        <w:rPr>
          <w:b/>
          <w:szCs w:val="28"/>
        </w:rPr>
        <w:t>"</w:t>
      </w:r>
    </w:p>
    <w:p w:rsidR="00974769" w:rsidRDefault="00974769" w:rsidP="00974769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Проект федерального закона </w:t>
      </w:r>
      <w:r>
        <w:rPr>
          <w:szCs w:val="28"/>
        </w:rPr>
        <w:t>"</w:t>
      </w:r>
      <w:r w:rsidRPr="00F5298B">
        <w:rPr>
          <w:szCs w:val="28"/>
        </w:rPr>
        <w:t xml:space="preserve">О внесении изменений в Федеральный закон </w:t>
      </w:r>
      <w:r>
        <w:rPr>
          <w:szCs w:val="28"/>
        </w:rPr>
        <w:t>"</w:t>
      </w:r>
      <w:r w:rsidRPr="00F5298B">
        <w:rPr>
          <w:szCs w:val="28"/>
        </w:rPr>
        <w:t xml:space="preserve">О публично-правовой компании </w:t>
      </w:r>
      <w:r>
        <w:rPr>
          <w:szCs w:val="28"/>
        </w:rPr>
        <w:t>"</w:t>
      </w:r>
      <w:r w:rsidRPr="00F5298B">
        <w:rPr>
          <w:szCs w:val="28"/>
        </w:rPr>
        <w:t>Фонд развития территорий</w:t>
      </w:r>
      <w:r>
        <w:rPr>
          <w:szCs w:val="28"/>
        </w:rPr>
        <w:t xml:space="preserve">" </w:t>
      </w:r>
      <w:r w:rsidRPr="00F5298B">
        <w:rPr>
          <w:szCs w:val="28"/>
        </w:rPr>
        <w:t>и о внесении изменений в отдельные законодательные акты Российской Федерации</w:t>
      </w:r>
      <w:r>
        <w:rPr>
          <w:szCs w:val="28"/>
        </w:rPr>
        <w:t>"</w:t>
      </w:r>
      <w:r w:rsidRPr="00F5298B">
        <w:rPr>
          <w:szCs w:val="28"/>
        </w:rPr>
        <w:t xml:space="preserve"> (далее соответственно </w:t>
      </w:r>
      <w:r>
        <w:rPr>
          <w:szCs w:val="28"/>
        </w:rPr>
        <w:t>-</w:t>
      </w:r>
      <w:r w:rsidRPr="00F5298B">
        <w:rPr>
          <w:szCs w:val="28"/>
        </w:rPr>
        <w:t xml:space="preserve"> Фонд, Федеральный закон о Фонде, законопроект) подготовлен на основании и во исполнение положений части 3 статьи 5 Федерального конституционного закона от 15</w:t>
      </w:r>
      <w:r>
        <w:rPr>
          <w:szCs w:val="28"/>
        </w:rPr>
        <w:t xml:space="preserve"> декабря </w:t>
      </w:r>
      <w:r w:rsidRPr="00F5298B">
        <w:rPr>
          <w:szCs w:val="28"/>
        </w:rPr>
        <w:t>2025</w:t>
      </w:r>
      <w:r>
        <w:rPr>
          <w:szCs w:val="28"/>
        </w:rPr>
        <w:t xml:space="preserve"> г.</w:t>
      </w:r>
      <w:r w:rsidRPr="00F5298B">
        <w:rPr>
          <w:szCs w:val="28"/>
        </w:rPr>
        <w:t xml:space="preserve"> № 4-ФКЗ </w:t>
      </w:r>
      <w:r>
        <w:rPr>
          <w:szCs w:val="28"/>
        </w:rPr>
        <w:br/>
        <w:t>"</w:t>
      </w:r>
      <w:r w:rsidRPr="00F5298B">
        <w:rPr>
          <w:szCs w:val="28"/>
        </w:rPr>
        <w:t>О внесении изменений в отдельные федеральные конституционные законы</w:t>
      </w:r>
      <w:r>
        <w:rPr>
          <w:szCs w:val="28"/>
        </w:rPr>
        <w:t>"</w:t>
      </w:r>
      <w:r w:rsidRPr="00F5298B">
        <w:rPr>
          <w:szCs w:val="28"/>
        </w:rPr>
        <w:t xml:space="preserve">, </w:t>
      </w:r>
      <w:r>
        <w:rPr>
          <w:szCs w:val="28"/>
        </w:rPr>
        <w:br/>
      </w:r>
      <w:r w:rsidRPr="00F5298B">
        <w:rPr>
          <w:szCs w:val="28"/>
        </w:rPr>
        <w:t xml:space="preserve">в целях установления особенностей отчуждения имущества, расположенного </w:t>
      </w:r>
      <w:r>
        <w:rPr>
          <w:szCs w:val="28"/>
        </w:rPr>
        <w:br/>
      </w:r>
      <w:r w:rsidRPr="00F5298B">
        <w:rPr>
          <w:szCs w:val="28"/>
        </w:rPr>
        <w:t xml:space="preserve">на территориях Донецкой Народной Республики, Луганской Народной Республики, Запорожской области и Херсонской области, отнесенного </w:t>
      </w:r>
      <w:r>
        <w:rPr>
          <w:szCs w:val="28"/>
        </w:rPr>
        <w:br/>
      </w:r>
      <w:r w:rsidRPr="00F5298B">
        <w:rPr>
          <w:szCs w:val="28"/>
        </w:rPr>
        <w:t xml:space="preserve">к федеральной собственности при разграничении имущества между </w:t>
      </w:r>
      <w:r>
        <w:rPr>
          <w:szCs w:val="28"/>
        </w:rPr>
        <w:br/>
      </w:r>
      <w:r w:rsidRPr="00F5298B">
        <w:rPr>
          <w:szCs w:val="28"/>
        </w:rPr>
        <w:t xml:space="preserve">Российской Федерацией, указанными субъектами Российской Федерации </w:t>
      </w:r>
      <w:r>
        <w:rPr>
          <w:szCs w:val="28"/>
        </w:rPr>
        <w:br/>
      </w:r>
      <w:r w:rsidRPr="00F5298B">
        <w:rPr>
          <w:szCs w:val="28"/>
        </w:rPr>
        <w:t xml:space="preserve">и их муниципальными образованиями, в последующем переданного в качестве имущественных взносов Российской Федерации в имущество Фонда </w:t>
      </w:r>
      <w:r>
        <w:rPr>
          <w:szCs w:val="28"/>
        </w:rPr>
        <w:br/>
      </w:r>
      <w:r w:rsidRPr="00F5298B">
        <w:rPr>
          <w:szCs w:val="28"/>
        </w:rPr>
        <w:t xml:space="preserve">и предоставленного Фондом в аренду (далее </w:t>
      </w:r>
      <w:r>
        <w:rPr>
          <w:szCs w:val="28"/>
        </w:rPr>
        <w:t>-</w:t>
      </w:r>
      <w:r w:rsidRPr="00F5298B">
        <w:rPr>
          <w:szCs w:val="28"/>
        </w:rPr>
        <w:t xml:space="preserve"> имущество).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Законопроектом предусматривается, что отчуждение имущества осуществляется без проведения торгов арендаторам такого имущества,</w:t>
      </w:r>
      <w:r w:rsidRPr="00F5298B">
        <w:rPr>
          <w:szCs w:val="28"/>
        </w:rPr>
        <w:br/>
        <w:t xml:space="preserve">а в случае их отказа либо в случае, если договор аренды имущества прекращен </w:t>
      </w:r>
      <w:r>
        <w:rPr>
          <w:szCs w:val="28"/>
        </w:rPr>
        <w:t>-</w:t>
      </w:r>
      <w:r w:rsidRPr="00F5298B">
        <w:rPr>
          <w:szCs w:val="28"/>
        </w:rPr>
        <w:t xml:space="preserve"> по результатам проведения торгов.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В законопроекте закрепляется, что для отчуждения имущества необходимо получение предварительного одобрения совершения сделки</w:t>
      </w:r>
      <w:r>
        <w:rPr>
          <w:szCs w:val="28"/>
        </w:rPr>
        <w:t xml:space="preserve"> </w:t>
      </w:r>
      <w:r w:rsidRPr="00F5298B">
        <w:rPr>
          <w:szCs w:val="28"/>
        </w:rPr>
        <w:t xml:space="preserve">по отчуждению имущества и согласования ее условий специальным коллегиальным органом, образованным Правительством Российской Федерации (далее </w:t>
      </w:r>
      <w:r>
        <w:rPr>
          <w:szCs w:val="28"/>
        </w:rPr>
        <w:t>-</w:t>
      </w:r>
      <w:r w:rsidRPr="00F5298B">
        <w:rPr>
          <w:szCs w:val="28"/>
        </w:rPr>
        <w:t xml:space="preserve"> коллегиальный орган), а также получение предварительного одобрения совершения сделки </w:t>
      </w:r>
      <w:r>
        <w:rPr>
          <w:szCs w:val="28"/>
        </w:rPr>
        <w:br/>
      </w:r>
      <w:r w:rsidRPr="00F5298B">
        <w:rPr>
          <w:szCs w:val="28"/>
        </w:rPr>
        <w:t>по отчуждению имущества наблюдательн</w:t>
      </w:r>
      <w:r w:rsidR="00DE7F81">
        <w:rPr>
          <w:szCs w:val="28"/>
        </w:rPr>
        <w:t>ым</w:t>
      </w:r>
      <w:r w:rsidRPr="00F5298B">
        <w:rPr>
          <w:szCs w:val="28"/>
        </w:rPr>
        <w:t xml:space="preserve"> </w:t>
      </w:r>
      <w:r w:rsidR="00DE7F81" w:rsidRPr="00F5298B">
        <w:rPr>
          <w:szCs w:val="28"/>
        </w:rPr>
        <w:t>совет</w:t>
      </w:r>
      <w:r w:rsidR="00DE7F81">
        <w:rPr>
          <w:szCs w:val="28"/>
        </w:rPr>
        <w:t>ом</w:t>
      </w:r>
      <w:r w:rsidR="00DE7F81" w:rsidRPr="00F5298B">
        <w:rPr>
          <w:szCs w:val="28"/>
        </w:rPr>
        <w:t xml:space="preserve"> </w:t>
      </w:r>
      <w:r w:rsidRPr="00F5298B">
        <w:rPr>
          <w:szCs w:val="28"/>
        </w:rPr>
        <w:t>Фонда.</w:t>
      </w:r>
    </w:p>
    <w:p w:rsid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Коллегиальный орган осуществляет рассмотрение условий совершения сделки после получения позиций заинтересованных государственных органов и организаций по вопросу отчуждения имущества, которые представляются в коллегиальный орган федеральным органом исполнительной власти, к установленной сфере деятельности которого относится имущество.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Законопроект также закрепляет основные требования и условия, которым должен соответствовать приобретатель имущества.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lastRenderedPageBreak/>
        <w:t>Законопроектом устанавливаются особенности определения цены сделки по отчуждению имущества.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При отчуждении имущества без проведения торгов цена продажи имущества определяется на основании отчета об оценке рыночной стоимости имущества, подготовленного публично-правовой компанией </w:t>
      </w:r>
      <w:r>
        <w:rPr>
          <w:szCs w:val="28"/>
        </w:rPr>
        <w:t>"</w:t>
      </w:r>
      <w:r w:rsidRPr="00F5298B">
        <w:rPr>
          <w:szCs w:val="28"/>
        </w:rPr>
        <w:t>Роскадастр</w:t>
      </w:r>
      <w:r>
        <w:rPr>
          <w:szCs w:val="28"/>
        </w:rPr>
        <w:t>"</w:t>
      </w:r>
      <w:r w:rsidRPr="00F5298B">
        <w:rPr>
          <w:szCs w:val="28"/>
        </w:rPr>
        <w:t xml:space="preserve"> по заказу </w:t>
      </w:r>
      <w:r w:rsidR="00536E0A">
        <w:rPr>
          <w:szCs w:val="28"/>
        </w:rPr>
        <w:t xml:space="preserve">и за счет </w:t>
      </w:r>
      <w:r w:rsidRPr="00F5298B">
        <w:rPr>
          <w:szCs w:val="28"/>
        </w:rPr>
        <w:t xml:space="preserve">Фонда </w:t>
      </w:r>
      <w:r w:rsidR="00536E0A">
        <w:rPr>
          <w:szCs w:val="28"/>
        </w:rPr>
        <w:t xml:space="preserve">с условием возмещения расходов Фонда </w:t>
      </w:r>
      <w:r w:rsidRPr="00F5298B">
        <w:rPr>
          <w:szCs w:val="28"/>
        </w:rPr>
        <w:t>арендатор</w:t>
      </w:r>
      <w:r w:rsidR="00536E0A">
        <w:rPr>
          <w:szCs w:val="28"/>
        </w:rPr>
        <w:t>ом</w:t>
      </w:r>
      <w:r w:rsidRPr="00F5298B">
        <w:rPr>
          <w:szCs w:val="28"/>
        </w:rPr>
        <w:t xml:space="preserve">. Задание на оценку формируется Фондом с участием публично-правовой компании </w:t>
      </w:r>
      <w:r>
        <w:rPr>
          <w:szCs w:val="28"/>
        </w:rPr>
        <w:t>"</w:t>
      </w:r>
      <w:r w:rsidRPr="00F5298B">
        <w:rPr>
          <w:szCs w:val="28"/>
        </w:rPr>
        <w:t>Роскадастр</w:t>
      </w:r>
      <w:r>
        <w:rPr>
          <w:szCs w:val="28"/>
        </w:rPr>
        <w:t>"</w:t>
      </w:r>
      <w:r w:rsidRPr="00F5298B">
        <w:rPr>
          <w:szCs w:val="28"/>
        </w:rPr>
        <w:t xml:space="preserve"> </w:t>
      </w:r>
      <w:r w:rsidR="00536E0A">
        <w:rPr>
          <w:szCs w:val="28"/>
        </w:rPr>
        <w:t xml:space="preserve">на основании типового задания на оценку, утвержденным </w:t>
      </w:r>
      <w:r w:rsidR="00536E0A" w:rsidRPr="00F5298B">
        <w:rPr>
          <w:szCs w:val="28"/>
        </w:rPr>
        <w:t>коллегиальны</w:t>
      </w:r>
      <w:r w:rsidR="00536E0A">
        <w:rPr>
          <w:szCs w:val="28"/>
        </w:rPr>
        <w:t>м</w:t>
      </w:r>
      <w:r w:rsidR="00536E0A" w:rsidRPr="00F5298B">
        <w:rPr>
          <w:szCs w:val="28"/>
        </w:rPr>
        <w:t xml:space="preserve"> орган</w:t>
      </w:r>
      <w:r w:rsidR="00536E0A">
        <w:rPr>
          <w:szCs w:val="28"/>
        </w:rPr>
        <w:t xml:space="preserve">ом по предложению Фонда, </w:t>
      </w:r>
      <w:r w:rsidR="00536E0A" w:rsidRPr="00F5298B">
        <w:rPr>
          <w:szCs w:val="28"/>
        </w:rPr>
        <w:t>согласован</w:t>
      </w:r>
      <w:r w:rsidR="00536E0A">
        <w:rPr>
          <w:szCs w:val="28"/>
        </w:rPr>
        <w:t>ному</w:t>
      </w:r>
      <w:r w:rsidR="00536E0A" w:rsidRPr="00F5298B">
        <w:rPr>
          <w:szCs w:val="28"/>
        </w:rPr>
        <w:t xml:space="preserve"> </w:t>
      </w:r>
      <w:r w:rsidRPr="00F5298B">
        <w:rPr>
          <w:szCs w:val="28"/>
        </w:rPr>
        <w:t>с федеральным</w:t>
      </w:r>
      <w:r w:rsidR="00536E0A">
        <w:rPr>
          <w:szCs w:val="28"/>
        </w:rPr>
        <w:t>и</w:t>
      </w:r>
      <w:r w:rsidRPr="00F5298B">
        <w:rPr>
          <w:szCs w:val="28"/>
        </w:rPr>
        <w:t xml:space="preserve"> </w:t>
      </w:r>
      <w:r w:rsidR="00536E0A" w:rsidRPr="00F5298B">
        <w:rPr>
          <w:szCs w:val="28"/>
        </w:rPr>
        <w:t>орган</w:t>
      </w:r>
      <w:r w:rsidR="00536E0A">
        <w:rPr>
          <w:szCs w:val="28"/>
        </w:rPr>
        <w:t>ами</w:t>
      </w:r>
      <w:r w:rsidR="00536E0A" w:rsidRPr="00F5298B">
        <w:rPr>
          <w:szCs w:val="28"/>
        </w:rPr>
        <w:t xml:space="preserve"> </w:t>
      </w:r>
      <w:r w:rsidRPr="00F5298B">
        <w:rPr>
          <w:szCs w:val="28"/>
        </w:rPr>
        <w:t xml:space="preserve">исполнительной власти, к установленной сфере деятельности </w:t>
      </w:r>
      <w:r w:rsidR="00536E0A" w:rsidRPr="00F5298B">
        <w:rPr>
          <w:szCs w:val="28"/>
        </w:rPr>
        <w:t>котор</w:t>
      </w:r>
      <w:r w:rsidR="00536E0A">
        <w:rPr>
          <w:szCs w:val="28"/>
        </w:rPr>
        <w:t>ых</w:t>
      </w:r>
      <w:r w:rsidR="00536E0A" w:rsidRPr="00F5298B">
        <w:rPr>
          <w:szCs w:val="28"/>
        </w:rPr>
        <w:t xml:space="preserve"> </w:t>
      </w:r>
      <w:r w:rsidRPr="00F5298B">
        <w:rPr>
          <w:szCs w:val="28"/>
        </w:rPr>
        <w:t>относится имущество Фонда, уполномоченным федеральным органом, осуществляющим функции по нормативно-правовому регулированию оценочной деятельности, и </w:t>
      </w:r>
      <w:r w:rsidR="00536E0A" w:rsidRPr="00F5298B">
        <w:rPr>
          <w:szCs w:val="28"/>
        </w:rPr>
        <w:t xml:space="preserve">публично-правовой компанией </w:t>
      </w:r>
      <w:r w:rsidR="00536E0A">
        <w:rPr>
          <w:szCs w:val="28"/>
        </w:rPr>
        <w:t>"</w:t>
      </w:r>
      <w:r w:rsidR="00536E0A" w:rsidRPr="00F5298B">
        <w:rPr>
          <w:szCs w:val="28"/>
        </w:rPr>
        <w:t>Роскадастр</w:t>
      </w:r>
      <w:r w:rsidR="00536E0A">
        <w:rPr>
          <w:szCs w:val="28"/>
        </w:rPr>
        <w:t>"</w:t>
      </w:r>
      <w:r w:rsidRPr="00F5298B">
        <w:rPr>
          <w:szCs w:val="28"/>
        </w:rPr>
        <w:t xml:space="preserve">. В отношении отчета необходимо получение положительных позиций Росимущества и саморегулируемой организации оценщиков. 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На основании обращения арендатора цена продажи имущества подлежит уменьшению на: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размер подтвержденных расходов арендатора на осуществление государственного кадастрового учета имущества;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стоимость неотделимых улучшений имущества, осуществленных арендатором в период действия договора аренды, определенную в отчете об оценке рыночной стоимости имущества, </w:t>
      </w:r>
      <w:r>
        <w:rPr>
          <w:szCs w:val="28"/>
        </w:rPr>
        <w:t>-</w:t>
      </w:r>
      <w:r w:rsidRPr="00F5298B">
        <w:rPr>
          <w:szCs w:val="28"/>
        </w:rPr>
        <w:t xml:space="preserve"> в случае представления арендатором экспертного заключения о произведенных в период действия договора аренды капитальных вложениях в арендуемое имущество.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При отчуждении имущества по результатам торгов цена продажи имущества определяется по итогам проведения таких торгов. Торги по отчуждению имущества проводятся в виде аукциона в электронной форме </w:t>
      </w:r>
      <w:r>
        <w:rPr>
          <w:szCs w:val="28"/>
        </w:rPr>
        <w:br/>
      </w:r>
      <w:r w:rsidRPr="00F5298B">
        <w:rPr>
          <w:szCs w:val="28"/>
        </w:rPr>
        <w:t xml:space="preserve">в соответствии с общими условиями организации и проведения торгов, которые одобряются коллегиальным органом. Законопроектом также устанавливается содержание общих условий организации и проведения торгов. 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Законопроектом предусматриваются особенности проведения оценки рыночной стоимости имущества, связанные с повреждением (риском повреждения) имущества в результате боевых действий (диверсий, террористических актов), актов агрессии против Российской Федерации, износом объектов основных средств имущества, наличием льготных регуляторных, тарифных и прочих условий осуществления деятельности.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lastRenderedPageBreak/>
        <w:t xml:space="preserve">По доходам Фонда от отчуждения имущества Фонда ведется обособленный учет. Часть средств, полученных в виде доходов от отчуждения имущества, за вычетом необходимых расходов Фонда, </w:t>
      </w:r>
      <w:r w:rsidR="002C470C">
        <w:rPr>
          <w:szCs w:val="28"/>
        </w:rPr>
        <w:t xml:space="preserve">может </w:t>
      </w:r>
      <w:r w:rsidRPr="00F5298B">
        <w:rPr>
          <w:szCs w:val="28"/>
        </w:rPr>
        <w:t>безвозмездно переда</w:t>
      </w:r>
      <w:r w:rsidR="002C470C">
        <w:rPr>
          <w:szCs w:val="28"/>
        </w:rPr>
        <w:t>ваться</w:t>
      </w:r>
      <w:r w:rsidRPr="00F5298B">
        <w:rPr>
          <w:szCs w:val="28"/>
        </w:rPr>
        <w:t xml:space="preserve"> в бюджет субъекта Российской Федерации, на территории которого расположено имущество. 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Законопроект устанавливает полномочия Правительства Российской Федерации на установление процедуры отчуждения имущества</w:t>
      </w:r>
      <w:r w:rsidRPr="00F5298B">
        <w:rPr>
          <w:szCs w:val="28"/>
        </w:rPr>
        <w:br/>
        <w:t>в соответствии с предусмотренными законопроектом особенностями отчуждения имущества.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Решениями коллегиального органа на основании отдельных </w:t>
      </w:r>
      <w:r w:rsidR="00012AFE">
        <w:rPr>
          <w:szCs w:val="28"/>
        </w:rPr>
        <w:t>решений</w:t>
      </w:r>
      <w:r w:rsidR="00012AFE" w:rsidRPr="00F5298B">
        <w:rPr>
          <w:szCs w:val="28"/>
        </w:rPr>
        <w:t xml:space="preserve"> </w:t>
      </w:r>
      <w:r w:rsidRPr="00F5298B">
        <w:rPr>
          <w:szCs w:val="28"/>
        </w:rPr>
        <w:t>Президента Российской Федерации могут быть установлены специальные и (или) дополнительные условия совершения сделок по отчуждению имущества.</w:t>
      </w:r>
    </w:p>
    <w:p w:rsidR="00012AFE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Статья 2 законопроекта предусматривает</w:t>
      </w:r>
      <w:r w:rsidR="00012AFE">
        <w:rPr>
          <w:szCs w:val="28"/>
        </w:rPr>
        <w:t>:</w:t>
      </w:r>
    </w:p>
    <w:p w:rsidR="00012AFE" w:rsidRDefault="00012AFE" w:rsidP="00F5298B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</w:t>
      </w:r>
      <w:r w:rsidR="00F5298B" w:rsidRPr="00F5298B">
        <w:rPr>
          <w:szCs w:val="28"/>
        </w:rPr>
        <w:t xml:space="preserve"> его распространение на правоотношения по выкупу имущества, предоставленного в аренду на основании договоров аренды, заключенных до вступления в силу законопроекта </w:t>
      </w:r>
      <w:r w:rsidR="00F5298B">
        <w:rPr>
          <w:szCs w:val="28"/>
        </w:rPr>
        <w:t>-</w:t>
      </w:r>
      <w:r w:rsidR="00F5298B" w:rsidRPr="00F5298B">
        <w:rPr>
          <w:szCs w:val="28"/>
        </w:rPr>
        <w:t xml:space="preserve"> начиная со дня вступления в силу постановления Правительства Российской Федерации от 29 декабря 2022 г. № 2501 </w:t>
      </w:r>
      <w:r w:rsidR="00F5298B">
        <w:rPr>
          <w:szCs w:val="28"/>
        </w:rPr>
        <w:t>"</w:t>
      </w:r>
      <w:r w:rsidR="00F5298B" w:rsidRPr="00F5298B">
        <w:rPr>
          <w:szCs w:val="28"/>
        </w:rPr>
        <w:t>Об утверждении особенностей управления и распоряжения отдельными объектами имущества, расположенными на территориях Донецкой Народной Республики, Луганской Народной Республики, Запорожской области и Херсонской области, находящимися в государственной или муниципальной собственности, а также разграничения имущества между Российской Федерацией, каждым из указанных субъектов Российской Федерации и его муниципальными образованиями</w:t>
      </w:r>
      <w:r w:rsidR="00F5298B">
        <w:rPr>
          <w:szCs w:val="28"/>
        </w:rPr>
        <w:t>"</w:t>
      </w:r>
      <w:r>
        <w:rPr>
          <w:szCs w:val="28"/>
        </w:rPr>
        <w:t>;</w:t>
      </w:r>
    </w:p>
    <w:p w:rsidR="00012AFE" w:rsidRDefault="00012AFE" w:rsidP="00012AF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- непредъявление требований по </w:t>
      </w:r>
      <w:r w:rsidRPr="00BA0824">
        <w:rPr>
          <w:szCs w:val="28"/>
        </w:rPr>
        <w:t xml:space="preserve">достижению значений ключевых показателей эффективности деятельности арендатора </w:t>
      </w:r>
      <w:r>
        <w:rPr>
          <w:szCs w:val="28"/>
        </w:rPr>
        <w:t xml:space="preserve">и </w:t>
      </w:r>
      <w:r w:rsidRPr="00BA0824">
        <w:rPr>
          <w:szCs w:val="28"/>
        </w:rPr>
        <w:t>отсутств</w:t>
      </w:r>
      <w:r>
        <w:rPr>
          <w:szCs w:val="28"/>
        </w:rPr>
        <w:t>ию</w:t>
      </w:r>
      <w:r w:rsidRPr="00BA0824">
        <w:rPr>
          <w:szCs w:val="28"/>
        </w:rPr>
        <w:t xml:space="preserve"> задолженност</w:t>
      </w:r>
      <w:r>
        <w:rPr>
          <w:szCs w:val="28"/>
        </w:rPr>
        <w:t>и по договорам ресурсоснабжения для уже достигших соответствующих показателей арендаторов, подавших обращение о выкупе, одобренное коллегиальным органом до вступления в силу проектируемых изменений;</w:t>
      </w:r>
    </w:p>
    <w:p w:rsidR="00F5298B" w:rsidRDefault="00012AFE" w:rsidP="00012AF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возможность использования ранее заключенных договоров на проведение оценки имущества Фонда при условии их приведения в соответствие с новыми требованиями</w:t>
      </w:r>
      <w:r w:rsidR="00F5298B" w:rsidRPr="00F5298B">
        <w:rPr>
          <w:szCs w:val="28"/>
        </w:rPr>
        <w:t xml:space="preserve">. </w:t>
      </w:r>
    </w:p>
    <w:p w:rsidR="00716B67" w:rsidRDefault="00716B67" w:rsidP="00F5298B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В целях обеспечения синхронного вступления в силу соответствующего Федерального закона и предусмотренных им подзаконных норм на уровне Правительства Российской Федерации законопроектом предусмотрен специальный срок вступления в силу </w:t>
      </w:r>
      <w:r w:rsidRPr="00716B67">
        <w:rPr>
          <w:szCs w:val="28"/>
        </w:rPr>
        <w:t>соответствующего Федерального закона</w:t>
      </w:r>
      <w:r>
        <w:rPr>
          <w:szCs w:val="28"/>
        </w:rPr>
        <w:t xml:space="preserve"> -  по истечении 15 дней после дня его официального опубликования.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  <w:lang w:bidi="ru-RU"/>
        </w:rPr>
      </w:pPr>
      <w:r w:rsidRPr="00F5298B">
        <w:rPr>
          <w:szCs w:val="28"/>
          <w:lang w:bidi="ru-RU"/>
        </w:rPr>
        <w:lastRenderedPageBreak/>
        <w:t xml:space="preserve">Принятие законопроекта и его реализация не приведут к увеличению расходов федерального или иного бюджета бюджетной системы Российской Федерации. 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  <w:lang w:bidi="ru-RU"/>
        </w:rPr>
      </w:pPr>
      <w:r w:rsidRPr="00F5298B">
        <w:rPr>
          <w:szCs w:val="28"/>
          <w:lang w:bidi="ru-RU"/>
        </w:rPr>
        <w:t>Принятие законопроекта не повлечет за собой негативных социальных, 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  <w:lang w:bidi="ru-RU"/>
        </w:rPr>
      </w:pPr>
      <w:r w:rsidRPr="00F5298B">
        <w:rPr>
          <w:szCs w:val="28"/>
          <w:lang w:bidi="ru-RU"/>
        </w:rPr>
        <w:t>Реализация законопроекта не окажет негативного влияния</w:t>
      </w:r>
      <w:r w:rsidRPr="00F5298B">
        <w:rPr>
          <w:szCs w:val="28"/>
          <w:lang w:bidi="ru-RU"/>
        </w:rPr>
        <w:br/>
        <w:t xml:space="preserve">на достижение целей государственных программ Российской Федерации. 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>В законопроекте отсутствуют требования, которые связаны</w:t>
      </w:r>
      <w:r w:rsidRPr="00F5298B">
        <w:rPr>
          <w:szCs w:val="28"/>
        </w:rPr>
        <w:br/>
        <w:t xml:space="preserve">с осуществлением предпринимательской и иной экономической деятельностью 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szCs w:val="28"/>
        </w:rPr>
        <w:br/>
      </w:r>
      <w:r w:rsidRPr="00F5298B">
        <w:rPr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- обязательные требования),</w:t>
      </w:r>
      <w:r>
        <w:rPr>
          <w:szCs w:val="28"/>
        </w:rPr>
        <w:t xml:space="preserve"> </w:t>
      </w:r>
      <w:r w:rsidRPr="00F5298B">
        <w:rPr>
          <w:szCs w:val="28"/>
        </w:rPr>
        <w:t xml:space="preserve">о соответствующем виде государственного контроля (надзора), виде разрешительной деятельности </w:t>
      </w:r>
      <w:r>
        <w:rPr>
          <w:szCs w:val="28"/>
        </w:rPr>
        <w:br/>
      </w:r>
      <w:r w:rsidRPr="00F5298B">
        <w:rPr>
          <w:szCs w:val="28"/>
        </w:rPr>
        <w:t>и предполагаемой ответственности</w:t>
      </w:r>
      <w:r>
        <w:rPr>
          <w:szCs w:val="28"/>
        </w:rPr>
        <w:t xml:space="preserve"> </w:t>
      </w:r>
      <w:r w:rsidRPr="00F5298B">
        <w:rPr>
          <w:szCs w:val="28"/>
        </w:rPr>
        <w:t>за нарушение указанных обязательных требований или последствиях</w:t>
      </w:r>
      <w:r>
        <w:rPr>
          <w:szCs w:val="28"/>
        </w:rPr>
        <w:t xml:space="preserve"> </w:t>
      </w:r>
      <w:r w:rsidRPr="00F5298B">
        <w:rPr>
          <w:szCs w:val="28"/>
        </w:rPr>
        <w:t>их несоблюдения.</w:t>
      </w:r>
    </w:p>
    <w:p w:rsidR="00F5298B" w:rsidRPr="00F5298B" w:rsidRDefault="00F5298B" w:rsidP="00F5298B">
      <w:pPr>
        <w:autoSpaceDE w:val="0"/>
        <w:autoSpaceDN w:val="0"/>
        <w:adjustRightInd w:val="0"/>
        <w:ind w:firstLine="709"/>
        <w:rPr>
          <w:szCs w:val="28"/>
          <w:lang w:bidi="ru-RU"/>
        </w:rPr>
      </w:pPr>
      <w:r w:rsidRPr="00F5298B">
        <w:rPr>
          <w:szCs w:val="28"/>
          <w:lang w:bidi="ru-RU"/>
        </w:rPr>
        <w:t>Законопроект соответствует положениям Договора о Евразийском экономическом союзе от 29 мая 2014 года и иных международных договоров Российской Федерации.</w:t>
      </w:r>
    </w:p>
    <w:p w:rsidR="00045B84" w:rsidRDefault="00F5298B" w:rsidP="00F5298B">
      <w:pPr>
        <w:autoSpaceDE w:val="0"/>
        <w:autoSpaceDN w:val="0"/>
        <w:adjustRightInd w:val="0"/>
        <w:ind w:firstLine="709"/>
        <w:rPr>
          <w:szCs w:val="28"/>
        </w:rPr>
      </w:pPr>
      <w:r w:rsidRPr="00F5298B">
        <w:rPr>
          <w:szCs w:val="28"/>
        </w:rPr>
        <w:t xml:space="preserve">На рассмотрении в палатах Федерального Собрания Российской Федерации отсутствуют проекты федеральных законов (федеральные законы) </w:t>
      </w:r>
      <w:r>
        <w:rPr>
          <w:szCs w:val="28"/>
        </w:rPr>
        <w:br/>
      </w:r>
      <w:r w:rsidRPr="00F5298B">
        <w:rPr>
          <w:szCs w:val="28"/>
        </w:rPr>
        <w:t>с аналогичным содержанием.</w:t>
      </w:r>
    </w:p>
    <w:p w:rsidR="003641A9" w:rsidRDefault="003641A9" w:rsidP="00F5298B">
      <w:pPr>
        <w:autoSpaceDE w:val="0"/>
        <w:autoSpaceDN w:val="0"/>
        <w:adjustRightInd w:val="0"/>
        <w:ind w:firstLine="709"/>
        <w:rPr>
          <w:szCs w:val="28"/>
        </w:rPr>
      </w:pPr>
    </w:p>
    <w:p w:rsidR="003641A9" w:rsidRDefault="003641A9" w:rsidP="000819E9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</w:t>
      </w:r>
    </w:p>
    <w:sectPr w:rsidR="003641A9" w:rsidSect="00A3582D">
      <w:headerReference w:type="default" r:id="rId8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09" w:rsidRDefault="00E17C09">
      <w:pPr>
        <w:spacing w:line="240" w:lineRule="auto"/>
      </w:pPr>
      <w:r>
        <w:separator/>
      </w:r>
    </w:p>
  </w:endnote>
  <w:endnote w:type="continuationSeparator" w:id="0">
    <w:p w:rsidR="00E17C09" w:rsidRDefault="00E17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09" w:rsidRDefault="00E17C09">
      <w:pPr>
        <w:spacing w:line="240" w:lineRule="auto"/>
      </w:pPr>
      <w:r>
        <w:separator/>
      </w:r>
    </w:p>
  </w:footnote>
  <w:footnote w:type="continuationSeparator" w:id="0">
    <w:p w:rsidR="00E17C09" w:rsidRDefault="00E17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77B3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31ED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2AFE"/>
    <w:rsid w:val="00041F37"/>
    <w:rsid w:val="00045B84"/>
    <w:rsid w:val="0004715F"/>
    <w:rsid w:val="00071816"/>
    <w:rsid w:val="000819E9"/>
    <w:rsid w:val="00094AC7"/>
    <w:rsid w:val="00130CB3"/>
    <w:rsid w:val="001319A5"/>
    <w:rsid w:val="001445AD"/>
    <w:rsid w:val="0015594B"/>
    <w:rsid w:val="00296F2D"/>
    <w:rsid w:val="002C2A02"/>
    <w:rsid w:val="002C470C"/>
    <w:rsid w:val="00335161"/>
    <w:rsid w:val="003475C3"/>
    <w:rsid w:val="003641A9"/>
    <w:rsid w:val="003C31ED"/>
    <w:rsid w:val="003C3B7D"/>
    <w:rsid w:val="003D7314"/>
    <w:rsid w:val="003F4514"/>
    <w:rsid w:val="004A75E5"/>
    <w:rsid w:val="004B3CE4"/>
    <w:rsid w:val="004C639D"/>
    <w:rsid w:val="004D63C5"/>
    <w:rsid w:val="004E7B6E"/>
    <w:rsid w:val="00536E0A"/>
    <w:rsid w:val="0054453F"/>
    <w:rsid w:val="00550FEF"/>
    <w:rsid w:val="00642694"/>
    <w:rsid w:val="00646649"/>
    <w:rsid w:val="00651E06"/>
    <w:rsid w:val="00652C81"/>
    <w:rsid w:val="00682AC5"/>
    <w:rsid w:val="00690DAC"/>
    <w:rsid w:val="006B3CDE"/>
    <w:rsid w:val="006B54EE"/>
    <w:rsid w:val="006C7BC2"/>
    <w:rsid w:val="006D687C"/>
    <w:rsid w:val="00716B67"/>
    <w:rsid w:val="00721FDB"/>
    <w:rsid w:val="007559A3"/>
    <w:rsid w:val="0077596C"/>
    <w:rsid w:val="00802F2D"/>
    <w:rsid w:val="008114AC"/>
    <w:rsid w:val="008539AC"/>
    <w:rsid w:val="0096261C"/>
    <w:rsid w:val="00974769"/>
    <w:rsid w:val="00977B3C"/>
    <w:rsid w:val="009B61AA"/>
    <w:rsid w:val="009E2468"/>
    <w:rsid w:val="00A03927"/>
    <w:rsid w:val="00A055C6"/>
    <w:rsid w:val="00A3582D"/>
    <w:rsid w:val="00A63C78"/>
    <w:rsid w:val="00A97EEE"/>
    <w:rsid w:val="00AA7EEC"/>
    <w:rsid w:val="00AB4C1F"/>
    <w:rsid w:val="00AD3FFF"/>
    <w:rsid w:val="00AF7439"/>
    <w:rsid w:val="00B37DF3"/>
    <w:rsid w:val="00BD53BF"/>
    <w:rsid w:val="00C74257"/>
    <w:rsid w:val="00CB201D"/>
    <w:rsid w:val="00D205A9"/>
    <w:rsid w:val="00D655A6"/>
    <w:rsid w:val="00DA5BCE"/>
    <w:rsid w:val="00DA7037"/>
    <w:rsid w:val="00DE3D57"/>
    <w:rsid w:val="00DE7F81"/>
    <w:rsid w:val="00DF2DD6"/>
    <w:rsid w:val="00E17C09"/>
    <w:rsid w:val="00E8500B"/>
    <w:rsid w:val="00EC17EE"/>
    <w:rsid w:val="00ED3FEA"/>
    <w:rsid w:val="00F25A5C"/>
    <w:rsid w:val="00F5298B"/>
    <w:rsid w:val="00F56A07"/>
    <w:rsid w:val="00F869C6"/>
    <w:rsid w:val="00F94F8C"/>
    <w:rsid w:val="00FE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ody Text"/>
    <w:basedOn w:val="a"/>
    <w:link w:val="ac"/>
    <w:semiHidden/>
    <w:rsid w:val="00974769"/>
    <w:pPr>
      <w:spacing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c">
    <w:name w:val="Основной текст Знак"/>
    <w:basedOn w:val="a0"/>
    <w:link w:val="ab"/>
    <w:semiHidden/>
    <w:rsid w:val="009747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12A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12AF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ody Text"/>
    <w:basedOn w:val="a"/>
    <w:link w:val="ac"/>
    <w:semiHidden/>
    <w:rsid w:val="00974769"/>
    <w:pPr>
      <w:spacing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c">
    <w:name w:val="Основной текст Знак"/>
    <w:basedOn w:val="a0"/>
    <w:link w:val="ab"/>
    <w:semiHidden/>
    <w:rsid w:val="009747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12A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12A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F40F0-C4AE-4E69-B910-A247987D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БУТУСОВА Наталья Ивановна</cp:lastModifiedBy>
  <cp:revision>2</cp:revision>
  <cp:lastPrinted>2026-03-04T15:08:00Z</cp:lastPrinted>
  <dcterms:created xsi:type="dcterms:W3CDTF">2026-03-17T05:44:00Z</dcterms:created>
  <dcterms:modified xsi:type="dcterms:W3CDTF">2026-03-17T05:44:00Z</dcterms:modified>
</cp:coreProperties>
</file>