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67" w:rsidRPr="00187AB0" w:rsidRDefault="00B71567" w:rsidP="00B71567">
      <w:pPr>
        <w:tabs>
          <w:tab w:val="center" w:pos="4677"/>
          <w:tab w:val="left" w:pos="8550"/>
        </w:tabs>
        <w:jc w:val="right"/>
        <w:rPr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ab/>
      </w:r>
      <w:r w:rsidRPr="00187AB0">
        <w:rPr>
          <w:bCs/>
          <w:sz w:val="28"/>
          <w:szCs w:val="28"/>
        </w:rPr>
        <w:t>Проект</w:t>
      </w:r>
    </w:p>
    <w:p w:rsidR="00B71567" w:rsidRDefault="00B71567" w:rsidP="00B71567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B71567" w:rsidRDefault="00B71567" w:rsidP="00B71567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B71567" w:rsidRDefault="00B71567" w:rsidP="00B71567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B71567" w:rsidRDefault="00B71567" w:rsidP="00B71567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</w:p>
    <w:p w:rsidR="00B71567" w:rsidRDefault="00B71567" w:rsidP="00B71567">
      <w:pPr>
        <w:tabs>
          <w:tab w:val="center" w:pos="4677"/>
          <w:tab w:val="left" w:pos="85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B71567" w:rsidRDefault="00B71567" w:rsidP="00B71567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B71567" w:rsidRDefault="00B71567" w:rsidP="00B71567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1567" w:rsidRDefault="00B71567" w:rsidP="00B71567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О проекте федерального закона № </w:t>
      </w:r>
      <w:r>
        <w:rPr>
          <w:b/>
          <w:bCs/>
          <w:sz w:val="28"/>
          <w:szCs w:val="28"/>
        </w:rPr>
        <w:t>1206813</w:t>
      </w:r>
      <w:r w:rsidRPr="004153E1">
        <w:rPr>
          <w:b/>
          <w:spacing w:val="-3"/>
          <w:sz w:val="28"/>
          <w:szCs w:val="28"/>
        </w:rPr>
        <w:t>-8</w:t>
      </w:r>
      <w:r>
        <w:rPr>
          <w:b/>
          <w:spacing w:val="-3"/>
          <w:sz w:val="28"/>
          <w:szCs w:val="28"/>
        </w:rPr>
        <w:t xml:space="preserve"> «О ратификации Соглашения об основах отношений </w:t>
      </w:r>
      <w:r w:rsidRPr="00431FE6">
        <w:rPr>
          <w:b/>
          <w:spacing w:val="-3"/>
          <w:sz w:val="28"/>
          <w:szCs w:val="28"/>
        </w:rPr>
        <w:t>между Российской Ф</w:t>
      </w:r>
      <w:r>
        <w:rPr>
          <w:b/>
          <w:spacing w:val="-3"/>
          <w:sz w:val="28"/>
          <w:szCs w:val="28"/>
        </w:rPr>
        <w:t xml:space="preserve">едерацией </w:t>
      </w:r>
    </w:p>
    <w:p w:rsidR="00B71567" w:rsidRPr="00FB5551" w:rsidRDefault="00B71567" w:rsidP="00B71567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>и Тоголезской Республикой»</w:t>
      </w:r>
    </w:p>
    <w:p w:rsidR="00B71567" w:rsidRDefault="00B71567" w:rsidP="00B71567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B71567" w:rsidRDefault="00B71567" w:rsidP="00B71567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</w:p>
    <w:p w:rsidR="00B71567" w:rsidRPr="00874ED1" w:rsidRDefault="00B71567" w:rsidP="00B71567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B71567" w:rsidRDefault="00B71567" w:rsidP="00B71567">
      <w:pPr>
        <w:ind w:left="720" w:right="475"/>
        <w:rPr>
          <w:b/>
          <w:bCs/>
          <w:sz w:val="28"/>
          <w:szCs w:val="28"/>
        </w:rPr>
      </w:pPr>
    </w:p>
    <w:p w:rsidR="00B71567" w:rsidRDefault="00B71567" w:rsidP="00B71567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B71567" w:rsidRDefault="00B71567" w:rsidP="00B7156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по законопроекту.</w:t>
      </w:r>
    </w:p>
    <w:p w:rsidR="00B71567" w:rsidRDefault="00B71567" w:rsidP="00B71567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>
        <w:rPr>
          <w:color w:val="000000"/>
          <w:sz w:val="28"/>
          <w:szCs w:val="28"/>
        </w:rPr>
        <w:t>(апрель)</w:t>
      </w:r>
      <w:r w:rsidRPr="00874ED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рассмотрению.</w:t>
      </w:r>
      <w:r>
        <w:rPr>
          <w:color w:val="000000"/>
          <w:sz w:val="28"/>
          <w:szCs w:val="28"/>
        </w:rPr>
        <w:t xml:space="preserve"> </w:t>
      </w:r>
    </w:p>
    <w:p w:rsidR="00B71567" w:rsidRDefault="00B71567" w:rsidP="00B7156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B71567" w:rsidRPr="000C19E9" w:rsidRDefault="00B71567" w:rsidP="00B7156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  <w:szCs w:val="28"/>
        </w:rPr>
        <w:t>международным делам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                            </w:t>
      </w:r>
      <w:r w:rsidR="00DD2DB4">
        <w:rPr>
          <w:sz w:val="28"/>
          <w:szCs w:val="28"/>
        </w:rPr>
        <w:t xml:space="preserve">12 часов </w:t>
      </w:r>
      <w:r>
        <w:rPr>
          <w:sz w:val="28"/>
          <w:szCs w:val="28"/>
        </w:rPr>
        <w:t>21 апреля</w:t>
      </w:r>
      <w:r w:rsidRPr="00E50CFC">
        <w:rPr>
          <w:sz w:val="28"/>
          <w:szCs w:val="28"/>
        </w:rPr>
        <w:t xml:space="preserve"> 2026 года</w:t>
      </w:r>
      <w:r>
        <w:rPr>
          <w:color w:val="000000"/>
          <w:sz w:val="28"/>
          <w:szCs w:val="28"/>
        </w:rPr>
        <w:t>.</w:t>
      </w:r>
    </w:p>
    <w:p w:rsidR="00B71567" w:rsidRDefault="00B71567" w:rsidP="00B71567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Установить срок подготовки законопроекта к рассмотрению Государственной Думой – апрель 2026 года.</w:t>
      </w:r>
    </w:p>
    <w:p w:rsidR="00B71567" w:rsidRDefault="00B71567" w:rsidP="00B71567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50CFC">
        <w:rPr>
          <w:sz w:val="28"/>
          <w:szCs w:val="28"/>
        </w:rPr>
        <w:t>6. Включить законопрое</w:t>
      </w:r>
      <w:proofErr w:type="gramStart"/>
      <w:r w:rsidRPr="00E50CFC">
        <w:rPr>
          <w:sz w:val="28"/>
          <w:szCs w:val="28"/>
        </w:rPr>
        <w:t>кт в пр</w:t>
      </w:r>
      <w:proofErr w:type="gramEnd"/>
      <w:r w:rsidRPr="00E50CFC">
        <w:rPr>
          <w:sz w:val="28"/>
          <w:szCs w:val="28"/>
        </w:rPr>
        <w:t>оект порядка работ</w:t>
      </w:r>
      <w:r>
        <w:rPr>
          <w:sz w:val="28"/>
          <w:szCs w:val="28"/>
        </w:rPr>
        <w:t>ы Государственной Думы 22 апреля</w:t>
      </w:r>
      <w:r w:rsidRPr="00E50CFC">
        <w:rPr>
          <w:sz w:val="28"/>
          <w:szCs w:val="28"/>
        </w:rPr>
        <w:t xml:space="preserve"> 2026 года.</w:t>
      </w:r>
    </w:p>
    <w:p w:rsidR="00B71567" w:rsidRDefault="00B71567" w:rsidP="00B71567">
      <w:pPr>
        <w:overflowPunct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B71567" w:rsidRDefault="00B71567" w:rsidP="00B71567">
      <w:pPr>
        <w:overflowPunct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71567" w:rsidRDefault="00B71567" w:rsidP="00B71567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B71567" w:rsidRDefault="00B71567" w:rsidP="00B71567">
      <w:pPr>
        <w:rPr>
          <w:sz w:val="28"/>
          <w:szCs w:val="28"/>
        </w:rPr>
      </w:pPr>
      <w:r>
        <w:rPr>
          <w:sz w:val="28"/>
          <w:szCs w:val="28"/>
        </w:rPr>
        <w:t xml:space="preserve">           Федерального Собрания</w:t>
      </w:r>
    </w:p>
    <w:p w:rsidR="00B71567" w:rsidRDefault="00B71567" w:rsidP="00B71567">
      <w:r>
        <w:rPr>
          <w:sz w:val="28"/>
          <w:szCs w:val="28"/>
        </w:rPr>
        <w:t xml:space="preserve">           Российской  Федерации</w:t>
      </w:r>
    </w:p>
    <w:p w:rsidR="00B71567" w:rsidRDefault="00B71567" w:rsidP="00B71567"/>
    <w:p w:rsidR="00B71567" w:rsidRDefault="00B71567" w:rsidP="00B71567"/>
    <w:p w:rsidR="00B71567" w:rsidRDefault="00B71567" w:rsidP="00B71567"/>
    <w:p w:rsidR="00B71567" w:rsidRDefault="00B71567" w:rsidP="00B71567"/>
    <w:p w:rsidR="00B71567" w:rsidRDefault="00B71567" w:rsidP="00B71567"/>
    <w:p w:rsidR="000A23F4" w:rsidRDefault="000A23F4"/>
    <w:sectPr w:rsidR="000A2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24"/>
    <w:rsid w:val="00032536"/>
    <w:rsid w:val="000A23F4"/>
    <w:rsid w:val="00651524"/>
    <w:rsid w:val="00787C44"/>
    <w:rsid w:val="00B71567"/>
    <w:rsid w:val="00BD4B86"/>
    <w:rsid w:val="00DD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524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524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dcterms:created xsi:type="dcterms:W3CDTF">2026-04-16T08:28:00Z</dcterms:created>
  <dcterms:modified xsi:type="dcterms:W3CDTF">2026-04-16T08:28:00Z</dcterms:modified>
</cp:coreProperties>
</file>