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A32D2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A32D2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32D2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A32D2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32D2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A32D2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A32D2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A32D2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A32D2D" w:rsidRPr="007052AF" w:rsidRDefault="00A32D2D" w:rsidP="00A32D2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A32D2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r w:rsidR="00A32D2D">
        <w:rPr>
          <w:b/>
          <w:color w:val="000000"/>
          <w:sz w:val="28"/>
          <w:szCs w:val="28"/>
        </w:rPr>
        <w:br/>
      </w:r>
      <w:r w:rsidR="00872983">
        <w:rPr>
          <w:b/>
          <w:color w:val="000000"/>
          <w:sz w:val="28"/>
          <w:szCs w:val="28"/>
        </w:rPr>
        <w:t xml:space="preserve">утратившими силу, приостановлению, изменению или принятию </w:t>
      </w:r>
      <w:r w:rsidR="00A32D2D">
        <w:rPr>
          <w:b/>
          <w:color w:val="000000"/>
          <w:sz w:val="28"/>
          <w:szCs w:val="28"/>
        </w:rPr>
        <w:br/>
      </w:r>
      <w:r w:rsidR="00872983">
        <w:rPr>
          <w:b/>
          <w:color w:val="000000"/>
          <w:sz w:val="28"/>
          <w:szCs w:val="28"/>
        </w:rPr>
        <w:t xml:space="preserve">в связи с принятием </w:t>
      </w:r>
      <w:r w:rsidR="002A0083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45EBD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</w:t>
      </w:r>
      <w:r w:rsidR="00A32D2D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изменений в </w:t>
      </w:r>
      <w:r w:rsidR="006B0173" w:rsidRPr="006B0173">
        <w:rPr>
          <w:b/>
          <w:sz w:val="28"/>
          <w:szCs w:val="28"/>
        </w:rPr>
        <w:t>Бюджетный кодекс Российской Федерации</w:t>
      </w:r>
      <w:r w:rsidR="00545EBD">
        <w:rPr>
          <w:b/>
          <w:color w:val="000000"/>
          <w:sz w:val="28"/>
          <w:szCs w:val="28"/>
        </w:rPr>
        <w:t>"</w:t>
      </w:r>
    </w:p>
    <w:p w:rsidR="00A32D2D" w:rsidRDefault="00A32D2D" w:rsidP="00A32D2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32D2D" w:rsidRDefault="00A32D2D" w:rsidP="00A32D2D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041624" w:rsidP="00A32D2D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41624">
        <w:rPr>
          <w:color w:val="000000"/>
          <w:sz w:val="28"/>
          <w:szCs w:val="28"/>
        </w:rPr>
        <w:t xml:space="preserve">В связи с принятием Федерального закона </w:t>
      </w:r>
      <w:r w:rsidR="00545EBD" w:rsidRPr="00545EBD">
        <w:rPr>
          <w:color w:val="000000"/>
          <w:sz w:val="28"/>
          <w:szCs w:val="28"/>
        </w:rPr>
        <w:t xml:space="preserve">"О внесении изменений </w:t>
      </w:r>
      <w:r w:rsidR="00A32D2D">
        <w:rPr>
          <w:color w:val="000000"/>
          <w:sz w:val="28"/>
          <w:szCs w:val="28"/>
        </w:rPr>
        <w:br/>
      </w:r>
      <w:r w:rsidR="00545EBD" w:rsidRPr="00545EBD">
        <w:rPr>
          <w:color w:val="000000"/>
          <w:sz w:val="28"/>
          <w:szCs w:val="28"/>
        </w:rPr>
        <w:t xml:space="preserve">в </w:t>
      </w:r>
      <w:r w:rsidR="006B0173" w:rsidRPr="006B0173">
        <w:rPr>
          <w:color w:val="000000"/>
          <w:sz w:val="28"/>
          <w:szCs w:val="28"/>
        </w:rPr>
        <w:t>Бюджетный кодекс Российской Федерации</w:t>
      </w:r>
      <w:bookmarkStart w:id="0" w:name="_GoBack"/>
      <w:bookmarkEnd w:id="0"/>
      <w:r w:rsidR="00545EBD" w:rsidRPr="00545EBD">
        <w:rPr>
          <w:color w:val="000000"/>
          <w:sz w:val="28"/>
          <w:szCs w:val="28"/>
        </w:rPr>
        <w:t xml:space="preserve">" </w:t>
      </w:r>
      <w:r w:rsidRPr="00041624">
        <w:rPr>
          <w:color w:val="000000"/>
          <w:sz w:val="28"/>
          <w:szCs w:val="28"/>
        </w:rPr>
        <w:t>не потребуется признание утратившими силу, приостановление, изменение или принятие других федеральных законов.</w:t>
      </w:r>
    </w:p>
    <w:sectPr w:rsidR="007052AF" w:rsidRPr="007052AF" w:rsidSect="00A32D2D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41624"/>
    <w:rsid w:val="00132ABE"/>
    <w:rsid w:val="002A0083"/>
    <w:rsid w:val="00545EBD"/>
    <w:rsid w:val="005D24AF"/>
    <w:rsid w:val="006B0173"/>
    <w:rsid w:val="007052AF"/>
    <w:rsid w:val="00872983"/>
    <w:rsid w:val="00A3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Попов Р.А.</cp:lastModifiedBy>
  <cp:revision>9</cp:revision>
  <dcterms:created xsi:type="dcterms:W3CDTF">2023-05-15T14:41:00Z</dcterms:created>
  <dcterms:modified xsi:type="dcterms:W3CDTF">2026-04-09T16:37:00Z</dcterms:modified>
</cp:coreProperties>
</file>