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49818" w14:textId="77777777" w:rsidR="00076E1C" w:rsidRDefault="00076E1C" w:rsidP="00F26A42">
      <w:pPr>
        <w:spacing w:after="0"/>
        <w:jc w:val="center"/>
        <w:rPr>
          <w:rFonts w:ascii="Times New Roman" w:hAnsi="Times New Roman" w:cs="Times New Roman"/>
          <w:b/>
          <w:sz w:val="28"/>
          <w:szCs w:val="28"/>
        </w:rPr>
      </w:pPr>
      <w:r w:rsidRPr="00076E1C">
        <w:rPr>
          <w:rFonts w:ascii="Times New Roman" w:hAnsi="Times New Roman" w:cs="Times New Roman"/>
          <w:b/>
          <w:sz w:val="28"/>
          <w:szCs w:val="28"/>
        </w:rPr>
        <w:t>П</w:t>
      </w:r>
      <w:r w:rsidR="005F6BFB">
        <w:rPr>
          <w:rFonts w:ascii="Times New Roman" w:hAnsi="Times New Roman" w:cs="Times New Roman"/>
          <w:b/>
          <w:sz w:val="28"/>
          <w:szCs w:val="28"/>
        </w:rPr>
        <w:t>ОЯСНИТЕЛЬНАЯ ЗАПИСКА</w:t>
      </w:r>
    </w:p>
    <w:p w14:paraId="013694BB" w14:textId="77777777" w:rsidR="00CD047C" w:rsidRPr="00CD047C" w:rsidRDefault="00CD047C" w:rsidP="00F26A42">
      <w:pPr>
        <w:spacing w:after="0"/>
        <w:jc w:val="center"/>
        <w:rPr>
          <w:rFonts w:ascii="Times New Roman" w:hAnsi="Times New Roman" w:cs="Times New Roman"/>
          <w:b/>
          <w:sz w:val="14"/>
          <w:szCs w:val="28"/>
        </w:rPr>
      </w:pPr>
    </w:p>
    <w:p w14:paraId="1D3B8BB1" w14:textId="3175760D" w:rsidR="00076E1C" w:rsidRPr="00076E1C" w:rsidRDefault="00076E1C" w:rsidP="00CF15C2">
      <w:pPr>
        <w:spacing w:after="0"/>
        <w:jc w:val="center"/>
        <w:rPr>
          <w:rFonts w:ascii="Times New Roman" w:hAnsi="Times New Roman" w:cs="Times New Roman"/>
          <w:b/>
          <w:sz w:val="28"/>
          <w:szCs w:val="28"/>
        </w:rPr>
      </w:pPr>
      <w:r w:rsidRPr="00076E1C">
        <w:rPr>
          <w:rFonts w:ascii="Times New Roman" w:hAnsi="Times New Roman" w:cs="Times New Roman"/>
          <w:b/>
          <w:sz w:val="28"/>
          <w:szCs w:val="28"/>
        </w:rPr>
        <w:t xml:space="preserve">к проекту </w:t>
      </w:r>
      <w:r>
        <w:rPr>
          <w:rFonts w:ascii="Times New Roman" w:hAnsi="Times New Roman" w:cs="Times New Roman"/>
          <w:b/>
          <w:sz w:val="28"/>
          <w:szCs w:val="28"/>
        </w:rPr>
        <w:t>ф</w:t>
      </w:r>
      <w:r w:rsidRPr="00076E1C">
        <w:rPr>
          <w:rFonts w:ascii="Times New Roman" w:hAnsi="Times New Roman" w:cs="Times New Roman"/>
          <w:b/>
          <w:sz w:val="28"/>
          <w:szCs w:val="28"/>
        </w:rPr>
        <w:t>едерального закона «</w:t>
      </w:r>
      <w:r w:rsidR="00CF15C2" w:rsidRPr="00CF15C2">
        <w:rPr>
          <w:rFonts w:ascii="Times New Roman" w:hAnsi="Times New Roman" w:cs="Times New Roman"/>
          <w:b/>
          <w:sz w:val="28"/>
          <w:szCs w:val="28"/>
        </w:rPr>
        <w:t>О внесении изменения в статью 58 Федерального закона «Об общих принципах организации местного самоуправления в единой системе публичной власти»</w:t>
      </w:r>
      <w:r w:rsidRPr="00076E1C">
        <w:rPr>
          <w:rFonts w:ascii="Times New Roman" w:hAnsi="Times New Roman" w:cs="Times New Roman"/>
          <w:b/>
          <w:sz w:val="28"/>
          <w:szCs w:val="28"/>
        </w:rPr>
        <w:t xml:space="preserve"> </w:t>
      </w:r>
    </w:p>
    <w:p w14:paraId="106AB6E8" w14:textId="77777777" w:rsidR="00076E1C" w:rsidRPr="00076E1C" w:rsidRDefault="00076E1C" w:rsidP="00F26A42">
      <w:pPr>
        <w:spacing w:line="360" w:lineRule="auto"/>
        <w:rPr>
          <w:rFonts w:ascii="Times New Roman" w:hAnsi="Times New Roman" w:cs="Times New Roman"/>
          <w:sz w:val="28"/>
          <w:szCs w:val="28"/>
        </w:rPr>
      </w:pPr>
    </w:p>
    <w:p w14:paraId="008372F2" w14:textId="3CA828D5" w:rsidR="00CF15C2" w:rsidRPr="00CF15C2" w:rsidRDefault="007E73AB" w:rsidP="00CF15C2">
      <w:pPr>
        <w:spacing w:after="0" w:line="360" w:lineRule="auto"/>
        <w:ind w:right="-6" w:firstLine="709"/>
        <w:jc w:val="both"/>
        <w:rPr>
          <w:rFonts w:ascii="Times New Roman" w:hAnsi="Times New Roman"/>
          <w:sz w:val="28"/>
        </w:rPr>
      </w:pPr>
      <w:proofErr w:type="gramStart"/>
      <w:r>
        <w:rPr>
          <w:rFonts w:ascii="Times New Roman" w:hAnsi="Times New Roman"/>
          <w:sz w:val="28"/>
        </w:rPr>
        <w:t>Проектом федерального закона «</w:t>
      </w:r>
      <w:r w:rsidR="00CF15C2" w:rsidRPr="00CF15C2">
        <w:rPr>
          <w:rFonts w:ascii="Times New Roman" w:hAnsi="Times New Roman"/>
          <w:sz w:val="28"/>
        </w:rPr>
        <w:t>О внесении изменения в статью 58 Федерального закона «Об общих принципах организации местного самоуправления в единой системе публичной власти»</w:t>
      </w:r>
      <w:r>
        <w:rPr>
          <w:rFonts w:ascii="Times New Roman" w:hAnsi="Times New Roman"/>
          <w:sz w:val="28"/>
        </w:rPr>
        <w:t xml:space="preserve"> </w:t>
      </w:r>
      <w:r w:rsidR="00236CC2" w:rsidRPr="00236CC2">
        <w:rPr>
          <w:rFonts w:ascii="Times New Roman" w:hAnsi="Times New Roman"/>
          <w:sz w:val="28"/>
        </w:rPr>
        <w:t xml:space="preserve">(далее </w:t>
      </w:r>
      <w:r w:rsidR="00CF15C2" w:rsidRPr="00CF15C2">
        <w:rPr>
          <w:rFonts w:ascii="Times New Roman" w:hAnsi="Times New Roman"/>
          <w:sz w:val="28"/>
        </w:rPr>
        <w:t xml:space="preserve">соответственно – законопроект, Федеральный закон) предлагается установить, что правила благоустройства территории муниципального образования не могут предусматривать, что самостоятельное озеленение территории гражданами является нарушением правил благоустройства и основанием для привлечения </w:t>
      </w:r>
      <w:r w:rsidR="00CF15C2">
        <w:rPr>
          <w:rFonts w:ascii="Times New Roman" w:hAnsi="Times New Roman"/>
          <w:sz w:val="28"/>
        </w:rPr>
        <w:br/>
      </w:r>
      <w:r w:rsidR="00CF15C2" w:rsidRPr="00CF15C2">
        <w:rPr>
          <w:rFonts w:ascii="Times New Roman" w:hAnsi="Times New Roman"/>
          <w:sz w:val="28"/>
        </w:rPr>
        <w:t xml:space="preserve">к административной ответственности, если такое озеленение не связано </w:t>
      </w:r>
      <w:r w:rsidR="00CF15C2">
        <w:rPr>
          <w:rFonts w:ascii="Times New Roman" w:hAnsi="Times New Roman"/>
          <w:sz w:val="28"/>
        </w:rPr>
        <w:br/>
      </w:r>
      <w:r w:rsidR="00CF15C2" w:rsidRPr="00CF15C2">
        <w:rPr>
          <w:rFonts w:ascii="Times New Roman" w:hAnsi="Times New Roman"/>
          <w:sz w:val="28"/>
        </w:rPr>
        <w:t>с</w:t>
      </w:r>
      <w:proofErr w:type="gramEnd"/>
      <w:r w:rsidR="00CF15C2" w:rsidRPr="00CF15C2">
        <w:rPr>
          <w:rFonts w:ascii="Times New Roman" w:hAnsi="Times New Roman"/>
          <w:sz w:val="28"/>
        </w:rPr>
        <w:t xml:space="preserve"> самовольным занятием земельного участка, повреждением объектов благоустройства, зеленых насаждений, инженерных коммуникаций либо созданием препятствий для пользования территорией. </w:t>
      </w:r>
    </w:p>
    <w:p w14:paraId="4DDD5CF8" w14:textId="5EE2ECD3" w:rsidR="00CF15C2" w:rsidRPr="00CF15C2" w:rsidRDefault="00CF15C2" w:rsidP="00CF15C2">
      <w:pPr>
        <w:spacing w:after="0" w:line="360" w:lineRule="auto"/>
        <w:ind w:right="-6" w:firstLine="709"/>
        <w:jc w:val="both"/>
        <w:rPr>
          <w:rFonts w:ascii="Times New Roman" w:hAnsi="Times New Roman"/>
          <w:sz w:val="28"/>
        </w:rPr>
      </w:pPr>
      <w:r w:rsidRPr="00CF15C2">
        <w:rPr>
          <w:rFonts w:ascii="Times New Roman" w:hAnsi="Times New Roman"/>
          <w:sz w:val="28"/>
        </w:rPr>
        <w:t>В настоящее время граждан штрафуют за самостоятельное озеленение придомовых и иных территорий</w:t>
      </w:r>
      <w:r w:rsidR="00C200F0">
        <w:rPr>
          <w:rFonts w:ascii="Times New Roman" w:hAnsi="Times New Roman"/>
          <w:sz w:val="28"/>
        </w:rPr>
        <w:t xml:space="preserve"> –</w:t>
      </w:r>
      <w:r w:rsidRPr="00CF15C2">
        <w:rPr>
          <w:rFonts w:ascii="Times New Roman" w:hAnsi="Times New Roman"/>
          <w:sz w:val="28"/>
        </w:rPr>
        <w:t xml:space="preserve"> за посадку цветов, кустарников, деревьев, создание клумб и палисадников. Речь идет о ситуациях, когда жители своими силами пытаются благоустроить пространство возле дома, однако</w:t>
      </w:r>
      <w:r w:rsidR="00C200F0">
        <w:rPr>
          <w:rFonts w:ascii="Times New Roman" w:hAnsi="Times New Roman"/>
          <w:sz w:val="28"/>
        </w:rPr>
        <w:t>,</w:t>
      </w:r>
      <w:r w:rsidRPr="00CF15C2">
        <w:rPr>
          <w:rFonts w:ascii="Times New Roman" w:hAnsi="Times New Roman"/>
          <w:sz w:val="28"/>
        </w:rPr>
        <w:t xml:space="preserve"> такие действия квалифицируются как нарушение правил благоустройства или иное административное правонарушение. В результате общественно полезная инициатива граждан фактически становится основанием для привлечения </w:t>
      </w:r>
      <w:r w:rsidR="00EC7EA5">
        <w:rPr>
          <w:rFonts w:ascii="Times New Roman" w:hAnsi="Times New Roman"/>
          <w:sz w:val="28"/>
        </w:rPr>
        <w:br/>
      </w:r>
      <w:r w:rsidRPr="00CF15C2">
        <w:rPr>
          <w:rFonts w:ascii="Times New Roman" w:hAnsi="Times New Roman"/>
          <w:sz w:val="28"/>
        </w:rPr>
        <w:t>к ответственности, что подтверждается и сложившейся судебной практикой.</w:t>
      </w:r>
    </w:p>
    <w:p w14:paraId="404472A2" w14:textId="7A833FBC" w:rsidR="00CF15C2" w:rsidRPr="00CF15C2" w:rsidRDefault="00CF15C2" w:rsidP="00CF15C2">
      <w:pPr>
        <w:spacing w:after="0" w:line="360" w:lineRule="auto"/>
        <w:ind w:right="-6" w:firstLine="709"/>
        <w:jc w:val="both"/>
        <w:rPr>
          <w:rFonts w:ascii="Times New Roman" w:hAnsi="Times New Roman"/>
          <w:sz w:val="28"/>
        </w:rPr>
      </w:pPr>
      <w:r w:rsidRPr="00CF15C2">
        <w:rPr>
          <w:rFonts w:ascii="Times New Roman" w:hAnsi="Times New Roman"/>
          <w:sz w:val="28"/>
        </w:rPr>
        <w:t xml:space="preserve">Так, в Республике Башкортостан гражданину был назначен штраф </w:t>
      </w:r>
      <w:r w:rsidR="00EC7EA5">
        <w:rPr>
          <w:rFonts w:ascii="Times New Roman" w:hAnsi="Times New Roman"/>
          <w:sz w:val="28"/>
        </w:rPr>
        <w:t xml:space="preserve">в размере </w:t>
      </w:r>
      <w:r w:rsidRPr="00CF15C2">
        <w:rPr>
          <w:rFonts w:ascii="Times New Roman" w:hAnsi="Times New Roman"/>
          <w:sz w:val="28"/>
        </w:rPr>
        <w:t>5 000 рублей после того, как возле дома были посажены деревья; суд установил, что участок использовался для посадки деревьев и был огороже</w:t>
      </w:r>
      <w:r w:rsidR="00270973">
        <w:rPr>
          <w:rFonts w:ascii="Times New Roman" w:hAnsi="Times New Roman"/>
          <w:sz w:val="28"/>
        </w:rPr>
        <w:t>н</w:t>
      </w:r>
      <w:r w:rsidRPr="00CF15C2">
        <w:rPr>
          <w:rFonts w:ascii="Times New Roman" w:hAnsi="Times New Roman"/>
          <w:sz w:val="28"/>
        </w:rPr>
        <w:t xml:space="preserve"> Одновременно практика показывает, что в ряде случаев озеленение рассматривается как самовольное размещение элементов благоуст</w:t>
      </w:r>
      <w:r w:rsidR="0023645D">
        <w:rPr>
          <w:rFonts w:ascii="Times New Roman" w:hAnsi="Times New Roman"/>
          <w:sz w:val="28"/>
        </w:rPr>
        <w:t>ройства: в Санкт-Петербурге суд признал</w:t>
      </w:r>
      <w:r w:rsidRPr="00CF15C2">
        <w:rPr>
          <w:rFonts w:ascii="Times New Roman" w:hAnsi="Times New Roman"/>
          <w:sz w:val="28"/>
        </w:rPr>
        <w:t xml:space="preserve"> законным штраф за размещ</w:t>
      </w:r>
      <w:r w:rsidR="00B04A4C">
        <w:rPr>
          <w:rFonts w:ascii="Times New Roman" w:hAnsi="Times New Roman"/>
          <w:sz w:val="28"/>
        </w:rPr>
        <w:t xml:space="preserve">ение без оформленных </w:t>
      </w:r>
      <w:proofErr w:type="gramStart"/>
      <w:r w:rsidR="00B04A4C">
        <w:rPr>
          <w:rFonts w:ascii="Times New Roman" w:hAnsi="Times New Roman"/>
          <w:sz w:val="28"/>
        </w:rPr>
        <w:t>документов</w:t>
      </w:r>
      <w:proofErr w:type="gramEnd"/>
      <w:r w:rsidRPr="00CF15C2">
        <w:rPr>
          <w:rFonts w:ascii="Times New Roman" w:hAnsi="Times New Roman"/>
          <w:sz w:val="28"/>
        </w:rPr>
        <w:t xml:space="preserve"> в том числе трех цветочных клумб (</w:t>
      </w:r>
      <w:r w:rsidR="0023645D">
        <w:rPr>
          <w:rFonts w:ascii="Times New Roman" w:hAnsi="Times New Roman"/>
          <w:sz w:val="28"/>
        </w:rPr>
        <w:t>п</w:t>
      </w:r>
      <w:r w:rsidRPr="00CF15C2">
        <w:rPr>
          <w:rFonts w:ascii="Times New Roman" w:hAnsi="Times New Roman"/>
          <w:sz w:val="28"/>
        </w:rPr>
        <w:t>остановление</w:t>
      </w:r>
      <w:r w:rsidR="0023645D">
        <w:rPr>
          <w:rFonts w:ascii="Times New Roman" w:hAnsi="Times New Roman"/>
          <w:sz w:val="28"/>
        </w:rPr>
        <w:t xml:space="preserve"> Тринадцатого арбитражного суда</w:t>
      </w:r>
      <w:r w:rsidRPr="00CF15C2">
        <w:rPr>
          <w:rFonts w:ascii="Times New Roman" w:hAnsi="Times New Roman"/>
          <w:sz w:val="28"/>
        </w:rPr>
        <w:t xml:space="preserve"> </w:t>
      </w:r>
      <w:r w:rsidR="0023645D">
        <w:rPr>
          <w:rFonts w:ascii="Times New Roman" w:hAnsi="Times New Roman"/>
          <w:sz w:val="28"/>
        </w:rPr>
        <w:br/>
      </w:r>
      <w:r w:rsidRPr="00CF15C2">
        <w:rPr>
          <w:rFonts w:ascii="Times New Roman" w:hAnsi="Times New Roman"/>
          <w:sz w:val="28"/>
        </w:rPr>
        <w:t xml:space="preserve">от 28 августа 2019 г. по делу № А56-43090/2019). </w:t>
      </w:r>
      <w:proofErr w:type="gramStart"/>
      <w:r w:rsidRPr="00CF15C2">
        <w:rPr>
          <w:rFonts w:ascii="Times New Roman" w:hAnsi="Times New Roman"/>
          <w:sz w:val="28"/>
        </w:rPr>
        <w:t xml:space="preserve">Во Владимирской области </w:t>
      </w:r>
      <w:r w:rsidR="0023645D">
        <w:rPr>
          <w:rFonts w:ascii="Times New Roman" w:hAnsi="Times New Roman"/>
          <w:sz w:val="28"/>
        </w:rPr>
        <w:br/>
      </w:r>
      <w:r w:rsidRPr="00CF15C2">
        <w:rPr>
          <w:rFonts w:ascii="Times New Roman" w:hAnsi="Times New Roman"/>
          <w:sz w:val="28"/>
        </w:rPr>
        <w:t>в деле № 11</w:t>
      </w:r>
      <w:r w:rsidR="0023645D">
        <w:rPr>
          <w:rFonts w:ascii="Times New Roman" w:hAnsi="Times New Roman"/>
          <w:sz w:val="28"/>
        </w:rPr>
        <w:t>-</w:t>
      </w:r>
      <w:r w:rsidRPr="00CF15C2">
        <w:rPr>
          <w:rFonts w:ascii="Times New Roman" w:hAnsi="Times New Roman"/>
          <w:sz w:val="28"/>
        </w:rPr>
        <w:t xml:space="preserve">73/2021 областной суд рассматривал привлечение </w:t>
      </w:r>
      <w:r w:rsidR="00C123C4">
        <w:rPr>
          <w:rFonts w:ascii="Times New Roman" w:hAnsi="Times New Roman"/>
          <w:sz w:val="28"/>
        </w:rPr>
        <w:br/>
        <w:t>к административной ответственности управляющую компанию на основании абзаца третьего</w:t>
      </w:r>
      <w:r w:rsidRPr="00CF15C2">
        <w:rPr>
          <w:rFonts w:ascii="Times New Roman" w:hAnsi="Times New Roman"/>
          <w:sz w:val="28"/>
        </w:rPr>
        <w:t xml:space="preserve"> п. 1 ст. 12 Закона Владимирской области № 11-ОЗ</w:t>
      </w:r>
      <w:r w:rsidR="00862A5E">
        <w:rPr>
          <w:rFonts w:ascii="Times New Roman" w:hAnsi="Times New Roman"/>
          <w:sz w:val="28"/>
        </w:rPr>
        <w:t xml:space="preserve"> </w:t>
      </w:r>
      <w:r w:rsidR="00C123C4">
        <w:rPr>
          <w:rFonts w:ascii="Times New Roman" w:hAnsi="Times New Roman"/>
          <w:sz w:val="28"/>
        </w:rPr>
        <w:br/>
      </w:r>
      <w:r w:rsidR="00862A5E">
        <w:rPr>
          <w:rFonts w:ascii="Times New Roman" w:hAnsi="Times New Roman"/>
          <w:sz w:val="28"/>
        </w:rPr>
        <w:t>«Об административных правонарушениях во Владимирской области»</w:t>
      </w:r>
      <w:r w:rsidRPr="00CF15C2">
        <w:rPr>
          <w:rFonts w:ascii="Times New Roman" w:hAnsi="Times New Roman"/>
          <w:sz w:val="28"/>
        </w:rPr>
        <w:t xml:space="preserve">: </w:t>
      </w:r>
      <w:r w:rsidR="00C123C4">
        <w:rPr>
          <w:rFonts w:ascii="Times New Roman" w:hAnsi="Times New Roman"/>
          <w:sz w:val="28"/>
        </w:rPr>
        <w:br/>
      </w:r>
      <w:r w:rsidRPr="00CF15C2">
        <w:rPr>
          <w:rFonts w:ascii="Times New Roman" w:hAnsi="Times New Roman"/>
          <w:sz w:val="28"/>
        </w:rPr>
        <w:t>в материалах дела прямо указано, что на придомовой территории было допущено использование отходов в виде автомобильных шин и покрышек для благоустройства территории и организации клумб.</w:t>
      </w:r>
      <w:proofErr w:type="gramEnd"/>
      <w:r w:rsidRPr="00CF15C2">
        <w:rPr>
          <w:rFonts w:ascii="Times New Roman" w:hAnsi="Times New Roman"/>
          <w:sz w:val="28"/>
        </w:rPr>
        <w:t xml:space="preserve"> В судебных актах фиксируются муниципальные правила, прямо запрещающие самовольную посадку зеленых насаждений на озелененных территориях общего пользования.</w:t>
      </w:r>
    </w:p>
    <w:p w14:paraId="1CEE7C4F" w14:textId="780FD1D1" w:rsidR="00CF15C2" w:rsidRPr="00CF15C2" w:rsidRDefault="00CF15C2" w:rsidP="00CF15C2">
      <w:pPr>
        <w:spacing w:after="0" w:line="360" w:lineRule="auto"/>
        <w:ind w:right="-6" w:firstLine="709"/>
        <w:jc w:val="both"/>
        <w:rPr>
          <w:rFonts w:ascii="Times New Roman" w:hAnsi="Times New Roman"/>
          <w:sz w:val="28"/>
        </w:rPr>
      </w:pPr>
      <w:r w:rsidRPr="00CF15C2">
        <w:rPr>
          <w:rFonts w:ascii="Times New Roman" w:hAnsi="Times New Roman"/>
          <w:sz w:val="28"/>
        </w:rPr>
        <w:t xml:space="preserve">Такая практика имеет негативные последствия для граждан. Лица, которые фактически стремятся благоустроить и озеленить территорию возле дома, сталкиваются с риском составления протоколов, назначения штрафов, последующего обжалования и расходов времени и средств. При этом сами суды </w:t>
      </w:r>
      <w:r w:rsidR="00093B25">
        <w:rPr>
          <w:rFonts w:ascii="Times New Roman" w:hAnsi="Times New Roman"/>
          <w:sz w:val="28"/>
        </w:rPr>
        <w:br/>
      </w:r>
      <w:r w:rsidRPr="00CF15C2">
        <w:rPr>
          <w:rFonts w:ascii="Times New Roman" w:hAnsi="Times New Roman"/>
          <w:sz w:val="28"/>
        </w:rPr>
        <w:t xml:space="preserve">в ряде дел приходят к выводу, что соответствующие действия формально содержат признаки состава правонарушения, но не повлекли существенного нарушения охраняемых общественных отношений и потому являются малозначительными. Это означает, что даже общественно полезные и не создающие реального вреда действия могут становиться основанием для административного преследования. </w:t>
      </w:r>
    </w:p>
    <w:p w14:paraId="042392CF" w14:textId="11F1450D" w:rsidR="00CF15C2" w:rsidRPr="00CF15C2" w:rsidRDefault="00CF15C2" w:rsidP="00CF15C2">
      <w:pPr>
        <w:spacing w:after="0" w:line="360" w:lineRule="auto"/>
        <w:ind w:right="-6" w:firstLine="709"/>
        <w:jc w:val="both"/>
        <w:rPr>
          <w:rFonts w:ascii="Times New Roman" w:hAnsi="Times New Roman"/>
          <w:sz w:val="28"/>
        </w:rPr>
      </w:pPr>
      <w:r w:rsidRPr="00CF15C2">
        <w:rPr>
          <w:rFonts w:ascii="Times New Roman" w:hAnsi="Times New Roman"/>
          <w:sz w:val="28"/>
        </w:rPr>
        <w:t xml:space="preserve">Необходимость внесения предлагаемых изменений обусловлена тем, </w:t>
      </w:r>
      <w:r w:rsidR="00093B25">
        <w:rPr>
          <w:rFonts w:ascii="Times New Roman" w:hAnsi="Times New Roman"/>
          <w:sz w:val="28"/>
        </w:rPr>
        <w:br/>
      </w:r>
      <w:r w:rsidRPr="00CF15C2">
        <w:rPr>
          <w:rFonts w:ascii="Times New Roman" w:hAnsi="Times New Roman"/>
          <w:sz w:val="28"/>
        </w:rPr>
        <w:t xml:space="preserve">что в отсутствие прямого федерального ограничения </w:t>
      </w:r>
      <w:proofErr w:type="spellStart"/>
      <w:r w:rsidRPr="00CF15C2">
        <w:rPr>
          <w:rFonts w:ascii="Times New Roman" w:hAnsi="Times New Roman"/>
          <w:sz w:val="28"/>
        </w:rPr>
        <w:t>правоприменение</w:t>
      </w:r>
      <w:proofErr w:type="spellEnd"/>
      <w:r w:rsidRPr="00CF15C2">
        <w:rPr>
          <w:rFonts w:ascii="Times New Roman" w:hAnsi="Times New Roman"/>
          <w:sz w:val="28"/>
        </w:rPr>
        <w:t xml:space="preserve"> складывается неоднородно: одни и те же по существу действия граждан могут рассматриваться либо как самовольное занятие участка, либо как самовольное размещение элементов благоустройства, либо как нарушение муниципального запрета на самовольную посадку зеленых насаждений. Такая неопределенность создает риски для граждан в случаях, когда озеленение не связано с самовольным занятием земельного участка, повреждением объектов благоустройства, инженерных коммуникаций, созданием препятствий для пользования территорией либо иными реально вредными последствиями. </w:t>
      </w:r>
    </w:p>
    <w:p w14:paraId="63C3B3D6" w14:textId="6644A1C4" w:rsidR="00CF15C2" w:rsidRPr="00CF15C2" w:rsidRDefault="00CF15C2" w:rsidP="00CF15C2">
      <w:pPr>
        <w:spacing w:after="0" w:line="360" w:lineRule="auto"/>
        <w:ind w:right="-6" w:firstLine="709"/>
        <w:jc w:val="both"/>
        <w:rPr>
          <w:rFonts w:ascii="Times New Roman" w:hAnsi="Times New Roman"/>
          <w:sz w:val="28"/>
        </w:rPr>
      </w:pPr>
      <w:proofErr w:type="gramStart"/>
      <w:r w:rsidRPr="00CF15C2">
        <w:rPr>
          <w:rFonts w:ascii="Times New Roman" w:hAnsi="Times New Roman"/>
          <w:sz w:val="28"/>
        </w:rPr>
        <w:t xml:space="preserve">В этой связи законопроектом предлагается дополнить статью 58 Федерального закона частью 4, установив, что правила благоустройства территории муниципального образования не могут предусматривать, </w:t>
      </w:r>
      <w:r w:rsidR="006F211B">
        <w:rPr>
          <w:rFonts w:ascii="Times New Roman" w:hAnsi="Times New Roman"/>
          <w:sz w:val="28"/>
        </w:rPr>
        <w:br/>
      </w:r>
      <w:r w:rsidRPr="00CF15C2">
        <w:rPr>
          <w:rFonts w:ascii="Times New Roman" w:hAnsi="Times New Roman"/>
          <w:sz w:val="28"/>
        </w:rPr>
        <w:t xml:space="preserve">что самостоятельное озеленение территории гражданами является нарушением правил благоустройства и основанием для привлечения к административной ответственности, если такое озеленение не связано с самовольным занятием земельного участка, повреждением объектов благоустройства, зеленых насаждений, инженерных коммуникаций либо созданием препятствий </w:t>
      </w:r>
      <w:r w:rsidR="006F211B">
        <w:rPr>
          <w:rFonts w:ascii="Times New Roman" w:hAnsi="Times New Roman"/>
          <w:sz w:val="28"/>
        </w:rPr>
        <w:br/>
      </w:r>
      <w:r w:rsidRPr="00CF15C2">
        <w:rPr>
          <w:rFonts w:ascii="Times New Roman" w:hAnsi="Times New Roman"/>
          <w:sz w:val="28"/>
        </w:rPr>
        <w:t>для пользования</w:t>
      </w:r>
      <w:proofErr w:type="gramEnd"/>
      <w:r w:rsidRPr="00CF15C2">
        <w:rPr>
          <w:rFonts w:ascii="Times New Roman" w:hAnsi="Times New Roman"/>
          <w:sz w:val="28"/>
        </w:rPr>
        <w:t xml:space="preserve"> территорией.</w:t>
      </w:r>
    </w:p>
    <w:p w14:paraId="46945130" w14:textId="562FB7EC" w:rsidR="002A6EDE" w:rsidRDefault="00CF15C2" w:rsidP="00CF15C2">
      <w:pPr>
        <w:spacing w:after="0" w:line="360" w:lineRule="auto"/>
        <w:ind w:right="-6" w:firstLine="709"/>
        <w:jc w:val="both"/>
        <w:rPr>
          <w:rFonts w:ascii="Times New Roman" w:hAnsi="Times New Roman" w:cs="Times New Roman"/>
          <w:sz w:val="28"/>
          <w:szCs w:val="28"/>
        </w:rPr>
      </w:pPr>
      <w:proofErr w:type="gramStart"/>
      <w:r w:rsidRPr="00CF15C2">
        <w:rPr>
          <w:rFonts w:ascii="Times New Roman" w:hAnsi="Times New Roman"/>
          <w:sz w:val="28"/>
        </w:rPr>
        <w:t xml:space="preserve">Принятие законопроекта обеспечит единообразие правового регулирования, устранит основания для необоснованного привлечения граждан к ответственности только за посадку цветов, кустарников и деревьев, поддержит участие жителей </w:t>
      </w:r>
      <w:r w:rsidR="006F211B">
        <w:rPr>
          <w:rFonts w:ascii="Times New Roman" w:hAnsi="Times New Roman"/>
          <w:sz w:val="28"/>
        </w:rPr>
        <w:br/>
      </w:r>
      <w:r w:rsidRPr="00CF15C2">
        <w:rPr>
          <w:rFonts w:ascii="Times New Roman" w:hAnsi="Times New Roman"/>
          <w:sz w:val="28"/>
        </w:rPr>
        <w:t xml:space="preserve">в благоустройстве дворов и иных территорий, снизит количество конфликтов </w:t>
      </w:r>
      <w:r w:rsidR="006F211B">
        <w:rPr>
          <w:rFonts w:ascii="Times New Roman" w:hAnsi="Times New Roman"/>
          <w:sz w:val="28"/>
        </w:rPr>
        <w:br/>
      </w:r>
      <w:bookmarkStart w:id="0" w:name="_GoBack"/>
      <w:bookmarkEnd w:id="0"/>
      <w:r w:rsidRPr="00CF15C2">
        <w:rPr>
          <w:rFonts w:ascii="Times New Roman" w:hAnsi="Times New Roman"/>
          <w:sz w:val="28"/>
        </w:rPr>
        <w:t>с органами муниципального контроля и административными комиссиями, а также будет способствовать улучшению городской среды без отказа от ответственности в тех случаях, когда действия граждан действительно повлекли самовольное</w:t>
      </w:r>
      <w:proofErr w:type="gramEnd"/>
      <w:r w:rsidRPr="00CF15C2">
        <w:rPr>
          <w:rFonts w:ascii="Times New Roman" w:hAnsi="Times New Roman"/>
          <w:sz w:val="28"/>
        </w:rPr>
        <w:t xml:space="preserve"> занятие земли, повреждение имущества, создание препятствий либо иные вредные последствия.</w:t>
      </w:r>
    </w:p>
    <w:sectPr w:rsidR="002A6EDE" w:rsidSect="007D03AB">
      <w:headerReference w:type="default" r:id="rId7"/>
      <w:pgSz w:w="11900" w:h="16840"/>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76F10" w14:textId="77777777" w:rsidR="00D672B1" w:rsidRDefault="00D672B1" w:rsidP="00894EC9">
      <w:pPr>
        <w:spacing w:after="0" w:line="240" w:lineRule="auto"/>
      </w:pPr>
      <w:r>
        <w:separator/>
      </w:r>
    </w:p>
  </w:endnote>
  <w:endnote w:type="continuationSeparator" w:id="0">
    <w:p w14:paraId="32746E2F" w14:textId="77777777" w:rsidR="00D672B1" w:rsidRDefault="00D672B1" w:rsidP="0089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17E7E" w14:textId="77777777" w:rsidR="00D672B1" w:rsidRDefault="00D672B1" w:rsidP="00894EC9">
      <w:pPr>
        <w:spacing w:after="0" w:line="240" w:lineRule="auto"/>
      </w:pPr>
      <w:r>
        <w:separator/>
      </w:r>
    </w:p>
  </w:footnote>
  <w:footnote w:type="continuationSeparator" w:id="0">
    <w:p w14:paraId="7D298AC4" w14:textId="77777777" w:rsidR="00D672B1" w:rsidRDefault="00D672B1" w:rsidP="00894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rPr>
      <w:id w:val="451294027"/>
      <w:docPartObj>
        <w:docPartGallery w:val="Page Numbers (Top of Page)"/>
        <w:docPartUnique/>
      </w:docPartObj>
    </w:sdtPr>
    <w:sdtEndPr/>
    <w:sdtContent>
      <w:p w14:paraId="718A77A6" w14:textId="77777777" w:rsidR="00894EC9" w:rsidRPr="008A0615" w:rsidRDefault="00894EC9">
        <w:pPr>
          <w:pStyle w:val="a3"/>
          <w:jc w:val="center"/>
          <w:rPr>
            <w:rFonts w:ascii="Times New Roman" w:hAnsi="Times New Roman" w:cs="Times New Roman"/>
            <w:sz w:val="28"/>
          </w:rPr>
        </w:pPr>
        <w:r w:rsidRPr="008A0615">
          <w:rPr>
            <w:rFonts w:ascii="Times New Roman" w:hAnsi="Times New Roman" w:cs="Times New Roman"/>
            <w:sz w:val="28"/>
          </w:rPr>
          <w:fldChar w:fldCharType="begin"/>
        </w:r>
        <w:r w:rsidRPr="008A0615">
          <w:rPr>
            <w:rFonts w:ascii="Times New Roman" w:hAnsi="Times New Roman" w:cs="Times New Roman"/>
            <w:sz w:val="28"/>
          </w:rPr>
          <w:instrText>PAGE   \* MERGEFORMAT</w:instrText>
        </w:r>
        <w:r w:rsidRPr="008A0615">
          <w:rPr>
            <w:rFonts w:ascii="Times New Roman" w:hAnsi="Times New Roman" w:cs="Times New Roman"/>
            <w:sz w:val="28"/>
          </w:rPr>
          <w:fldChar w:fldCharType="separate"/>
        </w:r>
        <w:r w:rsidR="00F83E27">
          <w:rPr>
            <w:rFonts w:ascii="Times New Roman" w:hAnsi="Times New Roman" w:cs="Times New Roman"/>
            <w:noProof/>
            <w:sz w:val="28"/>
          </w:rPr>
          <w:t>3</w:t>
        </w:r>
        <w:r w:rsidRPr="008A0615">
          <w:rPr>
            <w:rFonts w:ascii="Times New Roman" w:hAnsi="Times New Roman" w:cs="Times New Roman"/>
            <w:sz w:val="28"/>
          </w:rPr>
          <w:fldChar w:fldCharType="end"/>
        </w:r>
      </w:p>
    </w:sdtContent>
  </w:sdt>
  <w:p w14:paraId="681D1789" w14:textId="77777777" w:rsidR="00894EC9" w:rsidRDefault="00894EC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E1C"/>
    <w:rsid w:val="00003A3D"/>
    <w:rsid w:val="000132C7"/>
    <w:rsid w:val="00013F2D"/>
    <w:rsid w:val="00017FF7"/>
    <w:rsid w:val="000233DA"/>
    <w:rsid w:val="00046D76"/>
    <w:rsid w:val="00054EF0"/>
    <w:rsid w:val="00063C14"/>
    <w:rsid w:val="000704BB"/>
    <w:rsid w:val="00076E1C"/>
    <w:rsid w:val="00083486"/>
    <w:rsid w:val="00093B25"/>
    <w:rsid w:val="000C7E3B"/>
    <w:rsid w:val="000D004A"/>
    <w:rsid w:val="000D3369"/>
    <w:rsid w:val="000D6664"/>
    <w:rsid w:val="00101DC8"/>
    <w:rsid w:val="0010200C"/>
    <w:rsid w:val="00117A5A"/>
    <w:rsid w:val="0012176F"/>
    <w:rsid w:val="0014533E"/>
    <w:rsid w:val="00164752"/>
    <w:rsid w:val="001654AC"/>
    <w:rsid w:val="00175410"/>
    <w:rsid w:val="001A7C1D"/>
    <w:rsid w:val="001B0728"/>
    <w:rsid w:val="001C24AE"/>
    <w:rsid w:val="001C6766"/>
    <w:rsid w:val="0023645D"/>
    <w:rsid w:val="00236CC2"/>
    <w:rsid w:val="00252909"/>
    <w:rsid w:val="00255C30"/>
    <w:rsid w:val="00270973"/>
    <w:rsid w:val="00286434"/>
    <w:rsid w:val="00293701"/>
    <w:rsid w:val="002A23F8"/>
    <w:rsid w:val="002A6EDE"/>
    <w:rsid w:val="002B3C81"/>
    <w:rsid w:val="002E5A56"/>
    <w:rsid w:val="002E75C3"/>
    <w:rsid w:val="002F738D"/>
    <w:rsid w:val="00307915"/>
    <w:rsid w:val="003210F4"/>
    <w:rsid w:val="00357A01"/>
    <w:rsid w:val="0037256B"/>
    <w:rsid w:val="00380D6D"/>
    <w:rsid w:val="003B0970"/>
    <w:rsid w:val="003D052D"/>
    <w:rsid w:val="003E023C"/>
    <w:rsid w:val="003F07FC"/>
    <w:rsid w:val="003F7F75"/>
    <w:rsid w:val="00414DF3"/>
    <w:rsid w:val="004307B0"/>
    <w:rsid w:val="00454D5D"/>
    <w:rsid w:val="004560AB"/>
    <w:rsid w:val="0047031C"/>
    <w:rsid w:val="004732FD"/>
    <w:rsid w:val="00473430"/>
    <w:rsid w:val="00495712"/>
    <w:rsid w:val="004F5B77"/>
    <w:rsid w:val="00510FD2"/>
    <w:rsid w:val="00517D1A"/>
    <w:rsid w:val="00545F6B"/>
    <w:rsid w:val="00590A42"/>
    <w:rsid w:val="005A01C7"/>
    <w:rsid w:val="005C6DC6"/>
    <w:rsid w:val="005D1E6C"/>
    <w:rsid w:val="005F6BFB"/>
    <w:rsid w:val="006056C3"/>
    <w:rsid w:val="006059AE"/>
    <w:rsid w:val="00625637"/>
    <w:rsid w:val="00633B63"/>
    <w:rsid w:val="0064242A"/>
    <w:rsid w:val="0065369D"/>
    <w:rsid w:val="00653CBB"/>
    <w:rsid w:val="00662D97"/>
    <w:rsid w:val="006B0362"/>
    <w:rsid w:val="006D569E"/>
    <w:rsid w:val="006E66EC"/>
    <w:rsid w:val="006F211B"/>
    <w:rsid w:val="006F2BF0"/>
    <w:rsid w:val="006F3BFB"/>
    <w:rsid w:val="006F3F45"/>
    <w:rsid w:val="00717768"/>
    <w:rsid w:val="00717870"/>
    <w:rsid w:val="00724533"/>
    <w:rsid w:val="00736AED"/>
    <w:rsid w:val="00745005"/>
    <w:rsid w:val="00746840"/>
    <w:rsid w:val="00746F9F"/>
    <w:rsid w:val="007643F9"/>
    <w:rsid w:val="00774841"/>
    <w:rsid w:val="00790416"/>
    <w:rsid w:val="007A55B1"/>
    <w:rsid w:val="007B79B0"/>
    <w:rsid w:val="007D03AB"/>
    <w:rsid w:val="007E0BD4"/>
    <w:rsid w:val="007E73AB"/>
    <w:rsid w:val="00834B6C"/>
    <w:rsid w:val="0084266E"/>
    <w:rsid w:val="00860D23"/>
    <w:rsid w:val="00862A5E"/>
    <w:rsid w:val="00894EC9"/>
    <w:rsid w:val="008A0615"/>
    <w:rsid w:val="008A6165"/>
    <w:rsid w:val="008B3168"/>
    <w:rsid w:val="00902420"/>
    <w:rsid w:val="00905866"/>
    <w:rsid w:val="0091107B"/>
    <w:rsid w:val="009164FD"/>
    <w:rsid w:val="00927FC4"/>
    <w:rsid w:val="0093556D"/>
    <w:rsid w:val="00955072"/>
    <w:rsid w:val="009625F1"/>
    <w:rsid w:val="00964808"/>
    <w:rsid w:val="00986DE7"/>
    <w:rsid w:val="009A3D83"/>
    <w:rsid w:val="009B130F"/>
    <w:rsid w:val="009C4679"/>
    <w:rsid w:val="009C55BC"/>
    <w:rsid w:val="009D10EC"/>
    <w:rsid w:val="009D1CD2"/>
    <w:rsid w:val="009D6370"/>
    <w:rsid w:val="009D701E"/>
    <w:rsid w:val="009E3141"/>
    <w:rsid w:val="009F29A5"/>
    <w:rsid w:val="00A1398C"/>
    <w:rsid w:val="00A57AC4"/>
    <w:rsid w:val="00A7644B"/>
    <w:rsid w:val="00A81036"/>
    <w:rsid w:val="00AA7869"/>
    <w:rsid w:val="00AC116F"/>
    <w:rsid w:val="00AC429C"/>
    <w:rsid w:val="00AD33E1"/>
    <w:rsid w:val="00AE2681"/>
    <w:rsid w:val="00AE3F68"/>
    <w:rsid w:val="00AE5CD0"/>
    <w:rsid w:val="00AF2E1B"/>
    <w:rsid w:val="00B02621"/>
    <w:rsid w:val="00B04A4C"/>
    <w:rsid w:val="00B2324B"/>
    <w:rsid w:val="00B43D8D"/>
    <w:rsid w:val="00B44D58"/>
    <w:rsid w:val="00B544C4"/>
    <w:rsid w:val="00BB3C80"/>
    <w:rsid w:val="00BB574C"/>
    <w:rsid w:val="00BF7466"/>
    <w:rsid w:val="00C123C4"/>
    <w:rsid w:val="00C179B9"/>
    <w:rsid w:val="00C200F0"/>
    <w:rsid w:val="00C31881"/>
    <w:rsid w:val="00C35B7B"/>
    <w:rsid w:val="00C46ABA"/>
    <w:rsid w:val="00C64A06"/>
    <w:rsid w:val="00C70867"/>
    <w:rsid w:val="00C71DAA"/>
    <w:rsid w:val="00CA089F"/>
    <w:rsid w:val="00CB0B09"/>
    <w:rsid w:val="00CC486C"/>
    <w:rsid w:val="00CD047C"/>
    <w:rsid w:val="00CE42D9"/>
    <w:rsid w:val="00CF15C2"/>
    <w:rsid w:val="00D154A7"/>
    <w:rsid w:val="00D3080A"/>
    <w:rsid w:val="00D3461C"/>
    <w:rsid w:val="00D672B1"/>
    <w:rsid w:val="00D7314A"/>
    <w:rsid w:val="00D7587D"/>
    <w:rsid w:val="00D8423E"/>
    <w:rsid w:val="00D84D2D"/>
    <w:rsid w:val="00DA1000"/>
    <w:rsid w:val="00DB65E1"/>
    <w:rsid w:val="00DB7BBD"/>
    <w:rsid w:val="00DC2513"/>
    <w:rsid w:val="00DC309A"/>
    <w:rsid w:val="00DC3D2E"/>
    <w:rsid w:val="00DD2D7B"/>
    <w:rsid w:val="00DD3711"/>
    <w:rsid w:val="00DD6ECA"/>
    <w:rsid w:val="00DD7214"/>
    <w:rsid w:val="00DE3A0B"/>
    <w:rsid w:val="00E0143D"/>
    <w:rsid w:val="00E15D6F"/>
    <w:rsid w:val="00E212BC"/>
    <w:rsid w:val="00E27701"/>
    <w:rsid w:val="00E3369C"/>
    <w:rsid w:val="00E43FA3"/>
    <w:rsid w:val="00E52584"/>
    <w:rsid w:val="00E61BA6"/>
    <w:rsid w:val="00E863AD"/>
    <w:rsid w:val="00EB05FB"/>
    <w:rsid w:val="00EB4B07"/>
    <w:rsid w:val="00EC1679"/>
    <w:rsid w:val="00EC7EA5"/>
    <w:rsid w:val="00EF750F"/>
    <w:rsid w:val="00F05FB5"/>
    <w:rsid w:val="00F26A42"/>
    <w:rsid w:val="00F427E4"/>
    <w:rsid w:val="00F509E3"/>
    <w:rsid w:val="00F70291"/>
    <w:rsid w:val="00F83E27"/>
    <w:rsid w:val="00F90704"/>
    <w:rsid w:val="00FA2051"/>
    <w:rsid w:val="00FD3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4EC9"/>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894EC9"/>
  </w:style>
  <w:style w:type="paragraph" w:styleId="a5">
    <w:name w:val="footer"/>
    <w:basedOn w:val="a"/>
    <w:link w:val="a6"/>
    <w:uiPriority w:val="99"/>
    <w:unhideWhenUsed/>
    <w:rsid w:val="00894EC9"/>
    <w:pPr>
      <w:tabs>
        <w:tab w:val="center" w:pos="4513"/>
        <w:tab w:val="right" w:pos="9026"/>
      </w:tabs>
      <w:spacing w:after="0" w:line="240" w:lineRule="auto"/>
    </w:pPr>
  </w:style>
  <w:style w:type="character" w:customStyle="1" w:styleId="a6">
    <w:name w:val="Нижний колонтитул Знак"/>
    <w:basedOn w:val="a0"/>
    <w:link w:val="a5"/>
    <w:uiPriority w:val="99"/>
    <w:rsid w:val="00894EC9"/>
  </w:style>
  <w:style w:type="paragraph" w:styleId="a7">
    <w:name w:val="Body Text"/>
    <w:basedOn w:val="a"/>
    <w:link w:val="a8"/>
    <w:uiPriority w:val="99"/>
    <w:semiHidden/>
    <w:unhideWhenUsed/>
    <w:rsid w:val="009F29A5"/>
    <w:pPr>
      <w:spacing w:after="120"/>
    </w:pPr>
  </w:style>
  <w:style w:type="character" w:customStyle="1" w:styleId="a8">
    <w:name w:val="Основной текст Знак"/>
    <w:basedOn w:val="a0"/>
    <w:link w:val="a7"/>
    <w:uiPriority w:val="99"/>
    <w:semiHidden/>
    <w:rsid w:val="009F29A5"/>
  </w:style>
  <w:style w:type="character" w:styleId="a9">
    <w:name w:val="Hyperlink"/>
    <w:basedOn w:val="a0"/>
    <w:uiPriority w:val="99"/>
    <w:unhideWhenUsed/>
    <w:rsid w:val="003210F4"/>
    <w:rPr>
      <w:color w:val="0563C1" w:themeColor="hyperlink"/>
      <w:u w:val="single"/>
    </w:rPr>
  </w:style>
  <w:style w:type="character" w:customStyle="1" w:styleId="1">
    <w:name w:val="Неразрешенное упоминание1"/>
    <w:basedOn w:val="a0"/>
    <w:uiPriority w:val="99"/>
    <w:semiHidden/>
    <w:unhideWhenUsed/>
    <w:rsid w:val="003210F4"/>
    <w:rPr>
      <w:color w:val="605E5C"/>
      <w:shd w:val="clear" w:color="auto" w:fill="E1DFDD"/>
    </w:rPr>
  </w:style>
  <w:style w:type="paragraph" w:styleId="aa">
    <w:name w:val="Balloon Text"/>
    <w:basedOn w:val="a"/>
    <w:link w:val="ab"/>
    <w:uiPriority w:val="99"/>
    <w:semiHidden/>
    <w:unhideWhenUsed/>
    <w:rsid w:val="009058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5866"/>
    <w:rPr>
      <w:rFonts w:ascii="Tahoma" w:hAnsi="Tahoma" w:cs="Tahoma"/>
      <w:sz w:val="16"/>
      <w:szCs w:val="16"/>
    </w:rPr>
  </w:style>
  <w:style w:type="paragraph" w:styleId="ac">
    <w:name w:val="List Paragraph"/>
    <w:basedOn w:val="a"/>
    <w:uiPriority w:val="34"/>
    <w:qFormat/>
    <w:rsid w:val="003D052D"/>
    <w:pPr>
      <w:spacing w:after="0" w:line="480" w:lineRule="auto"/>
      <w:ind w:left="720" w:firstLine="720"/>
      <w:contextualSpacing/>
      <w:jc w:val="both"/>
    </w:pPr>
    <w:rPr>
      <w:rFonts w:ascii="Times New Roman" w:eastAsia="Arial Unicode MS" w:hAnsi="Times New Roman" w:cs="Arial Unicode MS"/>
      <w:color w:val="000000"/>
      <w:sz w:val="28"/>
      <w:szCs w:val="28"/>
      <w:lang w:eastAsia="ru-RU"/>
    </w:rPr>
  </w:style>
  <w:style w:type="character" w:customStyle="1" w:styleId="UnresolvedMention">
    <w:name w:val="Unresolved Mention"/>
    <w:basedOn w:val="a0"/>
    <w:uiPriority w:val="99"/>
    <w:semiHidden/>
    <w:unhideWhenUsed/>
    <w:rsid w:val="00F05FB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4EC9"/>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894EC9"/>
  </w:style>
  <w:style w:type="paragraph" w:styleId="a5">
    <w:name w:val="footer"/>
    <w:basedOn w:val="a"/>
    <w:link w:val="a6"/>
    <w:uiPriority w:val="99"/>
    <w:unhideWhenUsed/>
    <w:rsid w:val="00894EC9"/>
    <w:pPr>
      <w:tabs>
        <w:tab w:val="center" w:pos="4513"/>
        <w:tab w:val="right" w:pos="9026"/>
      </w:tabs>
      <w:spacing w:after="0" w:line="240" w:lineRule="auto"/>
    </w:pPr>
  </w:style>
  <w:style w:type="character" w:customStyle="1" w:styleId="a6">
    <w:name w:val="Нижний колонтитул Знак"/>
    <w:basedOn w:val="a0"/>
    <w:link w:val="a5"/>
    <w:uiPriority w:val="99"/>
    <w:rsid w:val="00894EC9"/>
  </w:style>
  <w:style w:type="paragraph" w:styleId="a7">
    <w:name w:val="Body Text"/>
    <w:basedOn w:val="a"/>
    <w:link w:val="a8"/>
    <w:uiPriority w:val="99"/>
    <w:semiHidden/>
    <w:unhideWhenUsed/>
    <w:rsid w:val="009F29A5"/>
    <w:pPr>
      <w:spacing w:after="120"/>
    </w:pPr>
  </w:style>
  <w:style w:type="character" w:customStyle="1" w:styleId="a8">
    <w:name w:val="Основной текст Знак"/>
    <w:basedOn w:val="a0"/>
    <w:link w:val="a7"/>
    <w:uiPriority w:val="99"/>
    <w:semiHidden/>
    <w:rsid w:val="009F29A5"/>
  </w:style>
  <w:style w:type="character" w:styleId="a9">
    <w:name w:val="Hyperlink"/>
    <w:basedOn w:val="a0"/>
    <w:uiPriority w:val="99"/>
    <w:unhideWhenUsed/>
    <w:rsid w:val="003210F4"/>
    <w:rPr>
      <w:color w:val="0563C1" w:themeColor="hyperlink"/>
      <w:u w:val="single"/>
    </w:rPr>
  </w:style>
  <w:style w:type="character" w:customStyle="1" w:styleId="1">
    <w:name w:val="Неразрешенное упоминание1"/>
    <w:basedOn w:val="a0"/>
    <w:uiPriority w:val="99"/>
    <w:semiHidden/>
    <w:unhideWhenUsed/>
    <w:rsid w:val="003210F4"/>
    <w:rPr>
      <w:color w:val="605E5C"/>
      <w:shd w:val="clear" w:color="auto" w:fill="E1DFDD"/>
    </w:rPr>
  </w:style>
  <w:style w:type="paragraph" w:styleId="aa">
    <w:name w:val="Balloon Text"/>
    <w:basedOn w:val="a"/>
    <w:link w:val="ab"/>
    <w:uiPriority w:val="99"/>
    <w:semiHidden/>
    <w:unhideWhenUsed/>
    <w:rsid w:val="009058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5866"/>
    <w:rPr>
      <w:rFonts w:ascii="Tahoma" w:hAnsi="Tahoma" w:cs="Tahoma"/>
      <w:sz w:val="16"/>
      <w:szCs w:val="16"/>
    </w:rPr>
  </w:style>
  <w:style w:type="paragraph" w:styleId="ac">
    <w:name w:val="List Paragraph"/>
    <w:basedOn w:val="a"/>
    <w:uiPriority w:val="34"/>
    <w:qFormat/>
    <w:rsid w:val="003D052D"/>
    <w:pPr>
      <w:spacing w:after="0" w:line="480" w:lineRule="auto"/>
      <w:ind w:left="720" w:firstLine="720"/>
      <w:contextualSpacing/>
      <w:jc w:val="both"/>
    </w:pPr>
    <w:rPr>
      <w:rFonts w:ascii="Times New Roman" w:eastAsia="Arial Unicode MS" w:hAnsi="Times New Roman" w:cs="Arial Unicode MS"/>
      <w:color w:val="000000"/>
      <w:sz w:val="28"/>
      <w:szCs w:val="28"/>
      <w:lang w:eastAsia="ru-RU"/>
    </w:rPr>
  </w:style>
  <w:style w:type="character" w:customStyle="1" w:styleId="UnresolvedMention">
    <w:name w:val="Unresolved Mention"/>
    <w:basedOn w:val="a0"/>
    <w:uiPriority w:val="99"/>
    <w:semiHidden/>
    <w:unhideWhenUsed/>
    <w:rsid w:val="00F05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938205">
      <w:bodyDiv w:val="1"/>
      <w:marLeft w:val="0"/>
      <w:marRight w:val="0"/>
      <w:marTop w:val="0"/>
      <w:marBottom w:val="0"/>
      <w:divBdr>
        <w:top w:val="none" w:sz="0" w:space="0" w:color="auto"/>
        <w:left w:val="none" w:sz="0" w:space="0" w:color="auto"/>
        <w:bottom w:val="none" w:sz="0" w:space="0" w:color="auto"/>
        <w:right w:val="none" w:sz="0" w:space="0" w:color="auto"/>
      </w:divBdr>
    </w:div>
    <w:div w:id="1278559579">
      <w:bodyDiv w:val="1"/>
      <w:marLeft w:val="0"/>
      <w:marRight w:val="0"/>
      <w:marTop w:val="0"/>
      <w:marBottom w:val="0"/>
      <w:divBdr>
        <w:top w:val="none" w:sz="0" w:space="0" w:color="auto"/>
        <w:left w:val="none" w:sz="0" w:space="0" w:color="auto"/>
        <w:bottom w:val="none" w:sz="0" w:space="0" w:color="auto"/>
        <w:right w:val="none" w:sz="0" w:space="0" w:color="auto"/>
      </w:divBdr>
    </w:div>
    <w:div w:id="1415053804">
      <w:bodyDiv w:val="1"/>
      <w:marLeft w:val="0"/>
      <w:marRight w:val="0"/>
      <w:marTop w:val="0"/>
      <w:marBottom w:val="0"/>
      <w:divBdr>
        <w:top w:val="none" w:sz="0" w:space="0" w:color="auto"/>
        <w:left w:val="none" w:sz="0" w:space="0" w:color="auto"/>
        <w:bottom w:val="none" w:sz="0" w:space="0" w:color="auto"/>
        <w:right w:val="none" w:sz="0" w:space="0" w:color="auto"/>
      </w:divBdr>
    </w:div>
    <w:div w:id="1429277283">
      <w:bodyDiv w:val="1"/>
      <w:marLeft w:val="0"/>
      <w:marRight w:val="0"/>
      <w:marTop w:val="0"/>
      <w:marBottom w:val="0"/>
      <w:divBdr>
        <w:top w:val="none" w:sz="0" w:space="0" w:color="auto"/>
        <w:left w:val="none" w:sz="0" w:space="0" w:color="auto"/>
        <w:bottom w:val="none" w:sz="0" w:space="0" w:color="auto"/>
        <w:right w:val="none" w:sz="0" w:space="0" w:color="auto"/>
      </w:divBdr>
    </w:div>
    <w:div w:id="1517886068">
      <w:bodyDiv w:val="1"/>
      <w:marLeft w:val="0"/>
      <w:marRight w:val="0"/>
      <w:marTop w:val="0"/>
      <w:marBottom w:val="0"/>
      <w:divBdr>
        <w:top w:val="none" w:sz="0" w:space="0" w:color="auto"/>
        <w:left w:val="none" w:sz="0" w:space="0" w:color="auto"/>
        <w:bottom w:val="none" w:sz="0" w:space="0" w:color="auto"/>
        <w:right w:val="none" w:sz="0" w:space="0" w:color="auto"/>
      </w:divBdr>
    </w:div>
    <w:div w:id="1900167070">
      <w:bodyDiv w:val="1"/>
      <w:marLeft w:val="0"/>
      <w:marRight w:val="0"/>
      <w:marTop w:val="0"/>
      <w:marBottom w:val="0"/>
      <w:divBdr>
        <w:top w:val="none" w:sz="0" w:space="0" w:color="auto"/>
        <w:left w:val="none" w:sz="0" w:space="0" w:color="auto"/>
        <w:bottom w:val="none" w:sz="0" w:space="0" w:color="auto"/>
        <w:right w:val="none" w:sz="0" w:space="0" w:color="auto"/>
      </w:divBdr>
      <w:divsChild>
        <w:div w:id="1198927891">
          <w:marLeft w:val="0"/>
          <w:marRight w:val="0"/>
          <w:marTop w:val="0"/>
          <w:marBottom w:val="0"/>
          <w:divBdr>
            <w:top w:val="none" w:sz="0" w:space="0" w:color="auto"/>
            <w:left w:val="none" w:sz="0" w:space="0" w:color="auto"/>
            <w:bottom w:val="none" w:sz="0" w:space="0" w:color="auto"/>
            <w:right w:val="none" w:sz="0" w:space="0" w:color="auto"/>
          </w:divBdr>
        </w:div>
        <w:div w:id="2113891360">
          <w:marLeft w:val="0"/>
          <w:marRight w:val="0"/>
          <w:marTop w:val="0"/>
          <w:marBottom w:val="0"/>
          <w:divBdr>
            <w:top w:val="none" w:sz="0" w:space="0" w:color="auto"/>
            <w:left w:val="none" w:sz="0" w:space="0" w:color="auto"/>
            <w:bottom w:val="none" w:sz="0" w:space="0" w:color="auto"/>
            <w:right w:val="none" w:sz="0" w:space="0" w:color="auto"/>
          </w:divBdr>
          <w:divsChild>
            <w:div w:id="1402022895">
              <w:marLeft w:val="0"/>
              <w:marRight w:val="0"/>
              <w:marTop w:val="0"/>
              <w:marBottom w:val="0"/>
              <w:divBdr>
                <w:top w:val="none" w:sz="0" w:space="0" w:color="auto"/>
                <w:left w:val="none" w:sz="0" w:space="0" w:color="auto"/>
                <w:bottom w:val="none" w:sz="0" w:space="0" w:color="auto"/>
                <w:right w:val="none" w:sz="0" w:space="0" w:color="auto"/>
              </w:divBdr>
            </w:div>
          </w:divsChild>
        </w:div>
        <w:div w:id="610090435">
          <w:marLeft w:val="0"/>
          <w:marRight w:val="0"/>
          <w:marTop w:val="0"/>
          <w:marBottom w:val="0"/>
          <w:divBdr>
            <w:top w:val="none" w:sz="0" w:space="0" w:color="auto"/>
            <w:left w:val="none" w:sz="0" w:space="0" w:color="auto"/>
            <w:bottom w:val="none" w:sz="0" w:space="0" w:color="auto"/>
            <w:right w:val="none" w:sz="0" w:space="0" w:color="auto"/>
          </w:divBdr>
          <w:divsChild>
            <w:div w:id="819930899">
              <w:marLeft w:val="0"/>
              <w:marRight w:val="0"/>
              <w:marTop w:val="0"/>
              <w:marBottom w:val="0"/>
              <w:divBdr>
                <w:top w:val="none" w:sz="0" w:space="0" w:color="auto"/>
                <w:left w:val="none" w:sz="0" w:space="0" w:color="auto"/>
                <w:bottom w:val="none" w:sz="0" w:space="0" w:color="auto"/>
                <w:right w:val="none" w:sz="0" w:space="0" w:color="auto"/>
              </w:divBdr>
            </w:div>
          </w:divsChild>
        </w:div>
        <w:div w:id="1994214951">
          <w:marLeft w:val="0"/>
          <w:marRight w:val="0"/>
          <w:marTop w:val="0"/>
          <w:marBottom w:val="0"/>
          <w:divBdr>
            <w:top w:val="none" w:sz="0" w:space="0" w:color="auto"/>
            <w:left w:val="none" w:sz="0" w:space="0" w:color="auto"/>
            <w:bottom w:val="none" w:sz="0" w:space="0" w:color="auto"/>
            <w:right w:val="none" w:sz="0" w:space="0" w:color="auto"/>
          </w:divBdr>
        </w:div>
        <w:div w:id="543251902">
          <w:marLeft w:val="0"/>
          <w:marRight w:val="0"/>
          <w:marTop w:val="0"/>
          <w:marBottom w:val="0"/>
          <w:divBdr>
            <w:top w:val="none" w:sz="0" w:space="0" w:color="auto"/>
            <w:left w:val="none" w:sz="0" w:space="0" w:color="auto"/>
            <w:bottom w:val="none" w:sz="0" w:space="0" w:color="auto"/>
            <w:right w:val="none" w:sz="0" w:space="0" w:color="auto"/>
          </w:divBdr>
          <w:divsChild>
            <w:div w:id="1377896876">
              <w:marLeft w:val="0"/>
              <w:marRight w:val="0"/>
              <w:marTop w:val="0"/>
              <w:marBottom w:val="0"/>
              <w:divBdr>
                <w:top w:val="none" w:sz="0" w:space="0" w:color="auto"/>
                <w:left w:val="none" w:sz="0" w:space="0" w:color="auto"/>
                <w:bottom w:val="none" w:sz="0" w:space="0" w:color="auto"/>
                <w:right w:val="none" w:sz="0" w:space="0" w:color="auto"/>
              </w:divBdr>
            </w:div>
          </w:divsChild>
        </w:div>
        <w:div w:id="1488323408">
          <w:marLeft w:val="0"/>
          <w:marRight w:val="0"/>
          <w:marTop w:val="0"/>
          <w:marBottom w:val="0"/>
          <w:divBdr>
            <w:top w:val="none" w:sz="0" w:space="0" w:color="auto"/>
            <w:left w:val="none" w:sz="0" w:space="0" w:color="auto"/>
            <w:bottom w:val="none" w:sz="0" w:space="0" w:color="auto"/>
            <w:right w:val="none" w:sz="0" w:space="0" w:color="auto"/>
          </w:divBdr>
        </w:div>
        <w:div w:id="567425402">
          <w:marLeft w:val="0"/>
          <w:marRight w:val="0"/>
          <w:marTop w:val="0"/>
          <w:marBottom w:val="0"/>
          <w:divBdr>
            <w:top w:val="none" w:sz="0" w:space="0" w:color="auto"/>
            <w:left w:val="none" w:sz="0" w:space="0" w:color="auto"/>
            <w:bottom w:val="none" w:sz="0" w:space="0" w:color="auto"/>
            <w:right w:val="none" w:sz="0" w:space="0" w:color="auto"/>
          </w:divBdr>
        </w:div>
        <w:div w:id="2128313886">
          <w:marLeft w:val="0"/>
          <w:marRight w:val="0"/>
          <w:marTop w:val="0"/>
          <w:marBottom w:val="0"/>
          <w:divBdr>
            <w:top w:val="none" w:sz="0" w:space="0" w:color="auto"/>
            <w:left w:val="none" w:sz="0" w:space="0" w:color="auto"/>
            <w:bottom w:val="none" w:sz="0" w:space="0" w:color="auto"/>
            <w:right w:val="none" w:sz="0" w:space="0" w:color="auto"/>
          </w:divBdr>
          <w:divsChild>
            <w:div w:id="4566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776</Words>
  <Characters>4428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 Lip</dc:creator>
  <cp:lastModifiedBy>Ким Вероника Евгеньевна</cp:lastModifiedBy>
  <cp:revision>4</cp:revision>
  <cp:lastPrinted>2021-02-08T10:42:00Z</cp:lastPrinted>
  <dcterms:created xsi:type="dcterms:W3CDTF">2026-04-13T12:30:00Z</dcterms:created>
  <dcterms:modified xsi:type="dcterms:W3CDTF">2026-04-13T12:48:00Z</dcterms:modified>
</cp:coreProperties>
</file>