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7E" w:rsidRPr="00C2357E" w:rsidRDefault="00C2357E" w:rsidP="00C2357E">
      <w:pPr>
        <w:tabs>
          <w:tab w:val="left" w:pos="9356"/>
        </w:tabs>
        <w:spacing w:after="0" w:line="240" w:lineRule="atLeast"/>
        <w:ind w:right="5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Пояснительная записка</w:t>
      </w:r>
    </w:p>
    <w:p w:rsidR="00C2357E" w:rsidRPr="00C2357E" w:rsidRDefault="00C2357E" w:rsidP="00C2357E">
      <w:pPr>
        <w:tabs>
          <w:tab w:val="left" w:pos="9356"/>
        </w:tabs>
        <w:spacing w:after="0" w:line="120" w:lineRule="exact"/>
        <w:ind w:right="5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C2357E" w:rsidRDefault="00C2357E" w:rsidP="00CF3849">
      <w:pPr>
        <w:tabs>
          <w:tab w:val="left" w:pos="9356"/>
        </w:tabs>
        <w:spacing w:after="0" w:line="240" w:lineRule="atLeast"/>
        <w:ind w:right="56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к проекту федерального закона </w:t>
      </w:r>
      <w:r w:rsidR="00CF3849" w:rsidRPr="00CF384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"О внесении изменений в статьи 83 и 98</w:t>
      </w:r>
      <w:r w:rsidR="00CF3849" w:rsidRPr="00CF3849">
        <w:rPr>
          <w:rFonts w:ascii="Times New Roman" w:eastAsia="Times New Roman" w:hAnsi="Times New Roman" w:cs="Times New Roman"/>
          <w:b/>
          <w:color w:val="000000"/>
          <w:sz w:val="28"/>
          <w:szCs w:val="20"/>
          <w:vertAlign w:val="superscript"/>
          <w:lang w:eastAsia="ru-RU"/>
        </w:rPr>
        <w:t>3</w:t>
      </w:r>
      <w:r w:rsidR="00CF3849" w:rsidRPr="00CF384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Лесного кодекса Российской Федерации"</w:t>
      </w:r>
    </w:p>
    <w:p w:rsidR="00CF3849" w:rsidRPr="00C2357E" w:rsidRDefault="00CF3849" w:rsidP="00CF3849">
      <w:pPr>
        <w:tabs>
          <w:tab w:val="left" w:pos="9356"/>
        </w:tabs>
        <w:spacing w:after="0" w:line="240" w:lineRule="atLeast"/>
        <w:ind w:right="565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Вопрос </w:t>
      </w: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установления дополнительных гарантий социальной защиты должностных лиц, осуществляющих лесную охрану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является актуальным.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Так согласно информации</w:t>
      </w: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органов государственной власти субъектов Российской Федерации, уполномоченных в области лесных отношений о случаях гибели (смерти) должностных лиц, осуществляющих федеральный государственный лесной контроль (надзор) и (или) лесную охрану, причинения им телесных повреждений или иного вреда здоровью, уничтожения или повреждения их имущества в связи с их служебной деятельностью за 2024 г. зафиксировано: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гибель 1 должностного лица в Республике Саха(Якутия) в результате крушения вертолета;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3 факта причинения телесных повреждений должностным лицам, осуществляющим федеральный государственный лесной контроль (надзор) и /или лесную охрану (далее – должностные лица) при исполнении ими должностных обязанностей (Белгород, Рес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публика Крым, Хабаровском крае)</w:t>
      </w: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;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 факта угрозы убийством должностным лицам (в Московской и Омской областях);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2 факта хищения служебного имущества должностных лиц в Архангельской области (кража 2 </w:t>
      </w:r>
      <w:proofErr w:type="spellStart"/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фотоловушек</w:t>
      </w:r>
      <w:proofErr w:type="spellEnd"/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«Филин» на сумму 34,7 тыс. руб.).</w:t>
      </w:r>
    </w:p>
    <w:p w:rsidR="007C3EA6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Кроме того, </w:t>
      </w: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29 января 2025 года в Куйбышевском районе Калужской области произошло убийство троих и захват в заложники двоих должностных лиц лесной охраны, приехавших к нарушителю лесного законодательства для оформления документов по факту незаконной рубки лесных насаждений.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Учитывая изложенное в</w:t>
      </w: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Совете Федерации в рамках исполнения решений Совета по вопросам развития лесного комплекса Российской Федерации при Совете Федерации</w:t>
      </w:r>
      <w:r w:rsidR="00A5026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совместно с Государственной Думой</w:t>
      </w:r>
      <w:bookmarkStart w:id="0" w:name="_GoBack"/>
      <w:bookmarkEnd w:id="0"/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разработан законопроект «О внесении изменений в Лесной кодекс Российской Федерации» (в целях установления дополнительных гарантий социальной защиты должностных лиц, осуществляющих лесную охрану) (далее - далее законопроект).</w:t>
      </w:r>
    </w:p>
    <w:p w:rsidR="00C2357E" w:rsidRP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Законопроектом полномочия органов государственной власти субъектов Российской Федерации дополняются осуществлением страхования жизни и здоровья должностных лиц, осуществляющих лесную охрану.</w:t>
      </w:r>
    </w:p>
    <w:p w:rsidR="00C2357E" w:rsidRPr="00C2357E" w:rsidRDefault="00555D45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этой связи глава 98</w:t>
      </w:r>
      <w:r w:rsidR="00C2357E" w:rsidRPr="00CA23AD">
        <w:rPr>
          <w:rFonts w:ascii="Times New Roman" w:eastAsia="Times New Roman" w:hAnsi="Times New Roman" w:cs="Times New Roman"/>
          <w:color w:val="000000"/>
          <w:sz w:val="28"/>
          <w:szCs w:val="20"/>
          <w:vertAlign w:val="superscript"/>
          <w:lang w:eastAsia="ru-RU"/>
        </w:rPr>
        <w:t>3</w:t>
      </w:r>
      <w:r w:rsidR="00C2357E"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Лесного кодекса Российской Федерации дополняется положениями об обязанности уполномоченного органа государственной власти субъекта Российской Федерации в области лесных отношений в качестве страхователя страховать жизнь и здоровье должностных лиц, осуществляющих лесную охрану, непрерывно в течение всего срока осуществления указанных полномочий.</w:t>
      </w:r>
    </w:p>
    <w:p w:rsid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2357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Определяется страховая сумма на каждого должностного лица, осуществляющего лесную охрану в размере 1,5 млн. рублей, а также случаи, при наступлении которых осуществляется выплата страховых сумм, и ряд других положений.</w:t>
      </w:r>
    </w:p>
    <w:p w:rsidR="00C2357E" w:rsidRDefault="00C2357E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Законопроект концептуаль</w:t>
      </w:r>
      <w:r w:rsidR="0004209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 поддержан Минприроды России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Рослесхозом.</w:t>
      </w:r>
    </w:p>
    <w:p w:rsidR="00555D45" w:rsidRDefault="00555D45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Законопроект поддержан Правительством Российской Федерации (заключение от 25 марта 2026 года № ДГ-П11-9903) и доработан по замечаниям, указанным в заключении.</w:t>
      </w:r>
    </w:p>
    <w:p w:rsidR="008B5DCA" w:rsidRDefault="008B5DCA" w:rsidP="00C235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Срок вступления в силу -1 сентября 2026 года определен в связи с необходимостью внесения изменений </w:t>
      </w:r>
      <w:r w:rsidRPr="008B5DC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постановление Правительства Российской Федерации от 25 ноября 2021 года № 2046 "Об утверждении методики распределения между субъектами Российской Федерации субвенций из федерального бюджета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и о признании утратившими силу некоторых решений Правительства Российской Федерации".</w:t>
      </w:r>
    </w:p>
    <w:p w:rsidR="00CF28A6" w:rsidRPr="00CF28A6" w:rsidRDefault="00CF28A6" w:rsidP="00CF28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F28A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C2357E" w:rsidRDefault="00CF28A6" w:rsidP="00CF28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CF28A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</w:p>
    <w:sectPr w:rsidR="00C2357E" w:rsidSect="00D8561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EB3" w:rsidRDefault="004E1EB3" w:rsidP="00D85619">
      <w:pPr>
        <w:spacing w:after="0" w:line="240" w:lineRule="auto"/>
      </w:pPr>
      <w:r>
        <w:separator/>
      </w:r>
    </w:p>
  </w:endnote>
  <w:endnote w:type="continuationSeparator" w:id="0">
    <w:p w:rsidR="004E1EB3" w:rsidRDefault="004E1EB3" w:rsidP="00D85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EB3" w:rsidRDefault="004E1EB3" w:rsidP="00D85619">
      <w:pPr>
        <w:spacing w:after="0" w:line="240" w:lineRule="auto"/>
      </w:pPr>
      <w:r>
        <w:separator/>
      </w:r>
    </w:p>
  </w:footnote>
  <w:footnote w:type="continuationSeparator" w:id="0">
    <w:p w:rsidR="004E1EB3" w:rsidRDefault="004E1EB3" w:rsidP="00D85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2185284"/>
      <w:docPartObj>
        <w:docPartGallery w:val="Page Numbers (Top of Page)"/>
        <w:docPartUnique/>
      </w:docPartObj>
    </w:sdtPr>
    <w:sdtEndPr/>
    <w:sdtContent>
      <w:p w:rsidR="00D85619" w:rsidRDefault="00D856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264">
          <w:rPr>
            <w:noProof/>
          </w:rPr>
          <w:t>2</w:t>
        </w:r>
        <w:r>
          <w:fldChar w:fldCharType="end"/>
        </w:r>
      </w:p>
    </w:sdtContent>
  </w:sdt>
  <w:p w:rsidR="00D85619" w:rsidRDefault="00D856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2F"/>
    <w:rsid w:val="0004209B"/>
    <w:rsid w:val="000F522F"/>
    <w:rsid w:val="004E1EB3"/>
    <w:rsid w:val="00555D45"/>
    <w:rsid w:val="007C3EA6"/>
    <w:rsid w:val="008B5DCA"/>
    <w:rsid w:val="008E67F9"/>
    <w:rsid w:val="00A50264"/>
    <w:rsid w:val="00A8622A"/>
    <w:rsid w:val="00BF0983"/>
    <w:rsid w:val="00C2357E"/>
    <w:rsid w:val="00CA23AD"/>
    <w:rsid w:val="00CF28A6"/>
    <w:rsid w:val="00CF3849"/>
    <w:rsid w:val="00D8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71DB7B-7975-4134-BA79-1A7FA0FF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5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5619"/>
  </w:style>
  <w:style w:type="paragraph" w:styleId="a5">
    <w:name w:val="footer"/>
    <w:basedOn w:val="a"/>
    <w:link w:val="a6"/>
    <w:uiPriority w:val="99"/>
    <w:unhideWhenUsed/>
    <w:rsid w:val="00D85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5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Гиряев Н.М.</dc:creator>
  <cp:keywords/>
  <dc:description/>
  <cp:lastModifiedBy>Гиряев Н.М.</cp:lastModifiedBy>
  <cp:revision>11</cp:revision>
  <dcterms:created xsi:type="dcterms:W3CDTF">2025-11-06T15:06:00Z</dcterms:created>
  <dcterms:modified xsi:type="dcterms:W3CDTF">2026-04-01T14:07:00Z</dcterms:modified>
</cp:coreProperties>
</file>