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B4" w:rsidRDefault="00485EAD" w:rsidP="00DA504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:rsidR="004B46B4" w:rsidRDefault="00485EAD" w:rsidP="00D65EA1">
      <w:pPr>
        <w:spacing w:before="480"/>
        <w:jc w:val="center"/>
        <w:rPr>
          <w:b/>
          <w:sz w:val="28"/>
        </w:rPr>
      </w:pPr>
      <w:r>
        <w:rPr>
          <w:b/>
          <w:sz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изменения в статью 9 Федерального закон</w:t>
      </w:r>
      <w:r>
        <w:rPr>
          <w:rStyle w:val="1"/>
          <w:b/>
          <w:sz w:val="28"/>
        </w:rPr>
        <w:t xml:space="preserve">а «Об </w:t>
      </w:r>
      <w:proofErr w:type="spellStart"/>
      <w:r>
        <w:rPr>
          <w:rStyle w:val="1"/>
          <w:b/>
          <w:sz w:val="28"/>
        </w:rPr>
        <w:t>аквакультуре</w:t>
      </w:r>
      <w:proofErr w:type="spellEnd"/>
      <w:r>
        <w:rPr>
          <w:rStyle w:val="1"/>
          <w:b/>
          <w:sz w:val="28"/>
        </w:rPr>
        <w:t xml:space="preserve"> (рыбоводстве) и о внесении изменений в отдельные законодательные акты Российской Федерации»</w:t>
      </w:r>
    </w:p>
    <w:p w:rsidR="004B46B4" w:rsidRDefault="00485EAD" w:rsidP="00D65EA1">
      <w:pPr>
        <w:spacing w:before="48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Принятие </w:t>
      </w:r>
      <w:r w:rsidR="00492C59">
        <w:rPr>
          <w:sz w:val="28"/>
        </w:rPr>
        <w:t>Ф</w:t>
      </w:r>
      <w:bookmarkStart w:id="0" w:name="_GoBack"/>
      <w:bookmarkEnd w:id="0"/>
      <w:r>
        <w:rPr>
          <w:sz w:val="28"/>
        </w:rPr>
        <w:t>едерального зако</w:t>
      </w:r>
      <w:r>
        <w:rPr>
          <w:rStyle w:val="1"/>
          <w:sz w:val="28"/>
        </w:rPr>
        <w:t xml:space="preserve">на «О внесении изменения в статью 9 Федерального закона «Об </w:t>
      </w:r>
      <w:proofErr w:type="spellStart"/>
      <w:r>
        <w:rPr>
          <w:rStyle w:val="1"/>
          <w:sz w:val="28"/>
        </w:rPr>
        <w:t>аквакультуре</w:t>
      </w:r>
      <w:proofErr w:type="spellEnd"/>
      <w:r>
        <w:rPr>
          <w:rStyle w:val="1"/>
          <w:sz w:val="28"/>
        </w:rPr>
        <w:t xml:space="preserve"> (рыбоводстве) и о внесении изменений в отдельные законодательные акты Российской Федерации» потребует внесение изменений в: </w:t>
      </w:r>
    </w:p>
    <w:p w:rsidR="004B46B4" w:rsidRDefault="00485EAD">
      <w:pPr>
        <w:spacing w:line="360" w:lineRule="auto"/>
        <w:ind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</w:rPr>
        <w:t>1) п</w:t>
      </w:r>
      <w:r>
        <w:rPr>
          <w:rStyle w:val="1"/>
          <w:sz w:val="28"/>
          <w:szCs w:val="28"/>
        </w:rPr>
        <w:t xml:space="preserve">остановление Правительства Российской Федерации от 15.05.2014 </w:t>
      </w:r>
      <w:r>
        <w:rPr>
          <w:rStyle w:val="1"/>
          <w:sz w:val="28"/>
          <w:szCs w:val="28"/>
        </w:rPr>
        <w:br/>
        <w:t>№ 450 «Об утверждении Правил организации и проведения торгов (конкурсов, аукционов) на право заключения договора пользования рыбоводным участком»;</w:t>
      </w:r>
    </w:p>
    <w:p w:rsidR="004B46B4" w:rsidRDefault="00485E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2) постановление Правительства Российской Федерации от 06.04.2017 № 415 «Об утверждении Правил заключения договора пользования рыбоводным участком на новый срок без проведения торгов (конкурсов, аукционов) с рыбоводным хозяйством, </w:t>
      </w:r>
      <w:proofErr w:type="gramStart"/>
      <w:r>
        <w:rPr>
          <w:rStyle w:val="1"/>
          <w:sz w:val="28"/>
          <w:szCs w:val="28"/>
        </w:rPr>
        <w:t>надлежащим образом</w:t>
      </w:r>
      <w:proofErr w:type="gramEnd"/>
      <w:r>
        <w:rPr>
          <w:rStyle w:val="1"/>
          <w:sz w:val="28"/>
          <w:szCs w:val="28"/>
        </w:rPr>
        <w:t xml:space="preserve"> исполнившим свои обязанности по договору пользования рыбоводным участком, и изменения условий такого договора»;</w:t>
      </w:r>
    </w:p>
    <w:p w:rsidR="004B46B4" w:rsidRDefault="00485EAD">
      <w:pPr>
        <w:spacing w:line="360" w:lineRule="auto"/>
        <w:ind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3) приказ Министерства сельского хозяйства Российской Федерации </w:t>
      </w:r>
      <w:r>
        <w:rPr>
          <w:rStyle w:val="1"/>
          <w:sz w:val="28"/>
          <w:szCs w:val="28"/>
        </w:rPr>
        <w:br/>
        <w:t xml:space="preserve">от 09.03.2017 № 107 «Об утверждении порядка заключения безвозмездного договора пользования рыбоводным участком без проведения торгов (конкурсов, аукционов) с некоммерческими рыбоводными хозяйствами, осуществляющими </w:t>
      </w:r>
      <w:proofErr w:type="spellStart"/>
      <w:r>
        <w:rPr>
          <w:rStyle w:val="1"/>
          <w:sz w:val="28"/>
          <w:szCs w:val="28"/>
        </w:rPr>
        <w:t>аквакультуру</w:t>
      </w:r>
      <w:proofErr w:type="spellEnd"/>
      <w:r>
        <w:rPr>
          <w:rStyle w:val="1"/>
          <w:sz w:val="28"/>
          <w:szCs w:val="28"/>
        </w:rPr>
        <w:t xml:space="preserve"> (рыбоводство), относящуюся к сохранению водных биологических ресурсов»;</w:t>
      </w:r>
    </w:p>
    <w:p w:rsidR="004B46B4" w:rsidRDefault="00485EAD">
      <w:pPr>
        <w:spacing w:line="360" w:lineRule="auto"/>
        <w:ind w:firstLine="709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lastRenderedPageBreak/>
        <w:t>4) приказ Министерства сельского хозяйства Российской Федерации</w:t>
      </w:r>
      <w:bookmarkStart w:id="1" w:name="undefined"/>
      <w:bookmarkEnd w:id="1"/>
      <w:r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br/>
        <w:t xml:space="preserve">от 15.03.2017 № 124 «Об утверждении Методики определения минимального объема объектов </w:t>
      </w:r>
      <w:proofErr w:type="spellStart"/>
      <w:r>
        <w:rPr>
          <w:rStyle w:val="1"/>
          <w:sz w:val="28"/>
          <w:szCs w:val="28"/>
        </w:rPr>
        <w:t>аквакультуры</w:t>
      </w:r>
      <w:proofErr w:type="spellEnd"/>
      <w:r>
        <w:rPr>
          <w:rStyle w:val="1"/>
          <w:sz w:val="28"/>
          <w:szCs w:val="28"/>
        </w:rPr>
        <w:t>, подлежащих разведению и (или) содержанию, выращиванию, а также выпуску в водный объект и изъятию из водного объекта в границах рыбоводного участка»;</w:t>
      </w:r>
    </w:p>
    <w:p w:rsidR="004B46B4" w:rsidRDefault="00485EAD">
      <w:pPr>
        <w:spacing w:line="360" w:lineRule="auto"/>
        <w:ind w:firstLine="709"/>
        <w:jc w:val="both"/>
        <w:rPr>
          <w:rStyle w:val="1"/>
          <w:sz w:val="28"/>
        </w:rPr>
      </w:pPr>
      <w:r>
        <w:rPr>
          <w:rStyle w:val="1"/>
          <w:sz w:val="28"/>
          <w:szCs w:val="28"/>
        </w:rPr>
        <w:t xml:space="preserve">5) приказ Министерства сельского хозяйства Российской Федерации </w:t>
      </w:r>
      <w:r>
        <w:rPr>
          <w:rStyle w:val="1"/>
          <w:sz w:val="28"/>
          <w:szCs w:val="28"/>
        </w:rPr>
        <w:br/>
        <w:t xml:space="preserve">от 11.06.2021 № 392 «Об утверждении Методики расчета объема подлежащих изъятию объектов </w:t>
      </w:r>
      <w:proofErr w:type="spellStart"/>
      <w:r>
        <w:rPr>
          <w:rStyle w:val="1"/>
          <w:sz w:val="28"/>
          <w:szCs w:val="28"/>
        </w:rPr>
        <w:t>аквакультуры</w:t>
      </w:r>
      <w:proofErr w:type="spellEnd"/>
      <w:r>
        <w:rPr>
          <w:rStyle w:val="1"/>
          <w:sz w:val="28"/>
          <w:szCs w:val="28"/>
        </w:rPr>
        <w:t xml:space="preserve"> при ос</w:t>
      </w:r>
      <w:r>
        <w:rPr>
          <w:rStyle w:val="1"/>
          <w:sz w:val="28"/>
        </w:rPr>
        <w:t xml:space="preserve">уществлении пастбищной </w:t>
      </w:r>
      <w:proofErr w:type="spellStart"/>
      <w:r>
        <w:rPr>
          <w:rStyle w:val="1"/>
          <w:sz w:val="28"/>
        </w:rPr>
        <w:t>аквакультуры</w:t>
      </w:r>
      <w:proofErr w:type="spellEnd"/>
      <w:r>
        <w:rPr>
          <w:rStyle w:val="1"/>
          <w:sz w:val="28"/>
        </w:rPr>
        <w:t>».</w:t>
      </w:r>
    </w:p>
    <w:sectPr w:rsidR="004B46B4" w:rsidSect="00D65EA1">
      <w:headerReference w:type="default" r:id="rId6"/>
      <w:pgSz w:w="11906" w:h="16838"/>
      <w:pgMar w:top="1418" w:right="1418" w:bottom="1701" w:left="1418" w:header="567" w:footer="567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6B4" w:rsidRDefault="00485EAD">
      <w:r>
        <w:separator/>
      </w:r>
    </w:p>
  </w:endnote>
  <w:endnote w:type="continuationSeparator" w:id="0">
    <w:p w:rsidR="004B46B4" w:rsidRDefault="00485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6B4" w:rsidRDefault="00485EAD">
      <w:r>
        <w:separator/>
      </w:r>
    </w:p>
  </w:footnote>
  <w:footnote w:type="continuationSeparator" w:id="0">
    <w:p w:rsidR="004B46B4" w:rsidRDefault="00485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6B4" w:rsidRDefault="00485EAD" w:rsidP="00D65EA1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492C5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B4"/>
    <w:rsid w:val="00485EAD"/>
    <w:rsid w:val="00492C59"/>
    <w:rsid w:val="004B46B4"/>
    <w:rsid w:val="00D65EA1"/>
    <w:rsid w:val="00DA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A487"/>
  <w15:docId w15:val="{74B804FB-2689-4620-8C0F-9233BBA7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link w:val="a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uiPriority w:val="99"/>
    <w:unhideWhenUsed/>
  </w:style>
  <w:style w:type="character" w:customStyle="1" w:styleId="1">
    <w:name w:val="Обычный1"/>
    <w:rPr>
      <w:sz w:val="24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13">
    <w:name w:val="Обычный1"/>
    <w:link w:val="14"/>
    <w:rPr>
      <w:sz w:val="24"/>
    </w:rPr>
  </w:style>
  <w:style w:type="character" w:customStyle="1" w:styleId="14">
    <w:name w:val="Обычный1"/>
    <w:link w:val="13"/>
    <w:rPr>
      <w:sz w:val="24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  <w:rPr>
      <w:sz w:val="28"/>
    </w:rPr>
  </w:style>
  <w:style w:type="character" w:customStyle="1" w:styleId="af3">
    <w:name w:val="Нижний колонтитул Знак"/>
    <w:basedOn w:val="1"/>
    <w:link w:val="af2"/>
    <w:rPr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6">
    <w:name w:val="Основной шрифт абзаца2"/>
    <w:link w:val="27"/>
  </w:style>
  <w:style w:type="character" w:customStyle="1" w:styleId="27">
    <w:name w:val="Основной шрифт абзаца2"/>
    <w:link w:val="26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8">
    <w:name w:val="Гиперссылка2"/>
    <w:link w:val="af4"/>
    <w:rPr>
      <w:color w:val="0000FF"/>
      <w:u w:val="single"/>
    </w:rPr>
  </w:style>
  <w:style w:type="character" w:styleId="af4">
    <w:name w:val="Hyperlink"/>
    <w:link w:val="2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34">
    <w:name w:val="Основной шрифт абзаца3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Шклярова Наталья Борисовна</dc:creator>
  <cp:lastModifiedBy>Николаенко Екатерина Владимировна</cp:lastModifiedBy>
  <cp:revision>11</cp:revision>
  <dcterms:created xsi:type="dcterms:W3CDTF">2025-12-18T02:39:00Z</dcterms:created>
  <dcterms:modified xsi:type="dcterms:W3CDTF">2026-04-01T03:18:00Z</dcterms:modified>
</cp:coreProperties>
</file>