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AE6" w:rsidRDefault="00DF4AE6" w:rsidP="00DF4AE6">
      <w:pPr>
        <w:pStyle w:val="a9"/>
        <w:spacing w:before="0" w:line="240" w:lineRule="atLeast"/>
        <w:rPr>
          <w:b/>
        </w:rPr>
      </w:pPr>
      <w:bookmarkStart w:id="0" w:name="_GoBack"/>
      <w:bookmarkEnd w:id="0"/>
      <w:r w:rsidRPr="00112200">
        <w:rPr>
          <w:b/>
        </w:rPr>
        <w:t>ПОЯСНИТЕЛЬНАЯ ЗАПИСКА</w:t>
      </w:r>
    </w:p>
    <w:p w:rsidR="00DF4AE6" w:rsidRPr="00112200" w:rsidRDefault="00DF4AE6" w:rsidP="00DF4AE6">
      <w:pPr>
        <w:pStyle w:val="a9"/>
        <w:spacing w:before="0" w:line="120" w:lineRule="exact"/>
        <w:rPr>
          <w:b/>
        </w:rPr>
      </w:pPr>
    </w:p>
    <w:p w:rsidR="00DF4AE6" w:rsidRDefault="00DF4AE6" w:rsidP="00DF4AE6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>
        <w:rPr>
          <w:rFonts w:ascii="Times New Roman" w:hAnsi="Times New Roman"/>
        </w:rPr>
        <w:t xml:space="preserve"> "</w:t>
      </w:r>
      <w:r w:rsidRPr="00112200">
        <w:rPr>
          <w:rFonts w:ascii="Times New Roman" w:hAnsi="Times New Roman"/>
        </w:rPr>
        <w:t xml:space="preserve">О внесении изменений </w:t>
      </w:r>
      <w:r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статью 1 </w:t>
      </w:r>
      <w:r w:rsidRPr="00112200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ого</w:t>
      </w:r>
      <w:r w:rsidRPr="00112200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а</w:t>
      </w:r>
      <w:r w:rsidRPr="0011220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>О гарантиях прав коренных малочисленных народов Российской Федерации</w:t>
      </w:r>
      <w:r>
        <w:rPr>
          <w:rFonts w:ascii="Times New Roman" w:hAnsi="Times New Roman"/>
        </w:rPr>
        <w:t xml:space="preserve">" </w:t>
      </w:r>
    </w:p>
    <w:p w:rsidR="00DF4AE6" w:rsidRDefault="00DF4AE6" w:rsidP="00DF4AE6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DF4AE6" w:rsidRPr="00112200" w:rsidRDefault="00DF4AE6" w:rsidP="00DF4AE6">
      <w:pPr>
        <w:pStyle w:val="aa"/>
        <w:spacing w:before="0" w:line="240" w:lineRule="atLeast"/>
        <w:contextualSpacing/>
        <w:rPr>
          <w:rFonts w:ascii="Times New Roman" w:hAnsi="Times New Roman"/>
        </w:rPr>
      </w:pPr>
    </w:p>
    <w:p w:rsidR="00DF4AE6" w:rsidRDefault="00DF4AE6" w:rsidP="00DF4AE6">
      <w:pPr>
        <w:ind w:firstLine="709"/>
      </w:pPr>
      <w:proofErr w:type="gramStart"/>
      <w:r>
        <w:t xml:space="preserve">Проект федерального закона "О внесении изменений в </w:t>
      </w:r>
      <w:r w:rsidRPr="006D69D1">
        <w:t xml:space="preserve">статью 1 Федерального закона "О гарантиях прав коренных малочисленных народов Российской Федерации" </w:t>
      </w:r>
      <w:r>
        <w:t xml:space="preserve">(далее – законопроект) разработан во исполнение пункта 3 перечня поручений Президента Российской Федерации по итогам заседания Совета при Президенте Российской Федерации по межнациональным отношениям 19 мая 2023 г. от 16 июля 2023 г. № Пр-1408 в целях обеспечения соответствия Единого </w:t>
      </w:r>
      <w:hyperlink r:id="rId7" w:history="1">
        <w:r w:rsidRPr="00A64B1E">
          <w:t>перечн</w:t>
        </w:r>
        <w:r>
          <w:t>я</w:t>
        </w:r>
      </w:hyperlink>
      <w:r>
        <w:t xml:space="preserve"> коренных малочисленных</w:t>
      </w:r>
      <w:proofErr w:type="gramEnd"/>
      <w:r>
        <w:t xml:space="preserve"> народов Российской Федерации численным критериям, установленным </w:t>
      </w:r>
      <w:hyperlink r:id="rId8" w:history="1">
        <w:r w:rsidRPr="00A64B1E">
          <w:t>статьей 1</w:t>
        </w:r>
      </w:hyperlink>
      <w:r>
        <w:t xml:space="preserve"> Федерального закона "О гарантиях прав коренных малочисленных народов Российской Федерации" (далее – Единый перечень, коренные малочисленные народы, Федеральный закон о гарантиях прав).</w:t>
      </w:r>
    </w:p>
    <w:p w:rsidR="00DF4AE6" w:rsidRDefault="00DF4AE6" w:rsidP="00DF4AE6">
      <w:pPr>
        <w:ind w:firstLine="709"/>
      </w:pPr>
      <w:proofErr w:type="gramStart"/>
      <w:r>
        <w:t>Законопроектом предлагается изложить абзацы второй и третий</w:t>
      </w:r>
      <w:r w:rsidR="005F75DD">
        <w:br/>
      </w:r>
      <w:r>
        <w:t xml:space="preserve"> </w:t>
      </w:r>
      <w:r w:rsidR="005F75DD">
        <w:t xml:space="preserve">пункта 1 статьи 1 </w:t>
      </w:r>
      <w:r>
        <w:t>Федерального закона о гарантиях прав в новой редакции,</w:t>
      </w:r>
      <w:r w:rsidR="005F75DD">
        <w:br/>
      </w:r>
      <w:r>
        <w:t xml:space="preserve"> в соотве</w:t>
      </w:r>
      <w:r w:rsidR="005F75DD">
        <w:t xml:space="preserve">тствии </w:t>
      </w:r>
      <w:r>
        <w:t xml:space="preserve">с которой Единый перечень, изменения и дополнения в него утверждаются Правительством Российской Федерации по предложению </w:t>
      </w:r>
      <w:r w:rsidRPr="00F77A09">
        <w:t xml:space="preserve">федерального органа исполнительной власти, осуществляющего </w:t>
      </w:r>
      <w:r w:rsidR="005F75DD">
        <w:br/>
      </w:r>
      <w:r w:rsidRPr="00F77A09">
        <w:t xml:space="preserve">функции по выработке и реализации государственной национальной </w:t>
      </w:r>
      <w:r w:rsidR="005F75DD">
        <w:br/>
      </w:r>
      <w:r w:rsidRPr="00F77A09">
        <w:t>политики и нормативно-правовому регулированию в сфере государственной национальной политики (далее - уполномоченный орган</w:t>
      </w:r>
      <w:proofErr w:type="gramEnd"/>
      <w:r w:rsidRPr="00F77A09">
        <w:t xml:space="preserve">), на основании представлений высших должностных лиц субъектов Российской Федерации, </w:t>
      </w:r>
      <w:r w:rsidR="005F75DD">
        <w:br/>
      </w:r>
      <w:r w:rsidRPr="00F77A09">
        <w:t xml:space="preserve">на территориях которых проживают </w:t>
      </w:r>
      <w:r>
        <w:t xml:space="preserve">коренные малочисленные народы. </w:t>
      </w:r>
    </w:p>
    <w:p w:rsidR="00DF4AE6" w:rsidRDefault="00DF4AE6" w:rsidP="00DF4AE6">
      <w:pPr>
        <w:ind w:firstLine="709"/>
      </w:pPr>
      <w:r>
        <w:t>При этом п</w:t>
      </w:r>
      <w:r w:rsidRPr="00861277">
        <w:t>редставления высших должностных лиц субъектов Российской Федерации должны содержать финансово-экономическое обоснование предлагаемых изменений (дополнений) в Единый перечень</w:t>
      </w:r>
      <w:r>
        <w:t>.</w:t>
      </w:r>
    </w:p>
    <w:p w:rsidR="00DF4AE6" w:rsidRDefault="00DF4AE6" w:rsidP="00DF4AE6">
      <w:pPr>
        <w:ind w:firstLine="709"/>
      </w:pPr>
      <w:r>
        <w:t xml:space="preserve">Обоснованность отнесения народов, указанных в представлениях высших </w:t>
      </w:r>
      <w:r w:rsidRPr="00F77A09">
        <w:t>должностных лиц субъектов Российской Федерации</w:t>
      </w:r>
      <w:r>
        <w:t xml:space="preserve">, к числу коренных малочисленных народов подтверждается экспертными заключениями Российской академии наук, подготовленными профильными научными организациями академии по запросу уполномоченного органа и подписанными </w:t>
      </w:r>
      <w:r w:rsidRPr="00F77A09">
        <w:t>президентом Российской академии наук</w:t>
      </w:r>
      <w:r>
        <w:t>.</w:t>
      </w:r>
    </w:p>
    <w:p w:rsidR="00DF4AE6" w:rsidRDefault="00DF4AE6" w:rsidP="00DF4AE6">
      <w:pPr>
        <w:ind w:firstLine="709"/>
      </w:pPr>
      <w:r>
        <w:t xml:space="preserve">В соответствии с Федеральным законом "О Российской академии наук, реорганизации государственных академий наук и внесении изменений </w:t>
      </w:r>
      <w:r>
        <w:br/>
        <w:t xml:space="preserve">в отдельные законодательные акты Российской Федерации" одной из целей </w:t>
      </w:r>
      <w:r>
        <w:lastRenderedPageBreak/>
        <w:t>деятельности Российской академии наук является экспертное научное обеспечение деятельности государственных органов и организаций (статья 6), одной из задач – осуществление  экспертных функций (статья 7).</w:t>
      </w:r>
    </w:p>
    <w:p w:rsidR="00DF4AE6" w:rsidRDefault="00DF4AE6" w:rsidP="00DF4AE6">
      <w:pPr>
        <w:ind w:firstLine="709"/>
      </w:pPr>
      <w:r>
        <w:t xml:space="preserve">Единый перечень утвержден постановлением Правительства Российской Федерации от 24 марта 2000 г. № 255 "О Едином перечне коренных малочисленных народов Российской Федерации". В него включены коренные малочисленные народы, соответствующие критериям отнесения к таким народам, установленным пунктом 1 статьи 1 </w:t>
      </w:r>
      <w:r w:rsidRPr="006D69D1">
        <w:t xml:space="preserve">Федерального закона </w:t>
      </w:r>
      <w:r>
        <w:t xml:space="preserve">о гарантиях прав. Внесение изменений (дополнений) в Единый перечень будет носить точечный и эпизодический характер. </w:t>
      </w:r>
    </w:p>
    <w:p w:rsidR="00DF4AE6" w:rsidRPr="00811FEE" w:rsidRDefault="00DF4AE6" w:rsidP="00DF4AE6">
      <w:pPr>
        <w:ind w:firstLine="709"/>
        <w:rPr>
          <w:rFonts w:ascii="Times New Roman" w:hAnsi="Times New Roman"/>
          <w:szCs w:val="28"/>
        </w:rPr>
      </w:pPr>
      <w:r w:rsidRPr="00811FEE">
        <w:rPr>
          <w:rFonts w:ascii="Times New Roman" w:hAnsi="Times New Roman"/>
          <w:szCs w:val="28"/>
        </w:rPr>
        <w:t xml:space="preserve">Научными организациями, осуществляющими исследования в области </w:t>
      </w:r>
      <w:r w:rsidRPr="00CB188D">
        <w:rPr>
          <w:rFonts w:ascii="Times New Roman" w:hAnsi="Times New Roman"/>
          <w:szCs w:val="28"/>
        </w:rPr>
        <w:t>истории, этнологии, антропологии</w:t>
      </w:r>
      <w:r w:rsidRPr="00811FEE">
        <w:rPr>
          <w:rFonts w:ascii="Times New Roman" w:hAnsi="Times New Roman"/>
          <w:szCs w:val="28"/>
        </w:rPr>
        <w:t xml:space="preserve"> и языкознания</w:t>
      </w:r>
      <w:r>
        <w:rPr>
          <w:rFonts w:ascii="Times New Roman" w:hAnsi="Times New Roman"/>
          <w:szCs w:val="28"/>
        </w:rPr>
        <w:t>,</w:t>
      </w:r>
      <w:r w:rsidRPr="00811FEE">
        <w:rPr>
          <w:rFonts w:ascii="Times New Roman" w:hAnsi="Times New Roman"/>
          <w:szCs w:val="28"/>
        </w:rPr>
        <w:t xml:space="preserve"> накоплен необходимый объем данных, позволяющий оценить обоснованность отнесения народов, указанных </w:t>
      </w:r>
      <w:r>
        <w:rPr>
          <w:rFonts w:ascii="Times New Roman" w:hAnsi="Times New Roman"/>
          <w:szCs w:val="28"/>
        </w:rPr>
        <w:br/>
      </w:r>
      <w:r w:rsidRPr="00811FEE">
        <w:rPr>
          <w:rFonts w:ascii="Times New Roman" w:hAnsi="Times New Roman"/>
          <w:szCs w:val="28"/>
        </w:rPr>
        <w:t xml:space="preserve">в представлениях высших должностных лиц субъектов Российской Федерации, </w:t>
      </w:r>
      <w:r>
        <w:rPr>
          <w:rFonts w:ascii="Times New Roman" w:hAnsi="Times New Roman"/>
          <w:szCs w:val="28"/>
        </w:rPr>
        <w:br/>
      </w:r>
      <w:r w:rsidRPr="00811FEE">
        <w:rPr>
          <w:rFonts w:ascii="Times New Roman" w:hAnsi="Times New Roman"/>
          <w:szCs w:val="28"/>
        </w:rPr>
        <w:t xml:space="preserve">к числу коренных малочисленных народов. </w:t>
      </w:r>
    </w:p>
    <w:p w:rsidR="00DF4AE6" w:rsidRDefault="00DF4AE6" w:rsidP="00DF4AE6">
      <w:pPr>
        <w:ind w:firstLine="709"/>
      </w:pPr>
      <w:r>
        <w:t>В связи с этим подготовка экспертных заключений Российской академии наук не потребует выделения дополнительных бюджетных ассигнований федерального бюджета.</w:t>
      </w:r>
    </w:p>
    <w:p w:rsidR="00DF4AE6" w:rsidRPr="007F7709" w:rsidRDefault="004A11DF" w:rsidP="00DF4AE6">
      <w:pPr>
        <w:autoSpaceDE w:val="0"/>
        <w:autoSpaceDN w:val="0"/>
        <w:adjustRightInd w:val="0"/>
        <w:ind w:firstLine="709"/>
        <w:rPr>
          <w:rFonts w:eastAsia="MS Mincho"/>
          <w:szCs w:val="28"/>
        </w:rPr>
      </w:pPr>
      <w:r>
        <w:rPr>
          <w:rFonts w:eastAsia="MS Mincho"/>
          <w:szCs w:val="28"/>
        </w:rPr>
        <w:t>Положения з</w:t>
      </w:r>
      <w:r w:rsidR="00DF4AE6" w:rsidRPr="007F7709">
        <w:rPr>
          <w:rFonts w:eastAsia="MS Mincho"/>
          <w:szCs w:val="28"/>
        </w:rPr>
        <w:t>аконопроект</w:t>
      </w:r>
      <w:r>
        <w:rPr>
          <w:rFonts w:eastAsia="MS Mincho"/>
          <w:szCs w:val="28"/>
        </w:rPr>
        <w:t>а</w:t>
      </w:r>
      <w:r w:rsidR="00DF4AE6" w:rsidRPr="007F7709">
        <w:rPr>
          <w:rFonts w:eastAsia="MS Mincho"/>
          <w:szCs w:val="28"/>
        </w:rPr>
        <w:t xml:space="preserve"> не противореч</w:t>
      </w:r>
      <w:r>
        <w:rPr>
          <w:rFonts w:eastAsia="MS Mincho"/>
          <w:szCs w:val="28"/>
        </w:rPr>
        <w:t>а</w:t>
      </w:r>
      <w:r w:rsidR="00DF4AE6" w:rsidRPr="007F7709">
        <w:rPr>
          <w:rFonts w:eastAsia="MS Mincho"/>
          <w:szCs w:val="28"/>
        </w:rPr>
        <w:t>т положениям Договора</w:t>
      </w:r>
      <w:r>
        <w:rPr>
          <w:rFonts w:eastAsia="MS Mincho"/>
          <w:szCs w:val="28"/>
        </w:rPr>
        <w:br/>
      </w:r>
      <w:r w:rsidR="00DF4AE6" w:rsidRPr="007F7709">
        <w:rPr>
          <w:rFonts w:eastAsia="MS Mincho"/>
          <w:szCs w:val="28"/>
        </w:rPr>
        <w:t>о Евразийском экономическом союзе, а также положениям иных международных договоров Российской Федерации.</w:t>
      </w:r>
    </w:p>
    <w:p w:rsidR="00DF4AE6" w:rsidRPr="007F7709" w:rsidRDefault="00DF4AE6" w:rsidP="00DF4AE6">
      <w:pPr>
        <w:autoSpaceDE w:val="0"/>
        <w:autoSpaceDN w:val="0"/>
        <w:adjustRightInd w:val="0"/>
        <w:ind w:firstLine="709"/>
        <w:rPr>
          <w:rFonts w:eastAsia="MS Mincho"/>
          <w:szCs w:val="28"/>
        </w:rPr>
      </w:pPr>
      <w:r w:rsidRPr="007F7709">
        <w:rPr>
          <w:rFonts w:eastAsia="MS Mincho"/>
          <w:szCs w:val="28"/>
        </w:rPr>
        <w:t xml:space="preserve">В законопроекте отсутствуют требования, которые связаны </w:t>
      </w:r>
      <w:r w:rsidRPr="007F7709">
        <w:rPr>
          <w:rFonts w:eastAsia="MS Mincho"/>
          <w:szCs w:val="28"/>
        </w:rPr>
        <w:br/>
        <w:t xml:space="preserve">с осуществлением предпринимательской и иной экономической деятельности </w:t>
      </w:r>
      <w:r w:rsidR="00C63C35">
        <w:rPr>
          <w:rFonts w:eastAsia="MS Mincho"/>
          <w:szCs w:val="28"/>
        </w:rPr>
        <w:br/>
      </w:r>
      <w:r w:rsidRPr="007F7709">
        <w:rPr>
          <w:rFonts w:eastAsia="MS Mincho"/>
          <w:szCs w:val="28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C63C35">
        <w:rPr>
          <w:rFonts w:eastAsia="MS Mincho"/>
          <w:szCs w:val="28"/>
        </w:rPr>
        <w:br/>
      </w:r>
      <w:r w:rsidRPr="007F7709">
        <w:rPr>
          <w:rFonts w:eastAsia="MS Mincho"/>
          <w:szCs w:val="28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</w:t>
      </w:r>
      <w:r>
        <w:rPr>
          <w:rFonts w:eastAsia="MS Mincho"/>
          <w:szCs w:val="28"/>
        </w:rPr>
        <w:t>.</w:t>
      </w:r>
    </w:p>
    <w:p w:rsidR="00DF4AE6" w:rsidRPr="007F7709" w:rsidRDefault="00DF4AE6" w:rsidP="00DF4AE6">
      <w:pPr>
        <w:autoSpaceDE w:val="0"/>
        <w:autoSpaceDN w:val="0"/>
        <w:adjustRightInd w:val="0"/>
        <w:ind w:firstLine="709"/>
        <w:rPr>
          <w:rFonts w:eastAsia="MS Mincho"/>
          <w:szCs w:val="28"/>
        </w:rPr>
      </w:pPr>
      <w:r w:rsidRPr="007F7709">
        <w:rPr>
          <w:rFonts w:eastAsia="MS Mincho"/>
          <w:szCs w:val="28"/>
        </w:rPr>
        <w:t>Реализация предлагаемых законопроектом решений не повлияет</w:t>
      </w:r>
      <w:r>
        <w:rPr>
          <w:rFonts w:eastAsia="MS Mincho"/>
          <w:szCs w:val="28"/>
        </w:rPr>
        <w:br/>
      </w:r>
      <w:r w:rsidRPr="007F7709">
        <w:rPr>
          <w:rFonts w:eastAsia="MS Mincho"/>
          <w:szCs w:val="28"/>
        </w:rPr>
        <w:t>на достижение целей государственных программ Российской Федерации</w:t>
      </w:r>
      <w:r>
        <w:rPr>
          <w:rFonts w:eastAsia="MS Mincho"/>
          <w:szCs w:val="28"/>
        </w:rPr>
        <w:br/>
      </w:r>
      <w:r w:rsidRPr="007F7709">
        <w:rPr>
          <w:rFonts w:eastAsia="MS Mincho"/>
          <w:szCs w:val="28"/>
        </w:rPr>
        <w:t>и не повлечет отрицательных социально-экономических, финансовых и иных последствий, в том числе для субъектов предпринимательской и иной экономической деятельности.</w:t>
      </w:r>
    </w:p>
    <w:p w:rsidR="00DF4AE6" w:rsidRPr="007F7709" w:rsidRDefault="00DF4AE6" w:rsidP="00DF4AE6">
      <w:pPr>
        <w:ind w:firstLine="709"/>
        <w:rPr>
          <w:szCs w:val="28"/>
        </w:rPr>
      </w:pPr>
      <w:proofErr w:type="gramStart"/>
      <w:r w:rsidRPr="007F7709">
        <w:rPr>
          <w:rFonts w:eastAsia="MS Mincho"/>
          <w:szCs w:val="28"/>
        </w:rPr>
        <w:t xml:space="preserve">Предусмотренный в законопроекте срок вступления в силу </w:t>
      </w:r>
      <w:r w:rsidRPr="007F7709">
        <w:rPr>
          <w:rFonts w:eastAsia="MS Mincho"/>
          <w:szCs w:val="28"/>
        </w:rPr>
        <w:br/>
        <w:t>(по истечении девяноста дней после дня официального опубликования</w:t>
      </w:r>
      <w:proofErr w:type="gramEnd"/>
      <w:r>
        <w:rPr>
          <w:rFonts w:eastAsia="MS Mincho"/>
          <w:szCs w:val="28"/>
        </w:rPr>
        <w:t xml:space="preserve"> </w:t>
      </w:r>
      <w:proofErr w:type="gramStart"/>
      <w:r>
        <w:rPr>
          <w:rFonts w:eastAsia="MS Mincho"/>
          <w:szCs w:val="28"/>
        </w:rPr>
        <w:t>Федерального закона</w:t>
      </w:r>
      <w:r w:rsidRPr="007F7709">
        <w:rPr>
          <w:rFonts w:eastAsia="MS Mincho"/>
          <w:szCs w:val="28"/>
        </w:rPr>
        <w:t>) обусловлен необходимостью внесения изменений</w:t>
      </w:r>
      <w:r>
        <w:rPr>
          <w:rFonts w:eastAsia="MS Mincho"/>
          <w:szCs w:val="28"/>
        </w:rPr>
        <w:br/>
      </w:r>
      <w:r w:rsidRPr="007F7709">
        <w:rPr>
          <w:rFonts w:eastAsia="MS Mincho"/>
          <w:szCs w:val="28"/>
        </w:rPr>
        <w:t>в нормативные правовые акты</w:t>
      </w:r>
      <w:r>
        <w:rPr>
          <w:rFonts w:eastAsia="MS Mincho"/>
          <w:szCs w:val="28"/>
        </w:rPr>
        <w:t xml:space="preserve"> Правительства </w:t>
      </w:r>
      <w:r w:rsidRPr="007F7709">
        <w:rPr>
          <w:rFonts w:eastAsia="MS Mincho"/>
          <w:szCs w:val="28"/>
        </w:rPr>
        <w:t>Российской Федерации.</w:t>
      </w:r>
      <w:proofErr w:type="gramEnd"/>
    </w:p>
    <w:p w:rsidR="001C7529" w:rsidRDefault="001C7529"/>
    <w:sectPr w:rsidR="001C7529" w:rsidSect="00C63C35">
      <w:headerReference w:type="default" r:id="rId9"/>
      <w:pgSz w:w="11906" w:h="16838"/>
      <w:pgMar w:top="1418" w:right="73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771" w:rsidRDefault="00933771" w:rsidP="00DF4AE6">
      <w:pPr>
        <w:spacing w:line="240" w:lineRule="auto"/>
      </w:pPr>
      <w:r>
        <w:separator/>
      </w:r>
    </w:p>
  </w:endnote>
  <w:endnote w:type="continuationSeparator" w:id="0">
    <w:p w:rsidR="00933771" w:rsidRDefault="00933771" w:rsidP="00DF4A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771" w:rsidRDefault="00933771" w:rsidP="00DF4AE6">
      <w:pPr>
        <w:spacing w:line="240" w:lineRule="auto"/>
      </w:pPr>
      <w:r>
        <w:separator/>
      </w:r>
    </w:p>
  </w:footnote>
  <w:footnote w:type="continuationSeparator" w:id="0">
    <w:p w:rsidR="00933771" w:rsidRDefault="00933771" w:rsidP="00DF4A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6833013"/>
      <w:docPartObj>
        <w:docPartGallery w:val="Page Numbers (Top of Page)"/>
        <w:docPartUnique/>
      </w:docPartObj>
    </w:sdtPr>
    <w:sdtEndPr/>
    <w:sdtContent>
      <w:p w:rsidR="00C63C35" w:rsidRDefault="00C63C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062">
          <w:rPr>
            <w:noProof/>
          </w:rPr>
          <w:t>2</w:t>
        </w:r>
        <w:r>
          <w:fldChar w:fldCharType="end"/>
        </w:r>
      </w:p>
    </w:sdtContent>
  </w:sdt>
  <w:p w:rsidR="006B54EE" w:rsidRPr="009E2468" w:rsidRDefault="00933771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E3F"/>
    <w:rsid w:val="001C7529"/>
    <w:rsid w:val="004A11DF"/>
    <w:rsid w:val="004D612A"/>
    <w:rsid w:val="005F75DD"/>
    <w:rsid w:val="007B5E3F"/>
    <w:rsid w:val="00933771"/>
    <w:rsid w:val="00B83FF6"/>
    <w:rsid w:val="00C63C35"/>
    <w:rsid w:val="00DB6062"/>
    <w:rsid w:val="00DF4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AE6"/>
    <w:pPr>
      <w:spacing w:line="360" w:lineRule="atLeast"/>
      <w:jc w:val="both"/>
    </w:pPr>
    <w:rPr>
      <w:rFonts w:ascii="Times New Roman CYR" w:eastAsia="Times New Roman" w:hAnsi="Times New Roman CYR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4A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4AE6"/>
    <w:rPr>
      <w:rFonts w:ascii="Times New Roman CYR" w:eastAsia="Times New Roman" w:hAnsi="Times New Roman CYR"/>
      <w:szCs w:val="20"/>
      <w:lang w:eastAsia="ru-RU"/>
    </w:rPr>
  </w:style>
  <w:style w:type="paragraph" w:styleId="a5">
    <w:name w:val="footer"/>
    <w:basedOn w:val="a"/>
    <w:link w:val="a6"/>
    <w:rsid w:val="00DF4AE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F4AE6"/>
    <w:rPr>
      <w:rFonts w:ascii="Times New Roman CYR" w:eastAsia="Times New Roman" w:hAnsi="Times New Roman CYR"/>
      <w:szCs w:val="20"/>
      <w:lang w:eastAsia="ru-RU"/>
    </w:rPr>
  </w:style>
  <w:style w:type="character" w:styleId="a7">
    <w:name w:val="page number"/>
    <w:basedOn w:val="a0"/>
    <w:uiPriority w:val="99"/>
    <w:rsid w:val="00DF4AE6"/>
  </w:style>
  <w:style w:type="table" w:styleId="a8">
    <w:name w:val="Table Grid"/>
    <w:basedOn w:val="a1"/>
    <w:rsid w:val="00DF4AE6"/>
    <w:pPr>
      <w:spacing w:line="360" w:lineRule="atLeast"/>
      <w:jc w:val="both"/>
    </w:pPr>
    <w:rPr>
      <w:rFonts w:ascii="Times New Roman CYR" w:eastAsia="Times New Roman" w:hAnsi="Times New Roman CYR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аименование вида документа"/>
    <w:qFormat/>
    <w:rsid w:val="00DF4AE6"/>
    <w:pPr>
      <w:spacing w:before="480" w:line="259" w:lineRule="auto"/>
      <w:jc w:val="center"/>
    </w:pPr>
    <w:rPr>
      <w:rFonts w:eastAsiaTheme="minorHAnsi"/>
    </w:rPr>
  </w:style>
  <w:style w:type="paragraph" w:customStyle="1" w:styleId="aa">
    <w:name w:val="Заголовок ФЗ"/>
    <w:qFormat/>
    <w:rsid w:val="00DF4AE6"/>
    <w:pPr>
      <w:spacing w:before="480"/>
      <w:jc w:val="center"/>
    </w:pPr>
    <w:rPr>
      <w:rFonts w:ascii="Times New Roman Полужирный" w:eastAsiaTheme="minorHAnsi" w:hAnsi="Times New Roman Полужирный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AE6"/>
    <w:pPr>
      <w:spacing w:line="360" w:lineRule="atLeast"/>
      <w:jc w:val="both"/>
    </w:pPr>
    <w:rPr>
      <w:rFonts w:ascii="Times New Roman CYR" w:eastAsia="Times New Roman" w:hAnsi="Times New Roman CYR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F4AE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F4AE6"/>
    <w:rPr>
      <w:rFonts w:ascii="Times New Roman CYR" w:eastAsia="Times New Roman" w:hAnsi="Times New Roman CYR"/>
      <w:szCs w:val="20"/>
      <w:lang w:eastAsia="ru-RU"/>
    </w:rPr>
  </w:style>
  <w:style w:type="paragraph" w:styleId="a5">
    <w:name w:val="footer"/>
    <w:basedOn w:val="a"/>
    <w:link w:val="a6"/>
    <w:rsid w:val="00DF4AE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F4AE6"/>
    <w:rPr>
      <w:rFonts w:ascii="Times New Roman CYR" w:eastAsia="Times New Roman" w:hAnsi="Times New Roman CYR"/>
      <w:szCs w:val="20"/>
      <w:lang w:eastAsia="ru-RU"/>
    </w:rPr>
  </w:style>
  <w:style w:type="character" w:styleId="a7">
    <w:name w:val="page number"/>
    <w:basedOn w:val="a0"/>
    <w:uiPriority w:val="99"/>
    <w:rsid w:val="00DF4AE6"/>
  </w:style>
  <w:style w:type="table" w:styleId="a8">
    <w:name w:val="Table Grid"/>
    <w:basedOn w:val="a1"/>
    <w:rsid w:val="00DF4AE6"/>
    <w:pPr>
      <w:spacing w:line="360" w:lineRule="atLeast"/>
      <w:jc w:val="both"/>
    </w:pPr>
    <w:rPr>
      <w:rFonts w:ascii="Times New Roman CYR" w:eastAsia="Times New Roman" w:hAnsi="Times New Roman CYR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аименование вида документа"/>
    <w:qFormat/>
    <w:rsid w:val="00DF4AE6"/>
    <w:pPr>
      <w:spacing w:before="480" w:line="259" w:lineRule="auto"/>
      <w:jc w:val="center"/>
    </w:pPr>
    <w:rPr>
      <w:rFonts w:eastAsiaTheme="minorHAnsi"/>
    </w:rPr>
  </w:style>
  <w:style w:type="paragraph" w:customStyle="1" w:styleId="aa">
    <w:name w:val="Заголовок ФЗ"/>
    <w:qFormat/>
    <w:rsid w:val="00DF4AE6"/>
    <w:pPr>
      <w:spacing w:before="480"/>
      <w:jc w:val="center"/>
    </w:pPr>
    <w:rPr>
      <w:rFonts w:ascii="Times New Roman Полужирный" w:eastAsiaTheme="minorHAnsi" w:hAnsi="Times New Roman Полужирный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consa:8000/cgi/online.cgi?req=doc&amp;base=LAW&amp;n=357128&amp;dst=100009&amp;field=134&amp;date=18.03.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vconsa:8000/cgi/online.cgi?req=doc&amp;base=LAW&amp;n=404144&amp;dst=100012&amp;field=134&amp;date=18.03.202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Калабанов А.Н.</dc:creator>
  <cp:lastModifiedBy>ЦАПЛИН Сергей Константинович</cp:lastModifiedBy>
  <cp:revision>2</cp:revision>
  <dcterms:created xsi:type="dcterms:W3CDTF">2026-04-14T13:40:00Z</dcterms:created>
  <dcterms:modified xsi:type="dcterms:W3CDTF">2026-04-14T13:40:00Z</dcterms:modified>
</cp:coreProperties>
</file>