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Pr="004227D7" w:rsidRDefault="00754CF5" w:rsidP="0064338C">
      <w:pPr>
        <w:pStyle w:val="a9"/>
        <w:spacing w:before="0"/>
        <w:rPr>
          <w:b/>
        </w:rPr>
      </w:pPr>
      <w:r w:rsidRPr="004227D7">
        <w:rPr>
          <w:b/>
        </w:rPr>
        <w:t>ПОЯСНИТЕЛЬНАЯ ЗАПИСКА</w:t>
      </w:r>
    </w:p>
    <w:p w:rsidR="0064338C" w:rsidRPr="004227D7" w:rsidRDefault="0064338C" w:rsidP="0064338C">
      <w:pPr>
        <w:pStyle w:val="a9"/>
        <w:spacing w:before="0" w:line="120" w:lineRule="exact"/>
        <w:rPr>
          <w:b/>
        </w:rPr>
      </w:pPr>
    </w:p>
    <w:p w:rsidR="00AB4C1F" w:rsidRPr="004227D7" w:rsidRDefault="00754CF5" w:rsidP="0064338C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4227D7">
        <w:rPr>
          <w:rFonts w:ascii="Times New Roman" w:hAnsi="Times New Roman"/>
        </w:rPr>
        <w:t>к проекту федерального закона</w:t>
      </w:r>
      <w:r w:rsidR="0022763E" w:rsidRPr="004227D7">
        <w:rPr>
          <w:rFonts w:ascii="Times New Roman" w:hAnsi="Times New Roman"/>
        </w:rPr>
        <w:t xml:space="preserve"> </w:t>
      </w:r>
      <w:r w:rsidRPr="004227D7">
        <w:rPr>
          <w:rFonts w:ascii="Times New Roman" w:hAnsi="Times New Roman"/>
        </w:rPr>
        <w:t>"О внесении изменения в статью 29 Гражданского процессуального кодекса Российской Федерации"</w:t>
      </w:r>
      <w:r w:rsidR="00A97EEE" w:rsidRPr="004227D7">
        <w:rPr>
          <w:rFonts w:ascii="Times New Roman" w:hAnsi="Times New Roman"/>
        </w:rPr>
        <w:t xml:space="preserve"> </w:t>
      </w:r>
    </w:p>
    <w:p w:rsidR="0022763E" w:rsidRPr="004227D7" w:rsidRDefault="0022763E" w:rsidP="0022763E">
      <w:pPr>
        <w:pStyle w:val="aa"/>
        <w:contextualSpacing/>
        <w:rPr>
          <w:rFonts w:ascii="Times New Roman" w:hAnsi="Times New Roman"/>
        </w:rPr>
      </w:pPr>
    </w:p>
    <w:p w:rsidR="0064338C" w:rsidRPr="004227D7" w:rsidRDefault="0064338C" w:rsidP="0022763E">
      <w:pPr>
        <w:pStyle w:val="aa"/>
        <w:contextualSpacing/>
        <w:rPr>
          <w:rFonts w:ascii="Times New Roman" w:hAnsi="Times New Roman"/>
        </w:rPr>
      </w:pPr>
    </w:p>
    <w:p w:rsidR="0022763E" w:rsidRPr="004227D7" w:rsidRDefault="00754CF5" w:rsidP="0064338C">
      <w:pPr>
        <w:ind w:firstLine="709"/>
        <w:rPr>
          <w:rFonts w:ascii="Times New Roman" w:hAnsi="Times New Roman"/>
          <w:szCs w:val="28"/>
        </w:rPr>
      </w:pPr>
      <w:r w:rsidRPr="004227D7">
        <w:rPr>
          <w:rFonts w:ascii="Times New Roman" w:hAnsi="Times New Roman"/>
          <w:szCs w:val="28"/>
        </w:rPr>
        <w:t xml:space="preserve">Проект федерального закона </w:t>
      </w:r>
      <w:r w:rsidR="0064338C" w:rsidRPr="004227D7">
        <w:rPr>
          <w:rFonts w:ascii="Times New Roman" w:hAnsi="Times New Roman"/>
          <w:szCs w:val="28"/>
        </w:rPr>
        <w:t>"</w:t>
      </w:r>
      <w:r w:rsidRPr="004227D7">
        <w:rPr>
          <w:rFonts w:ascii="Times New Roman" w:hAnsi="Times New Roman"/>
          <w:szCs w:val="28"/>
        </w:rPr>
        <w:t>О внесении изменения в статью 29 Гражданского процессуального кодекса Российской Федерации</w:t>
      </w:r>
      <w:r w:rsidR="0064338C" w:rsidRPr="004227D7">
        <w:rPr>
          <w:rFonts w:ascii="Times New Roman" w:hAnsi="Times New Roman"/>
          <w:szCs w:val="28"/>
        </w:rPr>
        <w:t>"</w:t>
      </w:r>
      <w:r w:rsidRPr="004227D7">
        <w:rPr>
          <w:rFonts w:ascii="Times New Roman" w:hAnsi="Times New Roman"/>
          <w:szCs w:val="28"/>
        </w:rPr>
        <w:t xml:space="preserve"> направлен </w:t>
      </w:r>
      <w:r w:rsidR="004227D7">
        <w:rPr>
          <w:rFonts w:ascii="Times New Roman" w:hAnsi="Times New Roman"/>
          <w:szCs w:val="28"/>
        </w:rPr>
        <w:br/>
      </w:r>
      <w:r w:rsidRPr="004227D7">
        <w:rPr>
          <w:rFonts w:ascii="Times New Roman" w:hAnsi="Times New Roman"/>
          <w:szCs w:val="28"/>
        </w:rPr>
        <w:t>на реализацию Постановления Конституционного Суда Российской Ф</w:t>
      </w:r>
      <w:r w:rsidR="005F546B" w:rsidRPr="004227D7">
        <w:rPr>
          <w:rFonts w:ascii="Times New Roman" w:hAnsi="Times New Roman"/>
          <w:szCs w:val="28"/>
        </w:rPr>
        <w:t xml:space="preserve">едерации от 22 декабря 2025 г. </w:t>
      </w:r>
      <w:r w:rsidRPr="004227D7">
        <w:rPr>
          <w:rFonts w:ascii="Times New Roman" w:hAnsi="Times New Roman"/>
          <w:szCs w:val="28"/>
        </w:rPr>
        <w:t xml:space="preserve">№ 47-П (далее </w:t>
      </w:r>
      <w:r w:rsidR="0064338C" w:rsidRPr="004227D7">
        <w:rPr>
          <w:rFonts w:ascii="Times New Roman" w:hAnsi="Times New Roman"/>
          <w:szCs w:val="28"/>
        </w:rPr>
        <w:t>-</w:t>
      </w:r>
      <w:r w:rsidRPr="004227D7">
        <w:rPr>
          <w:rFonts w:ascii="Times New Roman" w:hAnsi="Times New Roman"/>
          <w:szCs w:val="28"/>
        </w:rPr>
        <w:t xml:space="preserve"> законопроект, Постановление).</w:t>
      </w:r>
    </w:p>
    <w:p w:rsidR="0022763E" w:rsidRPr="004227D7" w:rsidRDefault="00754CF5" w:rsidP="0064338C">
      <w:pPr>
        <w:ind w:firstLine="709"/>
        <w:rPr>
          <w:rFonts w:ascii="Times New Roman" w:hAnsi="Times New Roman"/>
          <w:szCs w:val="28"/>
        </w:rPr>
      </w:pPr>
      <w:proofErr w:type="gramStart"/>
      <w:r w:rsidRPr="004227D7">
        <w:rPr>
          <w:rFonts w:ascii="Times New Roman" w:hAnsi="Times New Roman"/>
          <w:szCs w:val="28"/>
        </w:rPr>
        <w:t xml:space="preserve">Постановлением норма Гражданского процессуального кодекса Российской Федерации (далее </w:t>
      </w:r>
      <w:r w:rsidR="0064338C" w:rsidRPr="004227D7">
        <w:rPr>
          <w:rFonts w:ascii="Times New Roman" w:hAnsi="Times New Roman"/>
          <w:szCs w:val="28"/>
        </w:rPr>
        <w:t>-</w:t>
      </w:r>
      <w:r w:rsidRPr="004227D7">
        <w:rPr>
          <w:rFonts w:ascii="Times New Roman" w:hAnsi="Times New Roman"/>
          <w:szCs w:val="28"/>
        </w:rPr>
        <w:t xml:space="preserve"> ГПК) признана</w:t>
      </w:r>
      <w:r w:rsidR="004227D7">
        <w:rPr>
          <w:rFonts w:ascii="Times New Roman" w:hAnsi="Times New Roman"/>
          <w:szCs w:val="28"/>
        </w:rPr>
        <w:t xml:space="preserve"> </w:t>
      </w:r>
      <w:r w:rsidRPr="004227D7">
        <w:rPr>
          <w:rFonts w:ascii="Times New Roman" w:hAnsi="Times New Roman"/>
          <w:szCs w:val="28"/>
        </w:rPr>
        <w:t>не соответствующей Конституции Российской Федерации, поскольку</w:t>
      </w:r>
      <w:r w:rsidR="005A3AB6">
        <w:rPr>
          <w:rFonts w:ascii="Times New Roman" w:hAnsi="Times New Roman"/>
          <w:szCs w:val="28"/>
        </w:rPr>
        <w:t>,</w:t>
      </w:r>
      <w:r w:rsidRPr="004227D7">
        <w:rPr>
          <w:rFonts w:ascii="Times New Roman" w:hAnsi="Times New Roman"/>
          <w:szCs w:val="28"/>
        </w:rPr>
        <w:t xml:space="preserve"> устанавливая правило </w:t>
      </w:r>
      <w:r w:rsidR="004A5D6F">
        <w:rPr>
          <w:rFonts w:ascii="Times New Roman" w:hAnsi="Times New Roman"/>
          <w:szCs w:val="28"/>
        </w:rPr>
        <w:br/>
      </w:r>
      <w:r w:rsidRPr="004227D7">
        <w:rPr>
          <w:rFonts w:ascii="Times New Roman" w:hAnsi="Times New Roman"/>
          <w:szCs w:val="28"/>
        </w:rPr>
        <w:t>о подсудности иска суду по месту жительства ответчика, не обеспечивает доступности судебной защиты прав потерпевшего в уголовном деле о хищении денежных средств с банковского счета при подаче им иска в порядке гражданского судопроизводства.</w:t>
      </w:r>
      <w:proofErr w:type="gramEnd"/>
    </w:p>
    <w:p w:rsidR="0022763E" w:rsidRPr="004227D7" w:rsidRDefault="00754CF5" w:rsidP="0064338C">
      <w:pPr>
        <w:ind w:firstLine="709"/>
        <w:rPr>
          <w:rFonts w:ascii="Times New Roman" w:hAnsi="Times New Roman"/>
          <w:szCs w:val="28"/>
        </w:rPr>
      </w:pPr>
      <w:r w:rsidRPr="004227D7">
        <w:rPr>
          <w:rFonts w:ascii="Times New Roman" w:hAnsi="Times New Roman"/>
          <w:szCs w:val="28"/>
        </w:rPr>
        <w:t xml:space="preserve">Постановление вынесено в связи с жалобой потерпевшей, которая под воздействием обмана в ходе разговора по телефону сообщила код доступа </w:t>
      </w:r>
      <w:r w:rsidR="004227D7">
        <w:rPr>
          <w:rFonts w:ascii="Times New Roman" w:hAnsi="Times New Roman"/>
          <w:szCs w:val="28"/>
        </w:rPr>
        <w:br/>
      </w:r>
      <w:r w:rsidRPr="004227D7">
        <w:rPr>
          <w:rFonts w:ascii="Times New Roman" w:hAnsi="Times New Roman"/>
          <w:szCs w:val="28"/>
        </w:rPr>
        <w:t>к своему банковскому приложению, после чего неустановленное лицо оформило кредит на ее имя и похитило в общей сумме 235 тыс. руб</w:t>
      </w:r>
      <w:r w:rsidR="005A3AB6">
        <w:rPr>
          <w:rFonts w:ascii="Times New Roman" w:hAnsi="Times New Roman"/>
          <w:szCs w:val="28"/>
        </w:rPr>
        <w:t>лей</w:t>
      </w:r>
      <w:r w:rsidRPr="004227D7">
        <w:rPr>
          <w:rFonts w:ascii="Times New Roman" w:hAnsi="Times New Roman"/>
          <w:szCs w:val="28"/>
        </w:rPr>
        <w:t xml:space="preserve">. Потерпевшая обратилась к лицу, на карту которого осуществлен перевод похищенных денежных средств, с исковым заявлением о взыскании неосновательного обогащения, подав его по месту своего жительства, совпадающему </w:t>
      </w:r>
      <w:r w:rsidR="004227D7">
        <w:rPr>
          <w:rFonts w:ascii="Times New Roman" w:hAnsi="Times New Roman"/>
          <w:szCs w:val="28"/>
        </w:rPr>
        <w:br/>
      </w:r>
      <w:r w:rsidRPr="004227D7">
        <w:rPr>
          <w:rFonts w:ascii="Times New Roman" w:hAnsi="Times New Roman"/>
          <w:szCs w:val="28"/>
        </w:rPr>
        <w:t xml:space="preserve">с территориальной подсудностью уголовного дела. Однако исковое заявление возвращено как поданное с нарушением территориальной подсудности, разъяснено право обратиться с иском по месту жительства ответчика. </w:t>
      </w:r>
    </w:p>
    <w:p w:rsidR="0022763E" w:rsidRPr="004227D7" w:rsidRDefault="00754CF5" w:rsidP="0064338C">
      <w:pPr>
        <w:ind w:firstLine="709"/>
        <w:rPr>
          <w:rFonts w:ascii="Times New Roman" w:hAnsi="Times New Roman"/>
          <w:szCs w:val="28"/>
        </w:rPr>
      </w:pPr>
      <w:r w:rsidRPr="004227D7">
        <w:rPr>
          <w:rFonts w:ascii="Times New Roman" w:hAnsi="Times New Roman"/>
          <w:szCs w:val="28"/>
        </w:rPr>
        <w:t xml:space="preserve">В настоящее время к данной категории гражданских исков применяются общие правила их предъявления </w:t>
      </w:r>
      <w:r w:rsidR="0064338C" w:rsidRPr="004227D7">
        <w:rPr>
          <w:rFonts w:ascii="Times New Roman" w:hAnsi="Times New Roman"/>
          <w:szCs w:val="28"/>
        </w:rPr>
        <w:t>-</w:t>
      </w:r>
      <w:r w:rsidRPr="004227D7">
        <w:rPr>
          <w:rFonts w:ascii="Times New Roman" w:hAnsi="Times New Roman"/>
          <w:szCs w:val="28"/>
        </w:rPr>
        <w:t xml:space="preserve"> по месту жительства ответчика </w:t>
      </w:r>
      <w:r w:rsidR="004227D7">
        <w:rPr>
          <w:rFonts w:ascii="Times New Roman" w:hAnsi="Times New Roman"/>
          <w:szCs w:val="28"/>
        </w:rPr>
        <w:br/>
      </w:r>
      <w:r w:rsidRPr="004227D7">
        <w:rPr>
          <w:rFonts w:ascii="Times New Roman" w:hAnsi="Times New Roman"/>
          <w:szCs w:val="28"/>
        </w:rPr>
        <w:t xml:space="preserve">(статья 28 ГПК). </w:t>
      </w:r>
    </w:p>
    <w:p w:rsidR="0022763E" w:rsidRPr="004227D7" w:rsidRDefault="00754CF5" w:rsidP="0064338C">
      <w:pPr>
        <w:ind w:firstLine="709"/>
        <w:rPr>
          <w:rFonts w:ascii="Times New Roman" w:hAnsi="Times New Roman"/>
          <w:szCs w:val="28"/>
        </w:rPr>
      </w:pPr>
      <w:r w:rsidRPr="004227D7">
        <w:rPr>
          <w:rFonts w:ascii="Times New Roman" w:hAnsi="Times New Roman"/>
          <w:szCs w:val="28"/>
        </w:rPr>
        <w:t>Согласно статистическим данным Судебного департамента при Верховном Суде Российской Федерации было предъявлено исков, связанных с взысканием неосновательного обогащения,</w:t>
      </w:r>
      <w:r w:rsidR="004227D7">
        <w:rPr>
          <w:rFonts w:ascii="Times New Roman" w:hAnsi="Times New Roman"/>
          <w:szCs w:val="28"/>
        </w:rPr>
        <w:t xml:space="preserve"> </w:t>
      </w:r>
      <w:r w:rsidRPr="004227D7">
        <w:rPr>
          <w:rFonts w:ascii="Times New Roman" w:hAnsi="Times New Roman"/>
          <w:szCs w:val="28"/>
        </w:rPr>
        <w:t xml:space="preserve">в 2022 году </w:t>
      </w:r>
      <w:r w:rsidR="0064338C" w:rsidRPr="004227D7">
        <w:rPr>
          <w:rFonts w:ascii="Times New Roman" w:hAnsi="Times New Roman"/>
          <w:szCs w:val="28"/>
        </w:rPr>
        <w:t>-</w:t>
      </w:r>
      <w:r w:rsidRPr="004227D7">
        <w:rPr>
          <w:rFonts w:ascii="Times New Roman" w:hAnsi="Times New Roman"/>
          <w:szCs w:val="28"/>
        </w:rPr>
        <w:t xml:space="preserve"> 60701, в 2023 году </w:t>
      </w:r>
      <w:r w:rsidR="0064338C" w:rsidRPr="004227D7">
        <w:rPr>
          <w:rFonts w:ascii="Times New Roman" w:hAnsi="Times New Roman"/>
          <w:szCs w:val="28"/>
        </w:rPr>
        <w:t>-</w:t>
      </w:r>
      <w:r w:rsidRPr="004227D7">
        <w:rPr>
          <w:rFonts w:ascii="Times New Roman" w:hAnsi="Times New Roman"/>
          <w:szCs w:val="28"/>
        </w:rPr>
        <w:t xml:space="preserve"> 69652, </w:t>
      </w:r>
      <w:r w:rsidR="004227D7">
        <w:rPr>
          <w:rFonts w:ascii="Times New Roman" w:hAnsi="Times New Roman"/>
          <w:szCs w:val="28"/>
        </w:rPr>
        <w:br/>
      </w:r>
      <w:r w:rsidRPr="004227D7">
        <w:rPr>
          <w:rFonts w:ascii="Times New Roman" w:hAnsi="Times New Roman"/>
          <w:szCs w:val="28"/>
        </w:rPr>
        <w:t xml:space="preserve">в 2024 году </w:t>
      </w:r>
      <w:r w:rsidR="0064338C" w:rsidRPr="004227D7">
        <w:rPr>
          <w:rFonts w:ascii="Times New Roman" w:hAnsi="Times New Roman"/>
          <w:szCs w:val="28"/>
        </w:rPr>
        <w:t>-</w:t>
      </w:r>
      <w:r w:rsidRPr="004227D7">
        <w:rPr>
          <w:rFonts w:ascii="Times New Roman" w:hAnsi="Times New Roman"/>
          <w:szCs w:val="28"/>
        </w:rPr>
        <w:t xml:space="preserve"> 79804.</w:t>
      </w:r>
    </w:p>
    <w:p w:rsidR="0022763E" w:rsidRPr="004227D7" w:rsidRDefault="00754CF5" w:rsidP="0064338C">
      <w:pPr>
        <w:ind w:firstLine="709"/>
        <w:rPr>
          <w:rFonts w:ascii="Times New Roman" w:hAnsi="Times New Roman"/>
          <w:szCs w:val="28"/>
        </w:rPr>
      </w:pPr>
      <w:r w:rsidRPr="004227D7">
        <w:rPr>
          <w:rFonts w:ascii="Times New Roman" w:hAnsi="Times New Roman"/>
          <w:szCs w:val="28"/>
        </w:rPr>
        <w:t xml:space="preserve">Как указал Конституционный Суд Российской Федерации, недифференцированное применение к искам потерпевших общих правил </w:t>
      </w:r>
      <w:r w:rsidR="0064338C" w:rsidRPr="004227D7">
        <w:rPr>
          <w:rFonts w:ascii="Times New Roman" w:hAnsi="Times New Roman"/>
          <w:szCs w:val="28"/>
        </w:rPr>
        <w:br/>
      </w:r>
      <w:r w:rsidRPr="004227D7">
        <w:rPr>
          <w:rFonts w:ascii="Times New Roman" w:hAnsi="Times New Roman"/>
          <w:szCs w:val="28"/>
        </w:rPr>
        <w:t xml:space="preserve">о подсудности, обязывающих предъявлять такие иски по месту жительства ответчика, смещает баланс прав истца и ответчика в пользу последнего, создавая для него, а не для потерпевшего удобство личного участия </w:t>
      </w:r>
      <w:r w:rsidR="0064338C" w:rsidRPr="004227D7">
        <w:rPr>
          <w:rFonts w:ascii="Times New Roman" w:hAnsi="Times New Roman"/>
          <w:szCs w:val="28"/>
        </w:rPr>
        <w:br/>
      </w:r>
      <w:r w:rsidRPr="004227D7">
        <w:rPr>
          <w:rFonts w:ascii="Times New Roman" w:hAnsi="Times New Roman"/>
          <w:szCs w:val="28"/>
        </w:rPr>
        <w:lastRenderedPageBreak/>
        <w:t xml:space="preserve">в судебном заседании и минимизируя судебные расходы, в том числе издержки на оплату юридической помощи, транспортные, почтовые и иные сопутствующие расходы. </w:t>
      </w:r>
    </w:p>
    <w:p w:rsidR="0022763E" w:rsidRPr="004227D7" w:rsidRDefault="00754CF5" w:rsidP="0064338C">
      <w:pPr>
        <w:ind w:firstLine="709"/>
        <w:rPr>
          <w:rFonts w:ascii="Times New Roman" w:hAnsi="Times New Roman"/>
          <w:szCs w:val="28"/>
        </w:rPr>
      </w:pPr>
      <w:r w:rsidRPr="004227D7">
        <w:rPr>
          <w:rFonts w:ascii="Times New Roman" w:hAnsi="Times New Roman"/>
          <w:szCs w:val="28"/>
        </w:rPr>
        <w:t>Законопроектом предусматривается дополнен</w:t>
      </w:r>
      <w:r w:rsidR="005F546B" w:rsidRPr="004227D7">
        <w:rPr>
          <w:rFonts w:ascii="Times New Roman" w:hAnsi="Times New Roman"/>
          <w:szCs w:val="28"/>
        </w:rPr>
        <w:t>ие статьи 29 ГПК</w:t>
      </w:r>
      <w:r w:rsidR="005F546B" w:rsidRPr="004227D7">
        <w:rPr>
          <w:rFonts w:ascii="Times New Roman" w:hAnsi="Times New Roman"/>
          <w:szCs w:val="28"/>
        </w:rPr>
        <w:br/>
        <w:t>частью 9</w:t>
      </w:r>
      <w:r w:rsidRPr="004227D7">
        <w:rPr>
          <w:rFonts w:ascii="Times New Roman" w:hAnsi="Times New Roman"/>
          <w:szCs w:val="28"/>
          <w:vertAlign w:val="superscript"/>
        </w:rPr>
        <w:t>1</w:t>
      </w:r>
      <w:r w:rsidRPr="004227D7">
        <w:rPr>
          <w:rFonts w:ascii="Times New Roman" w:hAnsi="Times New Roman"/>
          <w:szCs w:val="28"/>
        </w:rPr>
        <w:t xml:space="preserve">, согласно которой </w:t>
      </w:r>
      <w:r w:rsidRPr="004227D7">
        <w:rPr>
          <w:rFonts w:ascii="Times New Roman" w:hAnsi="Times New Roman"/>
          <w:kern w:val="3"/>
          <w:szCs w:val="28"/>
          <w:lang w:eastAsia="zh-CN" w:bidi="hi-IN"/>
        </w:rPr>
        <w:t xml:space="preserve">иски потерпевшего от преступления, связанного </w:t>
      </w:r>
      <w:r w:rsidR="004227D7">
        <w:rPr>
          <w:rFonts w:ascii="Times New Roman" w:hAnsi="Times New Roman"/>
          <w:kern w:val="3"/>
          <w:szCs w:val="28"/>
          <w:lang w:eastAsia="zh-CN" w:bidi="hi-IN"/>
        </w:rPr>
        <w:br/>
      </w:r>
      <w:r w:rsidRPr="004227D7">
        <w:rPr>
          <w:rFonts w:ascii="Times New Roman" w:hAnsi="Times New Roman"/>
          <w:kern w:val="3"/>
          <w:szCs w:val="28"/>
          <w:lang w:eastAsia="zh-CN" w:bidi="hi-IN"/>
        </w:rPr>
        <w:t xml:space="preserve">с хищением денежных средств с его банковского счета, о взыскании неосновательного обогащения с лица, чьи электронные средства платежа использовались при совершении соответствующего преступления, а также </w:t>
      </w:r>
      <w:r w:rsidR="004227D7">
        <w:rPr>
          <w:rFonts w:ascii="Times New Roman" w:hAnsi="Times New Roman"/>
          <w:kern w:val="3"/>
          <w:szCs w:val="28"/>
          <w:lang w:eastAsia="zh-CN" w:bidi="hi-IN"/>
        </w:rPr>
        <w:br/>
      </w:r>
      <w:r w:rsidRPr="004227D7">
        <w:rPr>
          <w:rFonts w:ascii="Times New Roman" w:hAnsi="Times New Roman"/>
          <w:kern w:val="3"/>
          <w:szCs w:val="28"/>
          <w:lang w:eastAsia="zh-CN" w:bidi="hi-IN"/>
        </w:rPr>
        <w:t xml:space="preserve">о возмещении причиненного данным преступлением имущественного вреда, когда соответствующий иск не был предъявлен или разрешен при производстве по уголовному делу, могут предъявляться также в суд по месту жительства истца либо по месту производства по уголовному делу, в том числе в случае его приостановления. </w:t>
      </w:r>
      <w:r w:rsidR="005A3AB6">
        <w:rPr>
          <w:rFonts w:ascii="Times New Roman" w:hAnsi="Times New Roman"/>
          <w:szCs w:val="28"/>
        </w:rPr>
        <w:t>Реализация положений</w:t>
      </w:r>
      <w:r w:rsidRPr="004227D7">
        <w:rPr>
          <w:rFonts w:ascii="Times New Roman" w:hAnsi="Times New Roman"/>
          <w:szCs w:val="28"/>
        </w:rPr>
        <w:t xml:space="preserve"> законопроекта позволит обеспечить доступность судебной защиты прав потерпевшего в уголовных делах о хищении денежных сре</w:t>
      </w:r>
      <w:proofErr w:type="gramStart"/>
      <w:r w:rsidRPr="004227D7">
        <w:rPr>
          <w:rFonts w:ascii="Times New Roman" w:hAnsi="Times New Roman"/>
          <w:szCs w:val="28"/>
        </w:rPr>
        <w:t>дств с б</w:t>
      </w:r>
      <w:proofErr w:type="gramEnd"/>
      <w:r w:rsidRPr="004227D7">
        <w:rPr>
          <w:rFonts w:ascii="Times New Roman" w:hAnsi="Times New Roman"/>
          <w:szCs w:val="28"/>
        </w:rPr>
        <w:t>анковского счета.</w:t>
      </w:r>
    </w:p>
    <w:p w:rsidR="0022763E" w:rsidRPr="004227D7" w:rsidRDefault="00754CF5" w:rsidP="0064338C">
      <w:pPr>
        <w:ind w:firstLine="709"/>
        <w:rPr>
          <w:rFonts w:ascii="Times New Roman" w:hAnsi="Times New Roman"/>
          <w:szCs w:val="28"/>
        </w:rPr>
      </w:pPr>
      <w:r w:rsidRPr="004227D7">
        <w:rPr>
          <w:rFonts w:ascii="Times New Roman" w:hAnsi="Times New Roman"/>
          <w:szCs w:val="28"/>
        </w:rPr>
        <w:t xml:space="preserve">Реализация положений, предусмотренных законопроектом, </w:t>
      </w:r>
      <w:r w:rsidRPr="004227D7">
        <w:rPr>
          <w:rFonts w:ascii="Times New Roman" w:hAnsi="Times New Roman"/>
          <w:szCs w:val="28"/>
        </w:rPr>
        <w:br/>
        <w:t xml:space="preserve">не повлечет </w:t>
      </w:r>
      <w:r w:rsidR="00A77193">
        <w:rPr>
          <w:rFonts w:ascii="Times New Roman" w:hAnsi="Times New Roman"/>
          <w:szCs w:val="28"/>
        </w:rPr>
        <w:t xml:space="preserve">негативных </w:t>
      </w:r>
      <w:r w:rsidRPr="004227D7">
        <w:rPr>
          <w:rFonts w:ascii="Times New Roman" w:hAnsi="Times New Roman"/>
          <w:szCs w:val="28"/>
        </w:rPr>
        <w:t>социально-экономических, финансовых и иных последствий, в том числе для субъектов предпринимательской и иной экономической деятельности, а также не</w:t>
      </w:r>
      <w:bookmarkStart w:id="0" w:name="_GoBack"/>
      <w:bookmarkEnd w:id="0"/>
      <w:r w:rsidRPr="004227D7">
        <w:rPr>
          <w:rFonts w:ascii="Times New Roman" w:hAnsi="Times New Roman"/>
          <w:szCs w:val="28"/>
        </w:rPr>
        <w:t xml:space="preserve"> повлияет на достижение целей государственных программ Российской Федерации. </w:t>
      </w:r>
    </w:p>
    <w:p w:rsidR="0022763E" w:rsidRPr="004227D7" w:rsidRDefault="00754CF5" w:rsidP="0064338C">
      <w:pPr>
        <w:ind w:firstLine="709"/>
        <w:rPr>
          <w:rFonts w:ascii="Times New Roman" w:hAnsi="Times New Roman"/>
          <w:szCs w:val="28"/>
        </w:rPr>
      </w:pPr>
      <w:r w:rsidRPr="004227D7">
        <w:rPr>
          <w:rFonts w:ascii="Times New Roman" w:hAnsi="Times New Roman"/>
          <w:szCs w:val="28"/>
        </w:rPr>
        <w:t>Законопроект соответствует положениям Договора о Евразийском экономическом союзе от 29</w:t>
      </w:r>
      <w:r w:rsidR="004227D7">
        <w:rPr>
          <w:rFonts w:ascii="Times New Roman" w:hAnsi="Times New Roman"/>
          <w:szCs w:val="28"/>
        </w:rPr>
        <w:t> </w:t>
      </w:r>
      <w:r w:rsidRPr="004227D7">
        <w:rPr>
          <w:rFonts w:ascii="Times New Roman" w:hAnsi="Times New Roman"/>
          <w:szCs w:val="28"/>
        </w:rPr>
        <w:t>мая 2014</w:t>
      </w:r>
      <w:r w:rsidR="004227D7">
        <w:rPr>
          <w:rFonts w:ascii="Times New Roman" w:hAnsi="Times New Roman"/>
          <w:szCs w:val="28"/>
        </w:rPr>
        <w:t> </w:t>
      </w:r>
      <w:r w:rsidRPr="004227D7">
        <w:rPr>
          <w:rFonts w:ascii="Times New Roman" w:hAnsi="Times New Roman"/>
          <w:szCs w:val="28"/>
        </w:rPr>
        <w:t xml:space="preserve">г., а также положениям иных международных договоров Российской Федерации. </w:t>
      </w:r>
    </w:p>
    <w:p w:rsidR="00AB4C1F" w:rsidRPr="004227D7" w:rsidRDefault="00754CF5" w:rsidP="0064338C">
      <w:pPr>
        <w:ind w:firstLine="709"/>
        <w:rPr>
          <w:rFonts w:ascii="Times New Roman" w:hAnsi="Times New Roman"/>
          <w:szCs w:val="28"/>
        </w:rPr>
      </w:pPr>
      <w:r w:rsidRPr="004227D7">
        <w:rPr>
          <w:rFonts w:ascii="Times New Roman" w:hAnsi="Times New Roman"/>
          <w:szCs w:val="28"/>
        </w:rPr>
        <w:t xml:space="preserve">В законопроекте отсутствуют требования, которые связаны </w:t>
      </w:r>
      <w:r w:rsidRPr="004227D7">
        <w:rPr>
          <w:rFonts w:ascii="Times New Roman" w:hAnsi="Times New Roman"/>
          <w:szCs w:val="28"/>
        </w:rPr>
        <w:br/>
        <w:t xml:space="preserve">с осуществлением предпринимательской и иной экономической деятельности </w:t>
      </w:r>
      <w:r w:rsidR="004227D7">
        <w:rPr>
          <w:rFonts w:ascii="Times New Roman" w:hAnsi="Times New Roman"/>
          <w:szCs w:val="28"/>
        </w:rPr>
        <w:br/>
      </w:r>
      <w:r w:rsidRPr="004227D7">
        <w:rPr>
          <w:rFonts w:ascii="Times New Roman" w:hAnsi="Times New Roman"/>
          <w:szCs w:val="28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4227D7">
        <w:rPr>
          <w:rFonts w:ascii="Times New Roman" w:hAnsi="Times New Roman"/>
          <w:szCs w:val="28"/>
        </w:rPr>
        <w:br/>
      </w:r>
      <w:r w:rsidRPr="004227D7">
        <w:rPr>
          <w:rFonts w:ascii="Times New Roman" w:hAnsi="Times New Roman"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  <w:r w:rsidR="004A75E5" w:rsidRPr="004227D7">
        <w:rPr>
          <w:rFonts w:ascii="Times New Roman" w:hAnsi="Times New Roman"/>
          <w:szCs w:val="28"/>
        </w:rPr>
        <w:t xml:space="preserve"> </w:t>
      </w: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64338C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A4C" w:rsidRDefault="007F2A4C">
      <w:pPr>
        <w:spacing w:line="240" w:lineRule="auto"/>
      </w:pPr>
      <w:r>
        <w:separator/>
      </w:r>
    </w:p>
  </w:endnote>
  <w:endnote w:type="continuationSeparator" w:id="0">
    <w:p w:rsidR="007F2A4C" w:rsidRDefault="007F2A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771C6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754CF5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2839595-Уч-2025 (2.0)</w:t>
          </w:r>
        </w:p>
      </w:tc>
    </w:tr>
    <w:tr w:rsidR="00F771C6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754CF5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771C6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754CF5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2839595-Уч-2025 (2.0)</w:t>
          </w:r>
        </w:p>
      </w:tc>
    </w:tr>
    <w:tr w:rsidR="00F771C6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754CF5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A4C" w:rsidRDefault="007F2A4C">
      <w:pPr>
        <w:spacing w:line="240" w:lineRule="auto"/>
      </w:pPr>
      <w:r>
        <w:separator/>
      </w:r>
    </w:p>
  </w:footnote>
  <w:footnote w:type="continuationSeparator" w:id="0">
    <w:p w:rsidR="007F2A4C" w:rsidRDefault="007F2A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754CF5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77193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079FF"/>
    <w:rsid w:val="00041F37"/>
    <w:rsid w:val="000B6EA6"/>
    <w:rsid w:val="00112200"/>
    <w:rsid w:val="00175C58"/>
    <w:rsid w:val="0022763E"/>
    <w:rsid w:val="002F1FC4"/>
    <w:rsid w:val="003475C3"/>
    <w:rsid w:val="003C3B7D"/>
    <w:rsid w:val="003F4514"/>
    <w:rsid w:val="00403E33"/>
    <w:rsid w:val="004227D7"/>
    <w:rsid w:val="00467A0C"/>
    <w:rsid w:val="004A5D6F"/>
    <w:rsid w:val="004A75E5"/>
    <w:rsid w:val="004B3CE4"/>
    <w:rsid w:val="005A3AB6"/>
    <w:rsid w:val="005F546B"/>
    <w:rsid w:val="00642694"/>
    <w:rsid w:val="0064338C"/>
    <w:rsid w:val="00646649"/>
    <w:rsid w:val="00690DAC"/>
    <w:rsid w:val="006B3CDE"/>
    <w:rsid w:val="006B54EE"/>
    <w:rsid w:val="006D7DB8"/>
    <w:rsid w:val="007514FA"/>
    <w:rsid w:val="00754CF5"/>
    <w:rsid w:val="007F2A4C"/>
    <w:rsid w:val="00802F2D"/>
    <w:rsid w:val="008114AC"/>
    <w:rsid w:val="008C0C72"/>
    <w:rsid w:val="00977172"/>
    <w:rsid w:val="009A1310"/>
    <w:rsid w:val="009D1F78"/>
    <w:rsid w:val="009E2468"/>
    <w:rsid w:val="00A0352A"/>
    <w:rsid w:val="00A055C6"/>
    <w:rsid w:val="00A63C78"/>
    <w:rsid w:val="00A77193"/>
    <w:rsid w:val="00A97EEE"/>
    <w:rsid w:val="00AA7EEC"/>
    <w:rsid w:val="00AB4C1F"/>
    <w:rsid w:val="00AF7439"/>
    <w:rsid w:val="00B37DF3"/>
    <w:rsid w:val="00D205A9"/>
    <w:rsid w:val="00D655A6"/>
    <w:rsid w:val="00DE3D57"/>
    <w:rsid w:val="00EB78BC"/>
    <w:rsid w:val="00F7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A9439-1EBB-4A7B-B828-554D0F30D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28</cp:revision>
  <dcterms:created xsi:type="dcterms:W3CDTF">2022-12-14T20:20:00Z</dcterms:created>
  <dcterms:modified xsi:type="dcterms:W3CDTF">2026-03-27T08:44:00Z</dcterms:modified>
</cp:coreProperties>
</file>