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2C4955" w:rsidP="00AA3F94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AA3F94" w:rsidRPr="00112200" w:rsidRDefault="00AA3F94" w:rsidP="00AA3F94">
      <w:pPr>
        <w:pStyle w:val="a9"/>
        <w:spacing w:before="0" w:line="120" w:lineRule="exact"/>
        <w:rPr>
          <w:b/>
        </w:rPr>
      </w:pPr>
    </w:p>
    <w:p w:rsidR="00AA3F94" w:rsidRDefault="002C4955" w:rsidP="00AA3F94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</w:t>
      </w:r>
      <w:r w:rsidR="008A5253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</w:t>
      </w:r>
    </w:p>
    <w:p w:rsidR="00AB4C1F" w:rsidRDefault="002C4955" w:rsidP="00AA3F94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в часть первую Налогового кодекса Российской Федерации</w:t>
      </w:r>
      <w:r w:rsidR="008A5253">
        <w:rPr>
          <w:rFonts w:ascii="Times New Roman" w:hAnsi="Times New Roman"/>
        </w:rPr>
        <w:t>"</w:t>
      </w:r>
    </w:p>
    <w:p w:rsidR="00AA3F94" w:rsidRDefault="00AA3F94" w:rsidP="00AA3F94">
      <w:pPr>
        <w:pStyle w:val="aa"/>
        <w:spacing w:before="0" w:line="240" w:lineRule="atLeast"/>
        <w:rPr>
          <w:rFonts w:ascii="Times New Roman" w:hAnsi="Times New Roman"/>
        </w:rPr>
      </w:pPr>
    </w:p>
    <w:p w:rsidR="00AA3F94" w:rsidRPr="00112200" w:rsidRDefault="00AA3F94" w:rsidP="00AA3F94">
      <w:pPr>
        <w:pStyle w:val="aa"/>
        <w:spacing w:before="0" w:line="240" w:lineRule="atLeast"/>
        <w:rPr>
          <w:rFonts w:ascii="Times New Roman" w:hAnsi="Times New Roman"/>
        </w:rPr>
      </w:pPr>
    </w:p>
    <w:p w:rsidR="00287DC3" w:rsidRPr="00521ADC" w:rsidRDefault="002C4955" w:rsidP="008A5253">
      <w:pPr>
        <w:ind w:firstLine="709"/>
        <w:rPr>
          <w:szCs w:val="28"/>
        </w:rPr>
      </w:pPr>
      <w:r>
        <w:rPr>
          <w:szCs w:val="28"/>
        </w:rPr>
        <w:t xml:space="preserve">Проектом федерального закона </w:t>
      </w:r>
      <w:r w:rsidR="009D0B0E" w:rsidRPr="009D0B0E">
        <w:rPr>
          <w:szCs w:val="28"/>
        </w:rPr>
        <w:t>"</w:t>
      </w:r>
      <w:r w:rsidR="009D0B0E" w:rsidRPr="006F5D08">
        <w:rPr>
          <w:szCs w:val="28"/>
        </w:rPr>
        <w:t xml:space="preserve">О внесении изменений в часть первую </w:t>
      </w:r>
      <w:r w:rsidR="009D0B0E" w:rsidRPr="009D0B0E">
        <w:rPr>
          <w:szCs w:val="28"/>
        </w:rPr>
        <w:t>Налогового кодекса Российской Федерации"</w:t>
      </w:r>
      <w:r w:rsidR="009D0B0E">
        <w:rPr>
          <w:szCs w:val="28"/>
        </w:rPr>
        <w:t xml:space="preserve"> (далее - проект федерального закона) </w:t>
      </w:r>
      <w:r>
        <w:rPr>
          <w:szCs w:val="28"/>
        </w:rPr>
        <w:t xml:space="preserve">предлагается внести в Налоговый кодекс Российской Федерации (далее </w:t>
      </w:r>
      <w:r w:rsidR="008A5253">
        <w:rPr>
          <w:szCs w:val="28"/>
        </w:rPr>
        <w:t>-</w:t>
      </w:r>
      <w:r>
        <w:rPr>
          <w:szCs w:val="28"/>
        </w:rPr>
        <w:t xml:space="preserve"> Кодекс) ряд изменений, направленных </w:t>
      </w:r>
      <w:bookmarkStart w:id="0" w:name="_Hlk219245773"/>
      <w:r>
        <w:rPr>
          <w:szCs w:val="28"/>
        </w:rPr>
        <w:t xml:space="preserve">на противодействие уклонению </w:t>
      </w:r>
      <w:r w:rsidR="008B5D54">
        <w:rPr>
          <w:szCs w:val="28"/>
        </w:rPr>
        <w:br/>
      </w:r>
      <w:r>
        <w:rPr>
          <w:szCs w:val="28"/>
        </w:rPr>
        <w:t>от уплаты налогов и обеспечение полноты уплаты налогов.</w:t>
      </w:r>
    </w:p>
    <w:bookmarkEnd w:id="0"/>
    <w:p w:rsidR="00287DC3" w:rsidRPr="00521ADC" w:rsidRDefault="002C4955" w:rsidP="008A5253">
      <w:pPr>
        <w:ind w:firstLine="709"/>
        <w:rPr>
          <w:szCs w:val="28"/>
        </w:rPr>
      </w:pPr>
      <w:r>
        <w:rPr>
          <w:szCs w:val="28"/>
        </w:rPr>
        <w:t>Так, проектом федерального закона</w:t>
      </w:r>
      <w:r w:rsidRPr="004F69E8">
        <w:rPr>
          <w:szCs w:val="28"/>
        </w:rPr>
        <w:t xml:space="preserve"> </w:t>
      </w:r>
      <w:bookmarkStart w:id="1" w:name="_Hlk219240877"/>
      <w:r>
        <w:rPr>
          <w:szCs w:val="28"/>
        </w:rPr>
        <w:t>предусматривается:</w:t>
      </w:r>
    </w:p>
    <w:bookmarkEnd w:id="1"/>
    <w:p w:rsidR="00287DC3" w:rsidRDefault="002C4955" w:rsidP="008A5253">
      <w:pPr>
        <w:ind w:firstLine="709"/>
        <w:rPr>
          <w:szCs w:val="28"/>
        </w:rPr>
      </w:pPr>
      <w:r w:rsidRPr="00521ADC">
        <w:rPr>
          <w:szCs w:val="28"/>
        </w:rPr>
        <w:t>1)</w:t>
      </w:r>
      <w:r w:rsidR="008A5253">
        <w:rPr>
          <w:szCs w:val="28"/>
        </w:rPr>
        <w:t> </w:t>
      </w:r>
      <w:r w:rsidRPr="00521ADC">
        <w:rPr>
          <w:szCs w:val="28"/>
        </w:rPr>
        <w:t xml:space="preserve">введение </w:t>
      </w:r>
      <w:r>
        <w:rPr>
          <w:szCs w:val="28"/>
        </w:rPr>
        <w:t>для целей налогообложения налогом на добавленную стоимость механизма определения</w:t>
      </w:r>
      <w:r w:rsidRPr="00F4091F">
        <w:rPr>
          <w:szCs w:val="28"/>
        </w:rPr>
        <w:t xml:space="preserve"> </w:t>
      </w:r>
      <w:r>
        <w:rPr>
          <w:szCs w:val="28"/>
        </w:rPr>
        <w:t>цены</w:t>
      </w:r>
      <w:r w:rsidRPr="00F4091F">
        <w:rPr>
          <w:szCs w:val="28"/>
        </w:rPr>
        <w:t xml:space="preserve"> по сделкам</w:t>
      </w:r>
      <w:r>
        <w:rPr>
          <w:szCs w:val="28"/>
        </w:rPr>
        <w:t xml:space="preserve">, </w:t>
      </w:r>
      <w:r w:rsidRPr="00F4091F">
        <w:rPr>
          <w:szCs w:val="28"/>
        </w:rPr>
        <w:t>предметом которых явля</w:t>
      </w:r>
      <w:r>
        <w:rPr>
          <w:szCs w:val="28"/>
        </w:rPr>
        <w:t>ю</w:t>
      </w:r>
      <w:r w:rsidRPr="00F4091F">
        <w:rPr>
          <w:szCs w:val="28"/>
        </w:rPr>
        <w:t xml:space="preserve">тся </w:t>
      </w:r>
      <w:r>
        <w:rPr>
          <w:szCs w:val="28"/>
        </w:rPr>
        <w:t xml:space="preserve">отдельные </w:t>
      </w:r>
      <w:r w:rsidRPr="00F4091F">
        <w:rPr>
          <w:szCs w:val="28"/>
        </w:rPr>
        <w:t>товар</w:t>
      </w:r>
      <w:r>
        <w:rPr>
          <w:szCs w:val="28"/>
        </w:rPr>
        <w:t>ы, ввозимые</w:t>
      </w:r>
      <w:r w:rsidRPr="00F4091F">
        <w:rPr>
          <w:szCs w:val="28"/>
        </w:rPr>
        <w:t xml:space="preserve"> </w:t>
      </w:r>
      <w:bookmarkStart w:id="2" w:name="_Hlk219243460"/>
      <w:r>
        <w:rPr>
          <w:szCs w:val="28"/>
        </w:rPr>
        <w:t>с территории государств</w:t>
      </w:r>
      <w:r w:rsidR="00FB086E">
        <w:rPr>
          <w:szCs w:val="28"/>
        </w:rPr>
        <w:t xml:space="preserve"> </w:t>
      </w:r>
      <w:r>
        <w:rPr>
          <w:szCs w:val="28"/>
        </w:rPr>
        <w:t>-</w:t>
      </w:r>
      <w:r w:rsidR="00FB086E">
        <w:rPr>
          <w:szCs w:val="28"/>
        </w:rPr>
        <w:t xml:space="preserve"> </w:t>
      </w:r>
      <w:r>
        <w:rPr>
          <w:szCs w:val="28"/>
        </w:rPr>
        <w:t>членов</w:t>
      </w:r>
      <w:bookmarkEnd w:id="2"/>
      <w:r w:rsidRPr="00521ADC">
        <w:rPr>
          <w:szCs w:val="28"/>
        </w:rPr>
        <w:t xml:space="preserve"> </w:t>
      </w:r>
      <w:r>
        <w:rPr>
          <w:szCs w:val="28"/>
        </w:rPr>
        <w:t>Евразийского экономического союза</w:t>
      </w:r>
      <w:r w:rsidRPr="00521ADC">
        <w:rPr>
          <w:szCs w:val="28"/>
        </w:rPr>
        <w:t xml:space="preserve"> (далее </w:t>
      </w:r>
      <w:r w:rsidR="008A5253">
        <w:rPr>
          <w:szCs w:val="28"/>
        </w:rPr>
        <w:t>-</w:t>
      </w:r>
      <w:r w:rsidRPr="00521ADC">
        <w:rPr>
          <w:szCs w:val="28"/>
        </w:rPr>
        <w:t xml:space="preserve"> ЕАЭС)</w:t>
      </w:r>
      <w:r w:rsidR="00FB086E">
        <w:rPr>
          <w:szCs w:val="28"/>
        </w:rPr>
        <w:t xml:space="preserve">, </w:t>
      </w:r>
      <w:r w:rsidRPr="00F4091F">
        <w:rPr>
          <w:szCs w:val="28"/>
        </w:rPr>
        <w:t>в частности, товар</w:t>
      </w:r>
      <w:r>
        <w:rPr>
          <w:szCs w:val="28"/>
        </w:rPr>
        <w:t>ы</w:t>
      </w:r>
      <w:r w:rsidRPr="00F4091F">
        <w:rPr>
          <w:szCs w:val="28"/>
        </w:rPr>
        <w:t>, подлежащи</w:t>
      </w:r>
      <w:r>
        <w:rPr>
          <w:szCs w:val="28"/>
        </w:rPr>
        <w:t>е</w:t>
      </w:r>
      <w:r w:rsidRPr="00F4091F">
        <w:rPr>
          <w:szCs w:val="28"/>
        </w:rPr>
        <w:t xml:space="preserve"> обязательной марк</w:t>
      </w:r>
      <w:r w:rsidR="00FB086E">
        <w:rPr>
          <w:szCs w:val="28"/>
        </w:rPr>
        <w:t>ировке средствами идентификации</w:t>
      </w:r>
      <w:r w:rsidRPr="00F4091F">
        <w:rPr>
          <w:szCs w:val="28"/>
        </w:rPr>
        <w:t xml:space="preserve">, исходя </w:t>
      </w:r>
      <w:r w:rsidR="008A5253">
        <w:rPr>
          <w:szCs w:val="28"/>
        </w:rPr>
        <w:br/>
      </w:r>
      <w:r w:rsidRPr="00F4091F">
        <w:rPr>
          <w:szCs w:val="28"/>
        </w:rPr>
        <w:t>из рыночн</w:t>
      </w:r>
      <w:r>
        <w:rPr>
          <w:szCs w:val="28"/>
        </w:rPr>
        <w:t>ого уровня</w:t>
      </w:r>
      <w:r w:rsidRPr="00F4091F">
        <w:rPr>
          <w:szCs w:val="28"/>
        </w:rPr>
        <w:t xml:space="preserve"> цен на </w:t>
      </w:r>
      <w:r>
        <w:rPr>
          <w:szCs w:val="28"/>
        </w:rPr>
        <w:t>такие</w:t>
      </w:r>
      <w:r w:rsidRPr="00F4091F">
        <w:rPr>
          <w:szCs w:val="28"/>
        </w:rPr>
        <w:t xml:space="preserve"> товары,</w:t>
      </w:r>
      <w:r>
        <w:rPr>
          <w:szCs w:val="28"/>
        </w:rPr>
        <w:t xml:space="preserve"> с наделением налоговых органов полномочиями по контролю за ценами, примененными в указанных сделках, </w:t>
      </w:r>
      <w:r w:rsidR="008A5253">
        <w:rPr>
          <w:szCs w:val="28"/>
        </w:rPr>
        <w:br/>
      </w:r>
      <w:r>
        <w:rPr>
          <w:szCs w:val="28"/>
        </w:rPr>
        <w:t>и их корректировке в случае несоответствия рыночному уровню цен.</w:t>
      </w:r>
    </w:p>
    <w:p w:rsidR="00287DC3" w:rsidRPr="00F4091F" w:rsidRDefault="002C4955" w:rsidP="008A5253">
      <w:pPr>
        <w:ind w:firstLine="709"/>
        <w:rPr>
          <w:szCs w:val="28"/>
        </w:rPr>
      </w:pPr>
      <w:r w:rsidRPr="00874626">
        <w:rPr>
          <w:szCs w:val="28"/>
        </w:rPr>
        <w:t xml:space="preserve">В настоящее время налоговые органы не имеют прямых полномочий </w:t>
      </w:r>
      <w:r w:rsidR="008A5253">
        <w:rPr>
          <w:szCs w:val="28"/>
        </w:rPr>
        <w:br/>
      </w:r>
      <w:r w:rsidRPr="00874626">
        <w:rPr>
          <w:szCs w:val="28"/>
        </w:rPr>
        <w:t xml:space="preserve">по корректировке </w:t>
      </w:r>
      <w:r w:rsidRPr="00F4091F">
        <w:rPr>
          <w:szCs w:val="28"/>
        </w:rPr>
        <w:t xml:space="preserve">цен товаров, ввозимых </w:t>
      </w:r>
      <w:r>
        <w:rPr>
          <w:szCs w:val="28"/>
        </w:rPr>
        <w:t>с территории государств</w:t>
      </w:r>
      <w:r w:rsidR="00FB086E">
        <w:rPr>
          <w:szCs w:val="28"/>
        </w:rPr>
        <w:t xml:space="preserve"> </w:t>
      </w:r>
      <w:r>
        <w:rPr>
          <w:szCs w:val="28"/>
        </w:rPr>
        <w:t>-</w:t>
      </w:r>
      <w:r w:rsidR="00FB086E">
        <w:rPr>
          <w:szCs w:val="28"/>
        </w:rPr>
        <w:t xml:space="preserve"> </w:t>
      </w:r>
      <w:r>
        <w:rPr>
          <w:szCs w:val="28"/>
        </w:rPr>
        <w:t>членов</w:t>
      </w:r>
      <w:r w:rsidRPr="00521ADC">
        <w:rPr>
          <w:szCs w:val="28"/>
        </w:rPr>
        <w:t xml:space="preserve"> </w:t>
      </w:r>
      <w:r w:rsidRPr="00F4091F">
        <w:rPr>
          <w:szCs w:val="28"/>
        </w:rPr>
        <w:t>ЕАЭС. К большей части сделок, предметом которых явля</w:t>
      </w:r>
      <w:r>
        <w:rPr>
          <w:szCs w:val="28"/>
        </w:rPr>
        <w:t>ю</w:t>
      </w:r>
      <w:r w:rsidRPr="00F4091F">
        <w:rPr>
          <w:szCs w:val="28"/>
        </w:rPr>
        <w:t xml:space="preserve">тся </w:t>
      </w:r>
      <w:r>
        <w:rPr>
          <w:szCs w:val="28"/>
        </w:rPr>
        <w:t>такие</w:t>
      </w:r>
      <w:r w:rsidRPr="00F4091F">
        <w:rPr>
          <w:szCs w:val="28"/>
        </w:rPr>
        <w:t xml:space="preserve"> товар</w:t>
      </w:r>
      <w:r>
        <w:rPr>
          <w:szCs w:val="28"/>
        </w:rPr>
        <w:t>ы</w:t>
      </w:r>
      <w:r w:rsidR="009D0B0E">
        <w:rPr>
          <w:szCs w:val="28"/>
        </w:rPr>
        <w:t>, положения раздела</w:t>
      </w:r>
      <w:r w:rsidRPr="00F4091F">
        <w:rPr>
          <w:szCs w:val="28"/>
        </w:rPr>
        <w:t xml:space="preserve"> V</w:t>
      </w:r>
      <w:r w:rsidRPr="00445474">
        <w:rPr>
          <w:szCs w:val="28"/>
          <w:vertAlign w:val="superscript"/>
        </w:rPr>
        <w:t>1</w:t>
      </w:r>
      <w:r w:rsidRPr="00F4091F">
        <w:rPr>
          <w:szCs w:val="28"/>
        </w:rPr>
        <w:t xml:space="preserve"> Кодекса неприменимы, поскольку эти сделки, как правило, не являются </w:t>
      </w:r>
      <w:r>
        <w:rPr>
          <w:szCs w:val="28"/>
        </w:rPr>
        <w:t xml:space="preserve">для целей налогообложения </w:t>
      </w:r>
      <w:r w:rsidRPr="00F4091F">
        <w:rPr>
          <w:szCs w:val="28"/>
        </w:rPr>
        <w:t xml:space="preserve">контролируемыми (совершаются между лицами, не являющимися взаимозависимыми лицами, импортеры применяют упрощенную систему налогообложения и т.д.). </w:t>
      </w:r>
    </w:p>
    <w:p w:rsidR="00287DC3" w:rsidRPr="00F4091F" w:rsidRDefault="002C4955" w:rsidP="008A5253">
      <w:pPr>
        <w:ind w:firstLine="709"/>
        <w:rPr>
          <w:szCs w:val="28"/>
        </w:rPr>
      </w:pPr>
      <w:r w:rsidRPr="00F4091F">
        <w:rPr>
          <w:szCs w:val="28"/>
        </w:rPr>
        <w:t xml:space="preserve">В этой связи довольно часто товары, </w:t>
      </w:r>
      <w:r>
        <w:rPr>
          <w:szCs w:val="28"/>
        </w:rPr>
        <w:t>ввозимые с территории государств</w:t>
      </w:r>
      <w:r w:rsidR="00FB086E">
        <w:rPr>
          <w:szCs w:val="28"/>
        </w:rPr>
        <w:t xml:space="preserve"> </w:t>
      </w:r>
      <w:r>
        <w:rPr>
          <w:szCs w:val="28"/>
        </w:rPr>
        <w:t>-членов</w:t>
      </w:r>
      <w:r w:rsidRPr="00F4091F">
        <w:rPr>
          <w:szCs w:val="28"/>
        </w:rPr>
        <w:t xml:space="preserve"> ЕАЭС, </w:t>
      </w:r>
      <w:r>
        <w:rPr>
          <w:szCs w:val="28"/>
        </w:rPr>
        <w:t>учитываются</w:t>
      </w:r>
      <w:r w:rsidRPr="00F4091F">
        <w:rPr>
          <w:szCs w:val="28"/>
        </w:rPr>
        <w:t xml:space="preserve"> для целей </w:t>
      </w:r>
      <w:r>
        <w:rPr>
          <w:szCs w:val="28"/>
        </w:rPr>
        <w:t>налогообложения</w:t>
      </w:r>
      <w:r w:rsidRPr="00F4091F">
        <w:rPr>
          <w:szCs w:val="28"/>
        </w:rPr>
        <w:t xml:space="preserve"> по</w:t>
      </w:r>
      <w:r>
        <w:rPr>
          <w:szCs w:val="28"/>
        </w:rPr>
        <w:t xml:space="preserve"> </w:t>
      </w:r>
      <w:r w:rsidRPr="00F4091F">
        <w:rPr>
          <w:szCs w:val="28"/>
        </w:rPr>
        <w:t>цене</w:t>
      </w:r>
      <w:r>
        <w:rPr>
          <w:szCs w:val="28"/>
        </w:rPr>
        <w:t xml:space="preserve">, </w:t>
      </w:r>
      <w:r w:rsidR="008A5253">
        <w:rPr>
          <w:szCs w:val="28"/>
        </w:rPr>
        <w:br/>
      </w:r>
      <w:r>
        <w:rPr>
          <w:szCs w:val="28"/>
        </w:rPr>
        <w:t xml:space="preserve">не соответствующей рыночному уровню цен на такие товары, что приводит </w:t>
      </w:r>
      <w:bookmarkStart w:id="3" w:name="_Hlk219245205"/>
      <w:r w:rsidR="008A5253">
        <w:rPr>
          <w:szCs w:val="28"/>
        </w:rPr>
        <w:br/>
      </w:r>
      <w:r>
        <w:rPr>
          <w:szCs w:val="28"/>
        </w:rPr>
        <w:t>к уплате налога на добавленную стоимость в неполном объеме</w:t>
      </w:r>
      <w:bookmarkEnd w:id="3"/>
      <w:r>
        <w:rPr>
          <w:szCs w:val="28"/>
        </w:rPr>
        <w:t>.</w:t>
      </w:r>
    </w:p>
    <w:p w:rsidR="00287DC3" w:rsidRPr="00874626" w:rsidRDefault="002C4955" w:rsidP="008A5253">
      <w:pPr>
        <w:ind w:firstLine="709"/>
        <w:rPr>
          <w:szCs w:val="28"/>
        </w:rPr>
      </w:pPr>
      <w:r w:rsidRPr="00F4091F">
        <w:rPr>
          <w:szCs w:val="28"/>
        </w:rPr>
        <w:t xml:space="preserve">Внесение предлагаемых изменений обеспечит </w:t>
      </w:r>
      <w:r>
        <w:rPr>
          <w:szCs w:val="28"/>
        </w:rPr>
        <w:t>полноту уплаты налога</w:t>
      </w:r>
      <w:r w:rsidR="008A5253">
        <w:rPr>
          <w:szCs w:val="28"/>
        </w:rPr>
        <w:t xml:space="preserve"> </w:t>
      </w:r>
      <w:r w:rsidR="008A5253">
        <w:rPr>
          <w:szCs w:val="28"/>
        </w:rPr>
        <w:br/>
      </w:r>
      <w:r>
        <w:rPr>
          <w:szCs w:val="28"/>
        </w:rPr>
        <w:t xml:space="preserve">на добавленную стоимость и </w:t>
      </w:r>
      <w:r w:rsidRPr="00F4091F">
        <w:rPr>
          <w:szCs w:val="28"/>
        </w:rPr>
        <w:t xml:space="preserve">приведет к росту </w:t>
      </w:r>
      <w:r>
        <w:rPr>
          <w:szCs w:val="28"/>
        </w:rPr>
        <w:t xml:space="preserve">налоговых </w:t>
      </w:r>
      <w:r w:rsidRPr="00F4091F">
        <w:rPr>
          <w:szCs w:val="28"/>
        </w:rPr>
        <w:t xml:space="preserve">поступлений </w:t>
      </w:r>
      <w:r w:rsidR="008A5253">
        <w:rPr>
          <w:szCs w:val="28"/>
        </w:rPr>
        <w:br/>
      </w:r>
      <w:r w:rsidRPr="00F4091F">
        <w:rPr>
          <w:szCs w:val="28"/>
        </w:rPr>
        <w:t>в</w:t>
      </w:r>
      <w:r>
        <w:rPr>
          <w:szCs w:val="28"/>
        </w:rPr>
        <w:t xml:space="preserve"> федеральный </w:t>
      </w:r>
      <w:r w:rsidRPr="00F4091F">
        <w:rPr>
          <w:szCs w:val="28"/>
        </w:rPr>
        <w:t>бюджет</w:t>
      </w:r>
      <w:r>
        <w:rPr>
          <w:szCs w:val="28"/>
        </w:rPr>
        <w:t>;</w:t>
      </w:r>
    </w:p>
    <w:p w:rsidR="00287DC3" w:rsidRPr="00465A90" w:rsidRDefault="002C4955" w:rsidP="008A5253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>
        <w:rPr>
          <w:szCs w:val="28"/>
        </w:rPr>
        <w:t>2)</w:t>
      </w:r>
      <w:r w:rsidR="008A5253">
        <w:rPr>
          <w:szCs w:val="28"/>
        </w:rPr>
        <w:t> </w:t>
      </w:r>
      <w:r w:rsidRPr="00465A90">
        <w:rPr>
          <w:color w:val="000000" w:themeColor="text1"/>
          <w:szCs w:val="28"/>
        </w:rPr>
        <w:t>передач</w:t>
      </w:r>
      <w:r w:rsidR="00E71F7F">
        <w:rPr>
          <w:color w:val="000000" w:themeColor="text1"/>
          <w:szCs w:val="28"/>
        </w:rPr>
        <w:t>а</w:t>
      </w:r>
      <w:r w:rsidRPr="00465A90">
        <w:rPr>
          <w:color w:val="000000" w:themeColor="text1"/>
          <w:szCs w:val="28"/>
        </w:rPr>
        <w:t xml:space="preserve"> банками в налоговые органы сведени</w:t>
      </w:r>
      <w:r w:rsidR="00E71F7F">
        <w:rPr>
          <w:color w:val="000000" w:themeColor="text1"/>
          <w:szCs w:val="28"/>
        </w:rPr>
        <w:t>й</w:t>
      </w:r>
      <w:r w:rsidRPr="00465A90">
        <w:rPr>
          <w:color w:val="000000" w:themeColor="text1"/>
          <w:szCs w:val="28"/>
        </w:rPr>
        <w:t xml:space="preserve"> </w:t>
      </w:r>
      <w:r w:rsidR="00BA0D0A">
        <w:rPr>
          <w:color w:val="000000" w:themeColor="text1"/>
          <w:szCs w:val="28"/>
        </w:rPr>
        <w:t>об открытии (закрытии, изменении</w:t>
      </w:r>
      <w:bookmarkStart w:id="4" w:name="_GoBack"/>
      <w:bookmarkEnd w:id="4"/>
      <w:r w:rsidRPr="00465A90">
        <w:rPr>
          <w:color w:val="000000" w:themeColor="text1"/>
          <w:szCs w:val="28"/>
        </w:rPr>
        <w:t xml:space="preserve"> реквизитов) банковских счетов с указанием идентификационного номера налогоплательщика (ИНН) их владельцев, а в случае отсутствия ИНН </w:t>
      </w:r>
      <w:r w:rsidR="00E71F7F">
        <w:rPr>
          <w:color w:val="000000" w:themeColor="text1"/>
          <w:szCs w:val="28"/>
        </w:rPr>
        <w:br/>
      </w:r>
      <w:r w:rsidRPr="00465A90">
        <w:rPr>
          <w:color w:val="000000" w:themeColor="text1"/>
          <w:szCs w:val="28"/>
        </w:rPr>
        <w:t xml:space="preserve">у физического лица </w:t>
      </w:r>
      <w:r w:rsidR="008A5253">
        <w:rPr>
          <w:color w:val="000000" w:themeColor="text1"/>
          <w:szCs w:val="28"/>
        </w:rPr>
        <w:t>-</w:t>
      </w:r>
      <w:r w:rsidRPr="00465A90">
        <w:rPr>
          <w:color w:val="000000" w:themeColor="text1"/>
          <w:szCs w:val="28"/>
        </w:rPr>
        <w:t xml:space="preserve"> присвоение ИНН лицу до открытия счета в банке.</w:t>
      </w:r>
    </w:p>
    <w:p w:rsidR="00287DC3" w:rsidRPr="009228C4" w:rsidRDefault="002C4955" w:rsidP="008A5253">
      <w:pPr>
        <w:ind w:firstLine="709"/>
        <w:rPr>
          <w:color w:val="000000" w:themeColor="text1"/>
          <w:szCs w:val="28"/>
        </w:rPr>
      </w:pPr>
      <w:r w:rsidRPr="009228C4">
        <w:rPr>
          <w:color w:val="000000" w:themeColor="text1"/>
          <w:szCs w:val="28"/>
        </w:rPr>
        <w:lastRenderedPageBreak/>
        <w:t xml:space="preserve">Действующее регулирование допускает возможность открывать физическим лицам счета в банках без наличия ИНН, при этом правила предоставления банковских услуг допускают обслуживание банками физических лиц, предъявляющих в качестве документа, удостоверяющего личность, не паспорт гражданина, а иной документ. Таким образом, в налоговый орган передаются данные о владельцах банковских счетов без возможности </w:t>
      </w:r>
      <w:r w:rsidR="008A5253">
        <w:rPr>
          <w:color w:val="000000" w:themeColor="text1"/>
          <w:szCs w:val="28"/>
        </w:rPr>
        <w:br/>
      </w:r>
      <w:r w:rsidR="006F70DF">
        <w:rPr>
          <w:color w:val="000000" w:themeColor="text1"/>
          <w:szCs w:val="28"/>
        </w:rPr>
        <w:t>их однозначной идентификации;</w:t>
      </w:r>
      <w:r w:rsidRPr="009228C4">
        <w:rPr>
          <w:color w:val="000000" w:themeColor="text1"/>
          <w:szCs w:val="28"/>
        </w:rPr>
        <w:t xml:space="preserve">  </w:t>
      </w:r>
    </w:p>
    <w:p w:rsidR="00287DC3" w:rsidRPr="00465A90" w:rsidRDefault="002C4955" w:rsidP="008A525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color w:val="000000" w:themeColor="text1"/>
          <w:szCs w:val="28"/>
        </w:rPr>
        <w:t>3)</w:t>
      </w:r>
      <w:r w:rsidR="008A5253">
        <w:rPr>
          <w:color w:val="000000" w:themeColor="text1"/>
          <w:szCs w:val="28"/>
        </w:rPr>
        <w:t> </w:t>
      </w:r>
      <w:r w:rsidRPr="00465A90">
        <w:rPr>
          <w:szCs w:val="28"/>
        </w:rPr>
        <w:t xml:space="preserve">установление обязанности Банка России предоставлять в налоговые органы информацию о физических лицах, в отношении которых </w:t>
      </w:r>
      <w:r w:rsidR="00E71F7F">
        <w:rPr>
          <w:szCs w:val="28"/>
        </w:rPr>
        <w:t>выявлены</w:t>
      </w:r>
      <w:r w:rsidRPr="00465A90">
        <w:rPr>
          <w:szCs w:val="28"/>
        </w:rPr>
        <w:t xml:space="preserve"> риск</w:t>
      </w:r>
      <w:r w:rsidR="00E71F7F">
        <w:rPr>
          <w:szCs w:val="28"/>
        </w:rPr>
        <w:t xml:space="preserve">и </w:t>
      </w:r>
      <w:r w:rsidRPr="00465A90">
        <w:rPr>
          <w:szCs w:val="28"/>
        </w:rPr>
        <w:t>ведения предпринимательской деятельности</w:t>
      </w:r>
      <w:r w:rsidR="00E71F7F">
        <w:rPr>
          <w:szCs w:val="28"/>
        </w:rPr>
        <w:t>, в частности</w:t>
      </w:r>
      <w:r w:rsidR="00DD3D80">
        <w:rPr>
          <w:szCs w:val="28"/>
        </w:rPr>
        <w:t>,</w:t>
      </w:r>
      <w:r w:rsidRPr="00465A90">
        <w:rPr>
          <w:szCs w:val="28"/>
        </w:rPr>
        <w:t xml:space="preserve"> получение систематического дохода, а также наделение налоговых органов правом запрашивать в аналитических целях детализированные выписки по счетам таких физических лиц в иных кредитных учреждениях вне рамок проведения проверок.</w:t>
      </w:r>
    </w:p>
    <w:p w:rsidR="00287DC3" w:rsidRDefault="002C4955" w:rsidP="008A5253">
      <w:pPr>
        <w:ind w:firstLine="709"/>
        <w:rPr>
          <w:szCs w:val="28"/>
        </w:rPr>
      </w:pPr>
      <w:r w:rsidRPr="0069737A">
        <w:rPr>
          <w:szCs w:val="28"/>
        </w:rPr>
        <w:t xml:space="preserve">В настоящее время доходы физических лиц, получаемые в безналичном порядке от других физических лиц, находятся за </w:t>
      </w:r>
      <w:r w:rsidR="00FB086E" w:rsidRPr="009D0B0E">
        <w:rPr>
          <w:szCs w:val="28"/>
        </w:rPr>
        <w:t>"</w:t>
      </w:r>
      <w:r w:rsidRPr="0069737A">
        <w:rPr>
          <w:szCs w:val="28"/>
        </w:rPr>
        <w:t>периметром</w:t>
      </w:r>
      <w:r w:rsidR="00FB086E" w:rsidRPr="009D0B0E">
        <w:rPr>
          <w:szCs w:val="28"/>
        </w:rPr>
        <w:t>"</w:t>
      </w:r>
      <w:r w:rsidRPr="0069737A">
        <w:rPr>
          <w:szCs w:val="28"/>
        </w:rPr>
        <w:t xml:space="preserve"> налогового контроля</w:t>
      </w:r>
      <w:r>
        <w:rPr>
          <w:szCs w:val="28"/>
        </w:rPr>
        <w:t>,</w:t>
      </w:r>
      <w:r w:rsidRPr="0069737A">
        <w:rPr>
          <w:szCs w:val="28"/>
        </w:rPr>
        <w:t xml:space="preserve"> </w:t>
      </w:r>
      <w:r>
        <w:rPr>
          <w:szCs w:val="28"/>
        </w:rPr>
        <w:t>так как</w:t>
      </w:r>
      <w:r w:rsidRPr="0069737A">
        <w:rPr>
          <w:szCs w:val="28"/>
        </w:rPr>
        <w:t xml:space="preserve"> исключены из налогообложения. Налоговые органы ограничены в запросах </w:t>
      </w:r>
      <w:r>
        <w:rPr>
          <w:szCs w:val="28"/>
        </w:rPr>
        <w:t xml:space="preserve">у банков </w:t>
      </w:r>
      <w:r w:rsidRPr="0069737A">
        <w:rPr>
          <w:szCs w:val="28"/>
        </w:rPr>
        <w:t xml:space="preserve">выписок по счетам </w:t>
      </w:r>
      <w:r>
        <w:rPr>
          <w:szCs w:val="28"/>
        </w:rPr>
        <w:t xml:space="preserve">физических лиц </w:t>
      </w:r>
      <w:r w:rsidRPr="0069737A">
        <w:rPr>
          <w:szCs w:val="28"/>
        </w:rPr>
        <w:t xml:space="preserve">- запросить </w:t>
      </w:r>
      <w:r>
        <w:rPr>
          <w:szCs w:val="28"/>
        </w:rPr>
        <w:t xml:space="preserve">данные </w:t>
      </w:r>
      <w:r w:rsidRPr="0069737A">
        <w:rPr>
          <w:szCs w:val="28"/>
        </w:rPr>
        <w:t xml:space="preserve">сведения </w:t>
      </w:r>
      <w:r>
        <w:rPr>
          <w:szCs w:val="28"/>
        </w:rPr>
        <w:t>возможно</w:t>
      </w:r>
      <w:r w:rsidRPr="0069737A">
        <w:rPr>
          <w:szCs w:val="28"/>
        </w:rPr>
        <w:t xml:space="preserve"> </w:t>
      </w:r>
      <w:r>
        <w:rPr>
          <w:szCs w:val="28"/>
        </w:rPr>
        <w:t>только при наличии предусмотренных Кодексом оснований, перечень которых является исчерпывающим.</w:t>
      </w:r>
    </w:p>
    <w:p w:rsidR="00287DC3" w:rsidRDefault="002C4955" w:rsidP="008A5253">
      <w:pPr>
        <w:ind w:firstLine="709"/>
        <w:rPr>
          <w:szCs w:val="28"/>
        </w:rPr>
      </w:pPr>
      <w:r w:rsidRPr="0069737A">
        <w:rPr>
          <w:szCs w:val="28"/>
        </w:rPr>
        <w:t xml:space="preserve">Кроме того, денежные средства, полученные </w:t>
      </w:r>
      <w:r>
        <w:rPr>
          <w:szCs w:val="28"/>
        </w:rPr>
        <w:t xml:space="preserve">физическими лицами </w:t>
      </w:r>
      <w:r w:rsidRPr="0069737A">
        <w:rPr>
          <w:szCs w:val="28"/>
        </w:rPr>
        <w:t xml:space="preserve">безвозмездно (даром), полностью освобождены от налогообложения, </w:t>
      </w:r>
      <w:r w:rsidR="008A5253">
        <w:rPr>
          <w:szCs w:val="28"/>
        </w:rPr>
        <w:br/>
      </w:r>
      <w:r w:rsidRPr="0069737A">
        <w:rPr>
          <w:szCs w:val="28"/>
        </w:rPr>
        <w:t xml:space="preserve">и под это освобождение </w:t>
      </w:r>
      <w:r w:rsidR="008A5253">
        <w:rPr>
          <w:szCs w:val="28"/>
        </w:rPr>
        <w:t>"</w:t>
      </w:r>
      <w:r w:rsidRPr="0069737A">
        <w:rPr>
          <w:szCs w:val="28"/>
        </w:rPr>
        <w:t>маскируются</w:t>
      </w:r>
      <w:r w:rsidR="008A5253">
        <w:rPr>
          <w:szCs w:val="28"/>
        </w:rPr>
        <w:t>"</w:t>
      </w:r>
      <w:r w:rsidRPr="0069737A">
        <w:rPr>
          <w:szCs w:val="28"/>
        </w:rPr>
        <w:t xml:space="preserve"> платежи </w:t>
      </w:r>
      <w:r>
        <w:rPr>
          <w:szCs w:val="28"/>
        </w:rPr>
        <w:t>другим физическим лицам</w:t>
      </w:r>
      <w:r w:rsidRPr="0069737A">
        <w:rPr>
          <w:szCs w:val="28"/>
        </w:rPr>
        <w:t xml:space="preserve"> </w:t>
      </w:r>
      <w:r w:rsidR="008A5253">
        <w:rPr>
          <w:szCs w:val="28"/>
        </w:rPr>
        <w:br/>
      </w:r>
      <w:r w:rsidRPr="0069737A">
        <w:rPr>
          <w:szCs w:val="28"/>
        </w:rPr>
        <w:t>по возмездным сделкам</w:t>
      </w:r>
      <w:r>
        <w:rPr>
          <w:szCs w:val="28"/>
        </w:rPr>
        <w:t>.</w:t>
      </w:r>
    </w:p>
    <w:p w:rsidR="00287DC3" w:rsidRPr="00BA5902" w:rsidRDefault="002C4955" w:rsidP="008A5253">
      <w:pPr>
        <w:ind w:firstLine="709"/>
        <w:rPr>
          <w:szCs w:val="28"/>
        </w:rPr>
      </w:pPr>
      <w:r w:rsidRPr="00BA5902">
        <w:rPr>
          <w:szCs w:val="28"/>
        </w:rPr>
        <w:t xml:space="preserve">Проект федерального закона </w:t>
      </w:r>
      <w:r w:rsidR="006F70DF">
        <w:rPr>
          <w:szCs w:val="28"/>
        </w:rPr>
        <w:t xml:space="preserve">не противоречит </w:t>
      </w:r>
      <w:r w:rsidRPr="00BA5902">
        <w:rPr>
          <w:szCs w:val="28"/>
        </w:rPr>
        <w:t xml:space="preserve">положениям Договора </w:t>
      </w:r>
      <w:r w:rsidR="008A5253">
        <w:rPr>
          <w:szCs w:val="28"/>
        </w:rPr>
        <w:br/>
      </w:r>
      <w:r w:rsidRPr="00BA5902">
        <w:rPr>
          <w:szCs w:val="28"/>
        </w:rPr>
        <w:t xml:space="preserve">о Евразийском экономическом союзе, а также положениям иных международных договоров Российской Федерации. </w:t>
      </w:r>
    </w:p>
    <w:p w:rsidR="00287DC3" w:rsidRPr="008A5ED5" w:rsidRDefault="002C4955" w:rsidP="008A525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8A5ED5">
        <w:rPr>
          <w:szCs w:val="28"/>
        </w:rPr>
        <w:t xml:space="preserve">Аналогичные по содержанию проекты федеральных законов в настоящее время в палатах Федерального Собрания Российской Федерации </w:t>
      </w:r>
      <w:r w:rsidR="008A5253">
        <w:rPr>
          <w:szCs w:val="28"/>
        </w:rPr>
        <w:br/>
      </w:r>
      <w:r w:rsidRPr="008A5ED5">
        <w:rPr>
          <w:szCs w:val="28"/>
        </w:rPr>
        <w:t>на рассмотрении не находятся.</w:t>
      </w:r>
    </w:p>
    <w:p w:rsidR="004A75E5" w:rsidRPr="007514FA" w:rsidRDefault="002C4955" w:rsidP="008A5253">
      <w:pPr>
        <w:ind w:firstLine="709"/>
        <w:rPr>
          <w:rFonts w:ascii="Times New Roman" w:hAnsi="Times New Roman"/>
          <w:szCs w:val="28"/>
        </w:rPr>
      </w:pPr>
      <w:r w:rsidRPr="00BA5902">
        <w:rPr>
          <w:szCs w:val="28"/>
        </w:rPr>
        <w:t xml:space="preserve">Исходя из положений пункта 2 части 2 статьи 1 Федерального закона </w:t>
      </w:r>
      <w:r w:rsidR="008A5253">
        <w:rPr>
          <w:szCs w:val="28"/>
        </w:rPr>
        <w:br/>
        <w:t>"</w:t>
      </w:r>
      <w:r w:rsidRPr="00BA5902">
        <w:rPr>
          <w:szCs w:val="28"/>
        </w:rPr>
        <w:t>Об обязательных требованиях в Российской Федерации</w:t>
      </w:r>
      <w:r w:rsidR="008A5253">
        <w:rPr>
          <w:szCs w:val="28"/>
        </w:rPr>
        <w:t>"</w:t>
      </w:r>
      <w:r w:rsidRPr="00BA5902">
        <w:rPr>
          <w:szCs w:val="28"/>
        </w:rPr>
        <w:t xml:space="preserve"> данный Федеральный закон не распространяется на проект федерального закона с учетом подпункта 30 пункта 67 Указа Президента Российской Федерации от 2</w:t>
      </w:r>
      <w:r w:rsidR="008A5253">
        <w:rPr>
          <w:szCs w:val="28"/>
        </w:rPr>
        <w:t xml:space="preserve"> июля </w:t>
      </w:r>
      <w:r w:rsidRPr="00BA5902">
        <w:rPr>
          <w:szCs w:val="28"/>
        </w:rPr>
        <w:t xml:space="preserve">2021 </w:t>
      </w:r>
      <w:r w:rsidR="008A5253">
        <w:rPr>
          <w:szCs w:val="28"/>
        </w:rPr>
        <w:t xml:space="preserve">г. </w:t>
      </w:r>
      <w:r w:rsidRPr="00BA5902">
        <w:rPr>
          <w:szCs w:val="28"/>
        </w:rPr>
        <w:t xml:space="preserve">№ 400 </w:t>
      </w:r>
      <w:r w:rsidR="008A5253">
        <w:rPr>
          <w:szCs w:val="28"/>
        </w:rPr>
        <w:t>"</w:t>
      </w:r>
      <w:r w:rsidRPr="00BA5902">
        <w:rPr>
          <w:szCs w:val="28"/>
        </w:rPr>
        <w:t>О Стратегии национальной безопасности Российской Федерации</w:t>
      </w:r>
      <w:r w:rsidR="008A5253">
        <w:rPr>
          <w:szCs w:val="28"/>
        </w:rPr>
        <w:t>"</w:t>
      </w:r>
      <w:r w:rsidRPr="00BA5902">
        <w:rPr>
          <w:szCs w:val="28"/>
        </w:rPr>
        <w:t>.</w:t>
      </w:r>
    </w:p>
    <w:p w:rsidR="00AB4C1F" w:rsidRPr="00D205A9" w:rsidRDefault="00AB4C1F" w:rsidP="00AA3F94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AA3F94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A3F94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AC3" w:rsidRDefault="00E42AC3">
      <w:pPr>
        <w:spacing w:line="240" w:lineRule="auto"/>
      </w:pPr>
      <w:r>
        <w:separator/>
      </w:r>
    </w:p>
  </w:endnote>
  <w:endnote w:type="continuationSeparator" w:id="0">
    <w:p w:rsidR="00E42AC3" w:rsidRDefault="00E42A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3124C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2C4955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0013294-Уч-2026 (7.1)</w:t>
          </w:r>
        </w:p>
      </w:tc>
    </w:tr>
    <w:tr w:rsidR="00C3124C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2C4955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3124C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2C4955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0013294-Уч-2026 (7.1)</w:t>
          </w:r>
        </w:p>
      </w:tc>
    </w:tr>
    <w:tr w:rsidR="00C3124C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2C4955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AC3" w:rsidRDefault="00E42AC3">
      <w:pPr>
        <w:spacing w:line="240" w:lineRule="auto"/>
      </w:pPr>
      <w:r>
        <w:separator/>
      </w:r>
    </w:p>
  </w:footnote>
  <w:footnote w:type="continuationSeparator" w:id="0">
    <w:p w:rsidR="00E42AC3" w:rsidRDefault="00E42A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2C495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A0D0A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287DC3"/>
    <w:rsid w:val="002A3BEE"/>
    <w:rsid w:val="002C4955"/>
    <w:rsid w:val="003475C3"/>
    <w:rsid w:val="003C3B7D"/>
    <w:rsid w:val="003F4514"/>
    <w:rsid w:val="00445474"/>
    <w:rsid w:val="00465A90"/>
    <w:rsid w:val="004A75E5"/>
    <w:rsid w:val="004B2B2B"/>
    <w:rsid w:val="004B3CE4"/>
    <w:rsid w:val="004E6E8E"/>
    <w:rsid w:val="004F69E8"/>
    <w:rsid w:val="00521ADC"/>
    <w:rsid w:val="005F787B"/>
    <w:rsid w:val="00642694"/>
    <w:rsid w:val="00646649"/>
    <w:rsid w:val="00690DAC"/>
    <w:rsid w:val="00692837"/>
    <w:rsid w:val="0069737A"/>
    <w:rsid w:val="006B3CDE"/>
    <w:rsid w:val="006B54EE"/>
    <w:rsid w:val="006F70DF"/>
    <w:rsid w:val="007514FA"/>
    <w:rsid w:val="007E18BB"/>
    <w:rsid w:val="00802F2D"/>
    <w:rsid w:val="008114AC"/>
    <w:rsid w:val="008321D6"/>
    <w:rsid w:val="0083349F"/>
    <w:rsid w:val="00874626"/>
    <w:rsid w:val="008A3D28"/>
    <w:rsid w:val="008A5253"/>
    <w:rsid w:val="008A5ED5"/>
    <w:rsid w:val="008B5D54"/>
    <w:rsid w:val="008E6212"/>
    <w:rsid w:val="009228C4"/>
    <w:rsid w:val="009D0B0E"/>
    <w:rsid w:val="009D1F78"/>
    <w:rsid w:val="009E2468"/>
    <w:rsid w:val="00A055C6"/>
    <w:rsid w:val="00A63C78"/>
    <w:rsid w:val="00A952DE"/>
    <w:rsid w:val="00A95ED9"/>
    <w:rsid w:val="00A97EEE"/>
    <w:rsid w:val="00AA3F94"/>
    <w:rsid w:val="00AA7EEC"/>
    <w:rsid w:val="00AB4C1F"/>
    <w:rsid w:val="00AD3D8B"/>
    <w:rsid w:val="00AF7439"/>
    <w:rsid w:val="00B37DF3"/>
    <w:rsid w:val="00B500DC"/>
    <w:rsid w:val="00B80B58"/>
    <w:rsid w:val="00BA0D0A"/>
    <w:rsid w:val="00BA5902"/>
    <w:rsid w:val="00C3124C"/>
    <w:rsid w:val="00D205A9"/>
    <w:rsid w:val="00D655A6"/>
    <w:rsid w:val="00D67A97"/>
    <w:rsid w:val="00DD3D80"/>
    <w:rsid w:val="00DE3D57"/>
    <w:rsid w:val="00E344AA"/>
    <w:rsid w:val="00E42AC3"/>
    <w:rsid w:val="00E71F7F"/>
    <w:rsid w:val="00E80508"/>
    <w:rsid w:val="00EB0735"/>
    <w:rsid w:val="00EF6439"/>
    <w:rsid w:val="00F4091F"/>
    <w:rsid w:val="00FB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EDBB3-9D8E-447E-B26D-D242B967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29</cp:revision>
  <dcterms:created xsi:type="dcterms:W3CDTF">2022-12-14T20:20:00Z</dcterms:created>
  <dcterms:modified xsi:type="dcterms:W3CDTF">2026-03-26T13:20:00Z</dcterms:modified>
</cp:coreProperties>
</file>