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FBD" w:rsidRPr="00FE0FBD" w:rsidRDefault="00FE0FBD" w:rsidP="00F911FA">
      <w:pPr>
        <w:spacing w:line="240" w:lineRule="auto"/>
        <w:ind w:right="-6"/>
        <w:jc w:val="center"/>
        <w:rPr>
          <w:b/>
          <w:bCs/>
          <w:color w:val="000000"/>
          <w:szCs w:val="24"/>
        </w:rPr>
      </w:pPr>
      <w:r w:rsidRPr="00FE0FBD">
        <w:rPr>
          <w:b/>
          <w:bCs/>
          <w:color w:val="000000"/>
          <w:szCs w:val="24"/>
        </w:rPr>
        <w:t>ПЕРЕЧЕНЬ</w:t>
      </w:r>
    </w:p>
    <w:p w:rsidR="00FE0FBD" w:rsidRPr="00FE0FBD" w:rsidRDefault="00FE0FBD" w:rsidP="00F911FA">
      <w:pPr>
        <w:spacing w:line="240" w:lineRule="auto"/>
        <w:ind w:right="-6"/>
        <w:jc w:val="center"/>
        <w:rPr>
          <w:b/>
          <w:bCs/>
          <w:color w:val="000000"/>
          <w:szCs w:val="24"/>
        </w:rPr>
      </w:pPr>
    </w:p>
    <w:p w:rsidR="008077B4" w:rsidRDefault="00FE0FBD" w:rsidP="008077B4">
      <w:pPr>
        <w:spacing w:line="240" w:lineRule="auto"/>
        <w:ind w:right="-6"/>
        <w:jc w:val="center"/>
        <w:rPr>
          <w:b/>
          <w:bCs/>
          <w:sz w:val="26"/>
          <w:szCs w:val="26"/>
        </w:rPr>
      </w:pPr>
      <w:r w:rsidRPr="00FE0FBD">
        <w:rPr>
          <w:b/>
          <w:bCs/>
          <w:color w:val="000000"/>
          <w:szCs w:val="24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Федерального закона </w:t>
      </w:r>
      <w:r w:rsidR="00E96A41">
        <w:rPr>
          <w:b/>
          <w:bCs/>
          <w:color w:val="000000"/>
          <w:szCs w:val="24"/>
        </w:rPr>
        <w:t>«</w:t>
      </w:r>
      <w:r w:rsidRPr="00FE0FBD">
        <w:rPr>
          <w:b/>
          <w:bCs/>
          <w:color w:val="000000"/>
          <w:szCs w:val="24"/>
        </w:rPr>
        <w:t xml:space="preserve">О внесении изменений в Федеральный закон </w:t>
      </w:r>
      <w:r w:rsidR="00F911FA">
        <w:rPr>
          <w:b/>
          <w:bCs/>
          <w:color w:val="000000"/>
          <w:szCs w:val="24"/>
        </w:rPr>
        <w:br/>
      </w:r>
      <w:r w:rsidR="00E96A41">
        <w:rPr>
          <w:b/>
          <w:bCs/>
          <w:color w:val="000000"/>
          <w:szCs w:val="24"/>
        </w:rPr>
        <w:t>«</w:t>
      </w:r>
      <w:r w:rsidRPr="00FE0FBD">
        <w:rPr>
          <w:b/>
          <w:bCs/>
          <w:color w:val="000000"/>
          <w:szCs w:val="24"/>
        </w:rPr>
        <w:t>О несостоятельности (банкротстве)</w:t>
      </w:r>
      <w:r w:rsidR="00E96A41">
        <w:rPr>
          <w:b/>
          <w:bCs/>
          <w:color w:val="000000"/>
          <w:szCs w:val="24"/>
        </w:rPr>
        <w:t>»</w:t>
      </w:r>
      <w:r w:rsidRPr="00FE0FBD">
        <w:rPr>
          <w:b/>
          <w:bCs/>
          <w:color w:val="000000"/>
          <w:szCs w:val="24"/>
        </w:rPr>
        <w:t xml:space="preserve"> и отдельные законодательные</w:t>
      </w:r>
      <w:r w:rsidR="00F911FA">
        <w:rPr>
          <w:b/>
          <w:bCs/>
          <w:color w:val="000000"/>
          <w:szCs w:val="24"/>
        </w:rPr>
        <w:br/>
      </w:r>
      <w:r w:rsidRPr="00FE0FBD">
        <w:rPr>
          <w:b/>
          <w:bCs/>
          <w:color w:val="000000"/>
          <w:szCs w:val="24"/>
        </w:rPr>
        <w:t xml:space="preserve"> акты Российской Федерации</w:t>
      </w:r>
      <w:r w:rsidR="008077B4" w:rsidRPr="008077B4">
        <w:rPr>
          <w:b/>
          <w:bCs/>
          <w:sz w:val="26"/>
          <w:szCs w:val="26"/>
        </w:rPr>
        <w:t xml:space="preserve"> </w:t>
      </w:r>
      <w:r w:rsidR="008077B4">
        <w:rPr>
          <w:b/>
          <w:bCs/>
          <w:sz w:val="26"/>
          <w:szCs w:val="26"/>
        </w:rPr>
        <w:t xml:space="preserve">в части предупреждения банкротства </w:t>
      </w:r>
    </w:p>
    <w:p w:rsidR="00FE0FBD" w:rsidRPr="00FE0FBD" w:rsidRDefault="008077B4" w:rsidP="008077B4">
      <w:pPr>
        <w:spacing w:line="240" w:lineRule="auto"/>
        <w:ind w:right="-6"/>
        <w:jc w:val="center"/>
        <w:rPr>
          <w:b/>
          <w:bCs/>
          <w:color w:val="000000"/>
          <w:szCs w:val="24"/>
        </w:rPr>
      </w:pPr>
      <w:r>
        <w:rPr>
          <w:b/>
          <w:bCs/>
          <w:sz w:val="26"/>
          <w:szCs w:val="26"/>
        </w:rPr>
        <w:t>и расширения возможности финансового  оздоровления</w:t>
      </w:r>
      <w:r w:rsidR="00E96A41">
        <w:rPr>
          <w:b/>
          <w:bCs/>
          <w:color w:val="000000"/>
          <w:szCs w:val="24"/>
        </w:rPr>
        <w:t>»</w:t>
      </w:r>
    </w:p>
    <w:p w:rsidR="009005CA" w:rsidRPr="003B2831" w:rsidRDefault="009005CA" w:rsidP="00F911FA">
      <w:pPr>
        <w:pStyle w:val="ConsPlusNormal"/>
        <w:widowControl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FE0FBD" w:rsidRDefault="00FE0FBD" w:rsidP="00F911FA">
      <w:pPr>
        <w:pStyle w:val="ConsPlusNormal"/>
        <w:widowControl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60B6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</w:t>
      </w:r>
      <w:r w:rsidR="00E96A41">
        <w:rPr>
          <w:rFonts w:ascii="Times New Roman" w:hAnsi="Times New Roman" w:cs="Times New Roman"/>
          <w:sz w:val="28"/>
          <w:szCs w:val="28"/>
        </w:rPr>
        <w:t>«</w:t>
      </w:r>
      <w:r w:rsidRPr="005B60B6">
        <w:rPr>
          <w:rFonts w:ascii="Times New Roman" w:hAnsi="Times New Roman" w:cs="Times New Roman"/>
          <w:sz w:val="28"/>
          <w:szCs w:val="28"/>
        </w:rPr>
        <w:t xml:space="preserve">О внесении изменений в Федеральный закон </w:t>
      </w:r>
      <w:r w:rsidR="00E96A41">
        <w:rPr>
          <w:rFonts w:ascii="Times New Roman" w:hAnsi="Times New Roman" w:cs="Times New Roman"/>
          <w:sz w:val="28"/>
          <w:szCs w:val="28"/>
        </w:rPr>
        <w:t>«</w:t>
      </w:r>
      <w:r w:rsidRPr="005B60B6">
        <w:rPr>
          <w:rFonts w:ascii="Times New Roman" w:hAnsi="Times New Roman" w:cs="Times New Roman"/>
          <w:sz w:val="28"/>
          <w:szCs w:val="28"/>
        </w:rPr>
        <w:t>О несо</w:t>
      </w:r>
      <w:r w:rsidRPr="00FE0FBD">
        <w:rPr>
          <w:rFonts w:ascii="Times New Roman" w:hAnsi="Times New Roman" w:cs="Times New Roman"/>
          <w:sz w:val="28"/>
          <w:szCs w:val="28"/>
        </w:rPr>
        <w:t>стоятельности (банкротстве)</w:t>
      </w:r>
      <w:r w:rsidR="00E96A41">
        <w:rPr>
          <w:rFonts w:ascii="Times New Roman" w:hAnsi="Times New Roman" w:cs="Times New Roman"/>
          <w:sz w:val="28"/>
          <w:szCs w:val="28"/>
        </w:rPr>
        <w:t>»</w:t>
      </w:r>
      <w:r w:rsidRPr="00FE0FBD">
        <w:rPr>
          <w:rFonts w:ascii="Times New Roman" w:hAnsi="Times New Roman" w:cs="Times New Roman"/>
          <w:sz w:val="28"/>
          <w:szCs w:val="28"/>
        </w:rPr>
        <w:t xml:space="preserve"> и отдельные законодательные акты Российской Федерации</w:t>
      </w:r>
      <w:r w:rsidR="008077B4">
        <w:rPr>
          <w:rFonts w:ascii="Times New Roman" w:hAnsi="Times New Roman" w:cs="Times New Roman"/>
          <w:sz w:val="28"/>
          <w:szCs w:val="28"/>
        </w:rPr>
        <w:t xml:space="preserve"> в части предупреждения банкротства и расширения возможностей финансового оздоровления</w:t>
      </w:r>
      <w:r w:rsidR="00E96A41">
        <w:rPr>
          <w:rFonts w:ascii="Times New Roman" w:hAnsi="Times New Roman" w:cs="Times New Roman"/>
          <w:sz w:val="28"/>
          <w:szCs w:val="28"/>
        </w:rPr>
        <w:t>»</w:t>
      </w:r>
      <w:r w:rsidRPr="00FE0FBD">
        <w:rPr>
          <w:rFonts w:ascii="Times New Roman" w:hAnsi="Times New Roman" w:cs="Times New Roman"/>
          <w:sz w:val="28"/>
          <w:szCs w:val="28"/>
        </w:rPr>
        <w:t xml:space="preserve"> (далее - Федеральный закон) потребует:</w:t>
      </w:r>
    </w:p>
    <w:p w:rsidR="009005CA" w:rsidRPr="00FE0FBD" w:rsidRDefault="00C7766B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1</w:t>
      </w:r>
      <w:r w:rsidR="009005CA" w:rsidRPr="00FE0FBD">
        <w:rPr>
          <w:rFonts w:ascii="Times New Roman" w:hAnsi="Times New Roman" w:cs="Times New Roman"/>
          <w:sz w:val="28"/>
          <w:szCs w:val="28"/>
        </w:rPr>
        <w:t>) внесени</w:t>
      </w:r>
      <w:r w:rsidRPr="00FE0FBD">
        <w:rPr>
          <w:rFonts w:ascii="Times New Roman" w:hAnsi="Times New Roman" w:cs="Times New Roman"/>
          <w:sz w:val="28"/>
          <w:szCs w:val="28"/>
        </w:rPr>
        <w:t>я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 изменений в приказ Минэкономразвития России от 23 июля 2015 г. </w:t>
      </w:r>
      <w:r w:rsidR="00BA7921" w:rsidRPr="00FE0FBD">
        <w:rPr>
          <w:rFonts w:ascii="Times New Roman" w:hAnsi="Times New Roman" w:cs="Times New Roman"/>
          <w:sz w:val="28"/>
          <w:szCs w:val="28"/>
        </w:rPr>
        <w:t>№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 495 </w:t>
      </w:r>
      <w:r w:rsidR="00E96A41">
        <w:rPr>
          <w:rFonts w:ascii="Times New Roman" w:hAnsi="Times New Roman" w:cs="Times New Roman"/>
          <w:sz w:val="28"/>
          <w:szCs w:val="28"/>
        </w:rPr>
        <w:t>«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</w:t>
      </w:r>
      <w:r w:rsidR="00A54C97" w:rsidRPr="00FE0FBD">
        <w:rPr>
          <w:rFonts w:ascii="Times New Roman" w:hAnsi="Times New Roman" w:cs="Times New Roman"/>
          <w:sz w:val="28"/>
          <w:szCs w:val="28"/>
        </w:rPr>
        <w:t>№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 178 и признании утратившими силу некоторых приказов Минэкономразвития России</w:t>
      </w:r>
      <w:r w:rsidR="00E96A41">
        <w:rPr>
          <w:rFonts w:ascii="Times New Roman" w:hAnsi="Times New Roman" w:cs="Times New Roman"/>
          <w:sz w:val="28"/>
          <w:szCs w:val="28"/>
        </w:rPr>
        <w:t>»</w:t>
      </w:r>
      <w:r w:rsidR="009005CA" w:rsidRPr="00FE0FBD">
        <w:rPr>
          <w:rFonts w:ascii="Times New Roman" w:hAnsi="Times New Roman" w:cs="Times New Roman"/>
          <w:sz w:val="28"/>
          <w:szCs w:val="28"/>
        </w:rPr>
        <w:t>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Головной исполнитель - Минэкономразвития России.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 xml:space="preserve">Срок подготовки </w:t>
      </w:r>
      <w:r w:rsidR="00931906" w:rsidRPr="00FE0FBD">
        <w:rPr>
          <w:rFonts w:ascii="Times New Roman" w:hAnsi="Times New Roman" w:cs="Times New Roman"/>
          <w:sz w:val="28"/>
          <w:szCs w:val="28"/>
        </w:rPr>
        <w:t>–</w:t>
      </w:r>
      <w:r w:rsidRPr="00FE0FBD">
        <w:rPr>
          <w:rFonts w:ascii="Times New Roman" w:hAnsi="Times New Roman" w:cs="Times New Roman"/>
          <w:sz w:val="28"/>
          <w:szCs w:val="28"/>
        </w:rPr>
        <w:t xml:space="preserve"> </w:t>
      </w:r>
      <w:r w:rsidR="00931906" w:rsidRPr="00FE0FBD">
        <w:rPr>
          <w:rFonts w:ascii="Times New Roman" w:hAnsi="Times New Roman" w:cs="Times New Roman"/>
          <w:sz w:val="28"/>
          <w:szCs w:val="28"/>
        </w:rPr>
        <w:t>до 1 сентября 2027 г</w:t>
      </w:r>
      <w:r w:rsidRPr="00FE0FBD">
        <w:rPr>
          <w:rFonts w:ascii="Times New Roman" w:hAnsi="Times New Roman" w:cs="Times New Roman"/>
          <w:sz w:val="28"/>
          <w:szCs w:val="28"/>
        </w:rPr>
        <w:t>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Обоснование необходимости, цель, предмет и содержание правового регулирования: приведение правил проведения торгов по продаже имущества должников в электронной форме в ходе процедур, применяемых в деле о банкротстве, в соответствие с положениями Федерального закона;</w:t>
      </w:r>
    </w:p>
    <w:p w:rsidR="009005CA" w:rsidRPr="00FE0FBD" w:rsidRDefault="00487067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2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) внесения изменений в постановление Правительства Российской Федерации от 29 мая 2004 г. </w:t>
      </w:r>
      <w:r w:rsidR="00A54C97" w:rsidRPr="00FE0FBD">
        <w:rPr>
          <w:rFonts w:ascii="Times New Roman" w:hAnsi="Times New Roman" w:cs="Times New Roman"/>
          <w:sz w:val="28"/>
          <w:szCs w:val="28"/>
        </w:rPr>
        <w:t>№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 257 </w:t>
      </w:r>
      <w:r w:rsidR="00E96A41">
        <w:rPr>
          <w:rFonts w:ascii="Times New Roman" w:hAnsi="Times New Roman" w:cs="Times New Roman"/>
          <w:sz w:val="28"/>
          <w:szCs w:val="28"/>
        </w:rPr>
        <w:t>«</w:t>
      </w:r>
      <w:r w:rsidR="009005CA" w:rsidRPr="00FE0FBD">
        <w:rPr>
          <w:rFonts w:ascii="Times New Roman" w:hAnsi="Times New Roman" w:cs="Times New Roman"/>
          <w:sz w:val="28"/>
          <w:szCs w:val="28"/>
        </w:rPr>
        <w:t>Об обеспечении интересов Российской Федерации как кредитора в деле о банкротстве и в процедурах, применяемых в деле о банкротстве</w:t>
      </w:r>
      <w:r w:rsidR="00E96A41">
        <w:rPr>
          <w:rFonts w:ascii="Times New Roman" w:hAnsi="Times New Roman" w:cs="Times New Roman"/>
          <w:sz w:val="28"/>
          <w:szCs w:val="28"/>
        </w:rPr>
        <w:t>»</w:t>
      </w:r>
      <w:r w:rsidR="009005CA" w:rsidRPr="00FE0FBD">
        <w:rPr>
          <w:rFonts w:ascii="Times New Roman" w:hAnsi="Times New Roman" w:cs="Times New Roman"/>
          <w:sz w:val="28"/>
          <w:szCs w:val="28"/>
        </w:rPr>
        <w:t>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Головной исполнитель - Минэкономразвития России, соисполнители - Минфин России и ФНС России.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 xml:space="preserve">Срок подготовки - в течение </w:t>
      </w:r>
      <w:r w:rsidR="009442B7" w:rsidRPr="00FE0FBD">
        <w:rPr>
          <w:rFonts w:ascii="Times New Roman" w:hAnsi="Times New Roman" w:cs="Times New Roman"/>
          <w:sz w:val="28"/>
          <w:szCs w:val="28"/>
        </w:rPr>
        <w:t>10</w:t>
      </w:r>
      <w:r w:rsidRPr="00FE0FBD">
        <w:rPr>
          <w:rFonts w:ascii="Times New Roman" w:hAnsi="Times New Roman" w:cs="Times New Roman"/>
          <w:sz w:val="28"/>
          <w:szCs w:val="28"/>
        </w:rPr>
        <w:t xml:space="preserve"> месяцев со дня официального опубликования Федерального закона.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lastRenderedPageBreak/>
        <w:t>Обоснование необходимости, цель, предмет и содержание правового регулирования: приведение в соответствие с положениями Федерального закона;</w:t>
      </w:r>
    </w:p>
    <w:p w:rsidR="009005CA" w:rsidRPr="00FE0FBD" w:rsidRDefault="00487067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3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) внесения изменений в постановление Правительства Российской Федерации от 5 июня 2008 г. </w:t>
      </w:r>
      <w:r w:rsidR="00A54C97" w:rsidRPr="00FE0FBD">
        <w:rPr>
          <w:rFonts w:ascii="Times New Roman" w:hAnsi="Times New Roman" w:cs="Times New Roman"/>
          <w:sz w:val="28"/>
          <w:szCs w:val="28"/>
        </w:rPr>
        <w:t>№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 437 </w:t>
      </w:r>
      <w:r w:rsidR="00E96A41">
        <w:rPr>
          <w:rFonts w:ascii="Times New Roman" w:hAnsi="Times New Roman" w:cs="Times New Roman"/>
          <w:sz w:val="28"/>
          <w:szCs w:val="28"/>
        </w:rPr>
        <w:t>«</w:t>
      </w:r>
      <w:r w:rsidR="009005CA" w:rsidRPr="00FE0FBD">
        <w:rPr>
          <w:rFonts w:ascii="Times New Roman" w:hAnsi="Times New Roman" w:cs="Times New Roman"/>
          <w:sz w:val="28"/>
          <w:szCs w:val="28"/>
        </w:rPr>
        <w:t>О Министерстве экономического развития Российской Федерации</w:t>
      </w:r>
      <w:r w:rsidR="00E96A41">
        <w:rPr>
          <w:rFonts w:ascii="Times New Roman" w:hAnsi="Times New Roman" w:cs="Times New Roman"/>
          <w:sz w:val="28"/>
          <w:szCs w:val="28"/>
        </w:rPr>
        <w:t>»</w:t>
      </w:r>
      <w:r w:rsidR="009005CA" w:rsidRPr="00FE0FBD">
        <w:rPr>
          <w:rFonts w:ascii="Times New Roman" w:hAnsi="Times New Roman" w:cs="Times New Roman"/>
          <w:sz w:val="28"/>
          <w:szCs w:val="28"/>
        </w:rPr>
        <w:t>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Головной исполнитель - Минэкономразвития России.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 xml:space="preserve">Срок подготовки - в течение </w:t>
      </w:r>
      <w:r w:rsidR="009442B7" w:rsidRPr="00FE0FBD">
        <w:rPr>
          <w:rFonts w:ascii="Times New Roman" w:hAnsi="Times New Roman" w:cs="Times New Roman"/>
          <w:sz w:val="28"/>
          <w:szCs w:val="28"/>
        </w:rPr>
        <w:t>10</w:t>
      </w:r>
      <w:r w:rsidRPr="00FE0FBD">
        <w:rPr>
          <w:rFonts w:ascii="Times New Roman" w:hAnsi="Times New Roman" w:cs="Times New Roman"/>
          <w:sz w:val="28"/>
          <w:szCs w:val="28"/>
        </w:rPr>
        <w:t xml:space="preserve"> месяцев со дня официального опубликования Федерального закона.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Обоснование необходимости, цель, предмет и содержание правового регулирования: приведение в соответствие с положениями Федерального закона;</w:t>
      </w:r>
    </w:p>
    <w:p w:rsidR="00C812CA" w:rsidRPr="00FE0FBD" w:rsidRDefault="00487067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4) </w:t>
      </w:r>
      <w:r w:rsidR="00C812CA" w:rsidRPr="00FE0FBD">
        <w:rPr>
          <w:rFonts w:ascii="Times New Roman" w:hAnsi="Times New Roman" w:cs="Times New Roman"/>
          <w:sz w:val="28"/>
          <w:szCs w:val="28"/>
        </w:rPr>
        <w:t>внесения изменений в приказ Минэкономразвития Рос</w:t>
      </w:r>
      <w:r w:rsidR="003731DA" w:rsidRPr="00FE0FBD">
        <w:rPr>
          <w:rFonts w:ascii="Times New Roman" w:hAnsi="Times New Roman" w:cs="Times New Roman"/>
          <w:sz w:val="28"/>
          <w:szCs w:val="28"/>
        </w:rPr>
        <w:t>с</w:t>
      </w:r>
      <w:r w:rsidR="00C812CA" w:rsidRPr="00FE0FBD">
        <w:rPr>
          <w:rFonts w:ascii="Times New Roman" w:hAnsi="Times New Roman" w:cs="Times New Roman"/>
          <w:sz w:val="28"/>
          <w:szCs w:val="28"/>
        </w:rPr>
        <w:t>ии</w:t>
      </w:r>
      <w:r w:rsidR="003731DA" w:rsidRPr="00FE0FBD">
        <w:rPr>
          <w:rFonts w:ascii="Times New Roman" w:hAnsi="Times New Roman" w:cs="Times New Roman"/>
          <w:sz w:val="28"/>
          <w:szCs w:val="28"/>
        </w:rPr>
        <w:t xml:space="preserve"> от 7 декабря </w:t>
      </w:r>
      <w:r w:rsidR="00C812CA" w:rsidRPr="00FE0FBD">
        <w:rPr>
          <w:rFonts w:ascii="Times New Roman" w:hAnsi="Times New Roman" w:cs="Times New Roman"/>
          <w:sz w:val="28"/>
          <w:szCs w:val="28"/>
        </w:rPr>
        <w:t xml:space="preserve">2009 </w:t>
      </w:r>
      <w:r w:rsidRPr="00FE0FBD">
        <w:rPr>
          <w:rFonts w:ascii="Times New Roman" w:hAnsi="Times New Roman" w:cs="Times New Roman"/>
          <w:sz w:val="28"/>
          <w:szCs w:val="28"/>
        </w:rPr>
        <w:t>г. №</w:t>
      </w:r>
      <w:r w:rsidR="00C812CA" w:rsidRPr="00FE0FBD">
        <w:rPr>
          <w:rFonts w:ascii="Times New Roman" w:hAnsi="Times New Roman" w:cs="Times New Roman"/>
          <w:sz w:val="28"/>
          <w:szCs w:val="28"/>
        </w:rPr>
        <w:t xml:space="preserve"> 502</w:t>
      </w:r>
      <w:r w:rsidRPr="00FE0FBD">
        <w:rPr>
          <w:rFonts w:ascii="Times New Roman" w:hAnsi="Times New Roman" w:cs="Times New Roman"/>
          <w:sz w:val="28"/>
          <w:szCs w:val="28"/>
        </w:rPr>
        <w:t xml:space="preserve"> </w:t>
      </w:r>
      <w:r w:rsidR="00E96A41">
        <w:rPr>
          <w:rFonts w:ascii="Times New Roman" w:hAnsi="Times New Roman" w:cs="Times New Roman"/>
          <w:sz w:val="28"/>
          <w:szCs w:val="28"/>
        </w:rPr>
        <w:t>«</w:t>
      </w:r>
      <w:r w:rsidR="00C812CA" w:rsidRPr="00FE0FBD">
        <w:rPr>
          <w:rFonts w:ascii="Times New Roman" w:hAnsi="Times New Roman" w:cs="Times New Roman"/>
          <w:sz w:val="28"/>
          <w:szCs w:val="28"/>
        </w:rPr>
        <w:t>О размере вознаграждения арбитражного управляющего при проведении процедур, применяемых в деле о банкротстве, в отношении стратегических предприятий и организаций</w:t>
      </w:r>
      <w:r w:rsidR="00E96A41">
        <w:rPr>
          <w:rFonts w:ascii="Times New Roman" w:hAnsi="Times New Roman" w:cs="Times New Roman"/>
          <w:sz w:val="28"/>
          <w:szCs w:val="28"/>
        </w:rPr>
        <w:t>»</w:t>
      </w:r>
      <w:r w:rsidR="005101B6" w:rsidRPr="00FE0FBD">
        <w:rPr>
          <w:rFonts w:ascii="Times New Roman" w:hAnsi="Times New Roman" w:cs="Times New Roman"/>
          <w:sz w:val="28"/>
          <w:szCs w:val="28"/>
        </w:rPr>
        <w:t>.</w:t>
      </w:r>
    </w:p>
    <w:p w:rsidR="005101B6" w:rsidRPr="00FE0FBD" w:rsidRDefault="005101B6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Головной исполнитель - Минэкономразвития России.</w:t>
      </w:r>
    </w:p>
    <w:p w:rsidR="005101B6" w:rsidRPr="00FE0FBD" w:rsidRDefault="005101B6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 xml:space="preserve">Срок подготовки - в течение </w:t>
      </w:r>
      <w:r w:rsidR="009442B7" w:rsidRPr="00FE0FBD">
        <w:rPr>
          <w:rFonts w:ascii="Times New Roman" w:hAnsi="Times New Roman" w:cs="Times New Roman"/>
          <w:sz w:val="28"/>
          <w:szCs w:val="28"/>
        </w:rPr>
        <w:t>10</w:t>
      </w:r>
      <w:r w:rsidRPr="00FE0FBD">
        <w:rPr>
          <w:rFonts w:ascii="Times New Roman" w:hAnsi="Times New Roman" w:cs="Times New Roman"/>
          <w:sz w:val="28"/>
          <w:szCs w:val="28"/>
        </w:rPr>
        <w:t xml:space="preserve"> месяцев со дня официального опубликования Федерального закона.</w:t>
      </w:r>
    </w:p>
    <w:p w:rsidR="005101B6" w:rsidRPr="00FE0FBD" w:rsidRDefault="005101B6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Обоснование необходимости, цель, предмет и содержание правового регулирования: приведение в соответствие с положениями Федерального закона;</w:t>
      </w:r>
    </w:p>
    <w:p w:rsidR="009005CA" w:rsidRPr="00FE0FBD" w:rsidRDefault="00A278E7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5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) внесения изменений в постановление Правительства Российской Федерации от 20 октября 2010 г. </w:t>
      </w:r>
      <w:r w:rsidR="00BA7921" w:rsidRPr="00FE0FBD">
        <w:rPr>
          <w:rFonts w:ascii="Times New Roman" w:hAnsi="Times New Roman" w:cs="Times New Roman"/>
          <w:sz w:val="28"/>
          <w:szCs w:val="28"/>
        </w:rPr>
        <w:t>№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 851 </w:t>
      </w:r>
      <w:r w:rsidR="00E96A41">
        <w:rPr>
          <w:rFonts w:ascii="Times New Roman" w:hAnsi="Times New Roman" w:cs="Times New Roman"/>
          <w:sz w:val="28"/>
          <w:szCs w:val="28"/>
        </w:rPr>
        <w:t>«</w:t>
      </w:r>
      <w:r w:rsidR="009005CA" w:rsidRPr="00FE0FBD">
        <w:rPr>
          <w:rFonts w:ascii="Times New Roman" w:hAnsi="Times New Roman" w:cs="Times New Roman"/>
          <w:sz w:val="28"/>
          <w:szCs w:val="28"/>
        </w:rPr>
        <w:t>О порядке осуществления расчетов в целях погашения учредителями (участниками) должника, собственником имущества должника - унитарного предприятия и (или) третьим лицом требований к должнику об уплате обязательных платежей в ходе процедур, применяемых в деле о банкротстве</w:t>
      </w:r>
      <w:r w:rsidR="00E96A41">
        <w:rPr>
          <w:rFonts w:ascii="Times New Roman" w:hAnsi="Times New Roman" w:cs="Times New Roman"/>
          <w:sz w:val="28"/>
          <w:szCs w:val="28"/>
        </w:rPr>
        <w:t>»</w:t>
      </w:r>
      <w:r w:rsidR="009005CA" w:rsidRPr="00FE0FBD">
        <w:rPr>
          <w:rFonts w:ascii="Times New Roman" w:hAnsi="Times New Roman" w:cs="Times New Roman"/>
          <w:sz w:val="28"/>
          <w:szCs w:val="28"/>
        </w:rPr>
        <w:t>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Головной исполнитель - Минэкономразвития России, соисполнитель - Минфин России.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 xml:space="preserve">Срок подготовки - в течение </w:t>
      </w:r>
      <w:r w:rsidR="007D784B" w:rsidRPr="00FE0FBD">
        <w:rPr>
          <w:rFonts w:ascii="Times New Roman" w:hAnsi="Times New Roman" w:cs="Times New Roman"/>
          <w:sz w:val="28"/>
          <w:szCs w:val="28"/>
        </w:rPr>
        <w:t>10</w:t>
      </w:r>
      <w:r w:rsidRPr="00FE0FBD">
        <w:rPr>
          <w:rFonts w:ascii="Times New Roman" w:hAnsi="Times New Roman" w:cs="Times New Roman"/>
          <w:sz w:val="28"/>
          <w:szCs w:val="28"/>
        </w:rPr>
        <w:t xml:space="preserve"> месяцев со дня официального опубликования Федерального закона.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Обоснование необходимости, цель, предмет и содержание правового регулирования: приведение в соответствие с положениями Федерального закона;</w:t>
      </w:r>
    </w:p>
    <w:p w:rsidR="009005CA" w:rsidRPr="00FE0FBD" w:rsidRDefault="00BA3948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6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) внесения изменений в приказ Минэкономразвития России от 3 августа 2004 г. </w:t>
      </w:r>
      <w:r w:rsidR="00A54C97" w:rsidRPr="00FE0FBD">
        <w:rPr>
          <w:rFonts w:ascii="Times New Roman" w:hAnsi="Times New Roman" w:cs="Times New Roman"/>
          <w:sz w:val="28"/>
          <w:szCs w:val="28"/>
        </w:rPr>
        <w:t>№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 219 </w:t>
      </w:r>
      <w:r w:rsidR="00E96A41">
        <w:rPr>
          <w:rFonts w:ascii="Times New Roman" w:hAnsi="Times New Roman" w:cs="Times New Roman"/>
          <w:sz w:val="28"/>
          <w:szCs w:val="28"/>
        </w:rPr>
        <w:t>«</w:t>
      </w:r>
      <w:r w:rsidR="009005CA" w:rsidRPr="00FE0FBD">
        <w:rPr>
          <w:rFonts w:ascii="Times New Roman" w:hAnsi="Times New Roman" w:cs="Times New Roman"/>
          <w:sz w:val="28"/>
          <w:szCs w:val="28"/>
        </w:rPr>
        <w:t>О Порядке голосования органа, уполномоченного представлять в делах о банкротстве и в процедурах банкротства требования об уплате обязательных платежей и требования Российской Федерации по денежным обязательствам при участии в собраниях кредиторов</w:t>
      </w:r>
      <w:r w:rsidR="00E96A41">
        <w:rPr>
          <w:rFonts w:ascii="Times New Roman" w:hAnsi="Times New Roman" w:cs="Times New Roman"/>
          <w:sz w:val="28"/>
          <w:szCs w:val="28"/>
        </w:rPr>
        <w:t>»</w:t>
      </w:r>
      <w:r w:rsidR="009005CA" w:rsidRPr="00FE0FBD">
        <w:rPr>
          <w:rFonts w:ascii="Times New Roman" w:hAnsi="Times New Roman" w:cs="Times New Roman"/>
          <w:sz w:val="28"/>
          <w:szCs w:val="28"/>
        </w:rPr>
        <w:t>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Головной исполнитель - Минэкономразвития России, соисполнители - Минфин России и ФНС России.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 xml:space="preserve">Срок подготовки - в течение </w:t>
      </w:r>
      <w:r w:rsidR="009442B7" w:rsidRPr="00FE0FBD">
        <w:rPr>
          <w:rFonts w:ascii="Times New Roman" w:hAnsi="Times New Roman" w:cs="Times New Roman"/>
          <w:sz w:val="28"/>
          <w:szCs w:val="28"/>
        </w:rPr>
        <w:t>10</w:t>
      </w:r>
      <w:r w:rsidRPr="00FE0FBD">
        <w:rPr>
          <w:rFonts w:ascii="Times New Roman" w:hAnsi="Times New Roman" w:cs="Times New Roman"/>
          <w:sz w:val="28"/>
          <w:szCs w:val="28"/>
        </w:rPr>
        <w:t xml:space="preserve"> месяцев со дня официального опубликования Федерального закона.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lastRenderedPageBreak/>
        <w:t>Обоснование необходимости, цель, предмет и содержание правового регулирования: приведение в соответствие с положениями Федерального закона;</w:t>
      </w:r>
    </w:p>
    <w:p w:rsidR="009005CA" w:rsidRPr="00FE0FBD" w:rsidRDefault="00BA3948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7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) внесения изменений в приказ Минэкономразвития России от 21 апреля 2006 г. </w:t>
      </w:r>
      <w:r w:rsidR="00A54C97" w:rsidRPr="00FE0FBD">
        <w:rPr>
          <w:rFonts w:ascii="Times New Roman" w:hAnsi="Times New Roman" w:cs="Times New Roman"/>
          <w:sz w:val="28"/>
          <w:szCs w:val="28"/>
        </w:rPr>
        <w:t>№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 104 </w:t>
      </w:r>
      <w:r w:rsidR="00E96A41">
        <w:rPr>
          <w:rFonts w:ascii="Times New Roman" w:hAnsi="Times New Roman" w:cs="Times New Roman"/>
          <w:sz w:val="28"/>
          <w:szCs w:val="28"/>
        </w:rPr>
        <w:t>«</w:t>
      </w:r>
      <w:r w:rsidR="009005CA" w:rsidRPr="00FE0FBD">
        <w:rPr>
          <w:rFonts w:ascii="Times New Roman" w:hAnsi="Times New Roman" w:cs="Times New Roman"/>
          <w:sz w:val="28"/>
          <w:szCs w:val="28"/>
        </w:rPr>
        <w:t>Об утверждении Методики проведения Федеральной налоговой службой учета и анализа финансового состояния и платежеспособности стратегических предприятий и организаций</w:t>
      </w:r>
      <w:r w:rsidR="00E96A41">
        <w:rPr>
          <w:rFonts w:ascii="Times New Roman" w:hAnsi="Times New Roman" w:cs="Times New Roman"/>
          <w:sz w:val="28"/>
          <w:szCs w:val="28"/>
        </w:rPr>
        <w:t>»</w:t>
      </w:r>
      <w:r w:rsidR="009005CA" w:rsidRPr="00FE0FBD">
        <w:rPr>
          <w:rFonts w:ascii="Times New Roman" w:hAnsi="Times New Roman" w:cs="Times New Roman"/>
          <w:sz w:val="28"/>
          <w:szCs w:val="28"/>
        </w:rPr>
        <w:t>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Головной исполнитель - Минэкономразвития России, соисполнитель - ФНС России.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 xml:space="preserve">Срок подготовки - в течение </w:t>
      </w:r>
      <w:r w:rsidR="007D784B" w:rsidRPr="00FE0FBD">
        <w:rPr>
          <w:rFonts w:ascii="Times New Roman" w:hAnsi="Times New Roman" w:cs="Times New Roman"/>
          <w:sz w:val="28"/>
          <w:szCs w:val="28"/>
        </w:rPr>
        <w:t>10</w:t>
      </w:r>
      <w:r w:rsidRPr="00FE0FBD">
        <w:rPr>
          <w:rFonts w:ascii="Times New Roman" w:hAnsi="Times New Roman" w:cs="Times New Roman"/>
          <w:sz w:val="28"/>
          <w:szCs w:val="28"/>
        </w:rPr>
        <w:t xml:space="preserve"> месяцев со дня официального опубликования Федерального закона.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Обоснование необходимости, цель, предмет и содержание правового регулирования: приведение в соответствие с положениями Федерального закона;</w:t>
      </w:r>
    </w:p>
    <w:p w:rsidR="009005CA" w:rsidRPr="00FE0FBD" w:rsidRDefault="00BA3948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8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) </w:t>
      </w:r>
      <w:r w:rsidR="00981F95" w:rsidRPr="00FE0FBD">
        <w:rPr>
          <w:rFonts w:ascii="Times New Roman" w:hAnsi="Times New Roman" w:cs="Times New Roman"/>
          <w:sz w:val="28"/>
          <w:szCs w:val="28"/>
        </w:rPr>
        <w:t>признания утратившим силу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981F95" w:rsidRPr="00FE0FBD">
        <w:rPr>
          <w:rFonts w:ascii="Times New Roman" w:hAnsi="Times New Roman" w:cs="Times New Roman"/>
          <w:sz w:val="28"/>
          <w:szCs w:val="28"/>
        </w:rPr>
        <w:t>а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 Минэкономразвития России от 19 октября 2007 г. </w:t>
      </w:r>
      <w:r w:rsidR="00A54C97" w:rsidRPr="00FE0FBD">
        <w:rPr>
          <w:rFonts w:ascii="Times New Roman" w:hAnsi="Times New Roman" w:cs="Times New Roman"/>
          <w:sz w:val="28"/>
          <w:szCs w:val="28"/>
        </w:rPr>
        <w:t>№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 351 </w:t>
      </w:r>
      <w:r w:rsidR="00E96A41">
        <w:rPr>
          <w:rFonts w:ascii="Times New Roman" w:hAnsi="Times New Roman" w:cs="Times New Roman"/>
          <w:sz w:val="28"/>
          <w:szCs w:val="28"/>
        </w:rPr>
        <w:t>«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Об утверждении Порядка выбора органом, уполномоченным представлять в делах о банкротстве и в процедурах банкротства требования об уплате обязательных платежей и требования Российской Федерации по денежным обязательствам, саморегулируемой организации арбитражных управляющих при подаче в арбитражный суд заявления о признании должника банкротом и внесении изменений в приказ Минэкономразвития России от 3 августа 2004 г. </w:t>
      </w:r>
      <w:r w:rsidR="00A54C97" w:rsidRPr="00FE0FBD">
        <w:rPr>
          <w:rFonts w:ascii="Times New Roman" w:hAnsi="Times New Roman" w:cs="Times New Roman"/>
          <w:sz w:val="28"/>
          <w:szCs w:val="28"/>
        </w:rPr>
        <w:t>№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 219 </w:t>
      </w:r>
      <w:r w:rsidR="00E96A41">
        <w:rPr>
          <w:rFonts w:ascii="Times New Roman" w:hAnsi="Times New Roman" w:cs="Times New Roman"/>
          <w:sz w:val="28"/>
          <w:szCs w:val="28"/>
        </w:rPr>
        <w:t>«</w:t>
      </w:r>
      <w:r w:rsidR="009005CA" w:rsidRPr="00FE0FBD">
        <w:rPr>
          <w:rFonts w:ascii="Times New Roman" w:hAnsi="Times New Roman" w:cs="Times New Roman"/>
          <w:sz w:val="28"/>
          <w:szCs w:val="28"/>
        </w:rPr>
        <w:t>О Порядке голосования уполномоченного органа в делах о банкротстве и в процедурах банкротства при участии в собраниях кредиторов</w:t>
      </w:r>
      <w:r w:rsidR="00E96A41">
        <w:rPr>
          <w:rFonts w:ascii="Times New Roman" w:hAnsi="Times New Roman" w:cs="Times New Roman"/>
          <w:sz w:val="28"/>
          <w:szCs w:val="28"/>
        </w:rPr>
        <w:t>»</w:t>
      </w:r>
      <w:r w:rsidR="009005CA" w:rsidRPr="00FE0FBD">
        <w:rPr>
          <w:rFonts w:ascii="Times New Roman" w:hAnsi="Times New Roman" w:cs="Times New Roman"/>
          <w:sz w:val="28"/>
          <w:szCs w:val="28"/>
        </w:rPr>
        <w:t>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Головной исполнитель - Минэкономразвития России, соисполнители - Минфин России и ФНС России.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 xml:space="preserve">Срок подготовки - в течение </w:t>
      </w:r>
      <w:r w:rsidR="00BA692E" w:rsidRPr="00FE0FBD">
        <w:rPr>
          <w:rFonts w:ascii="Times New Roman" w:hAnsi="Times New Roman" w:cs="Times New Roman"/>
          <w:sz w:val="28"/>
          <w:szCs w:val="28"/>
        </w:rPr>
        <w:t xml:space="preserve">10 </w:t>
      </w:r>
      <w:r w:rsidRPr="00FE0FBD">
        <w:rPr>
          <w:rFonts w:ascii="Times New Roman" w:hAnsi="Times New Roman" w:cs="Times New Roman"/>
          <w:sz w:val="28"/>
          <w:szCs w:val="28"/>
        </w:rPr>
        <w:t>месяцев со дня официального опубликования Федерального закона.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Обоснование необходимости, цель, предмет и содержание правового регулирования: приведение в соответствие с положениями Федерального закона;</w:t>
      </w:r>
    </w:p>
    <w:p w:rsidR="009005CA" w:rsidRPr="00FE0FBD" w:rsidRDefault="00BA3948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9</w:t>
      </w:r>
      <w:r w:rsidR="009005CA" w:rsidRPr="00FE0FBD">
        <w:rPr>
          <w:rFonts w:ascii="Times New Roman" w:hAnsi="Times New Roman" w:cs="Times New Roman"/>
          <w:sz w:val="28"/>
          <w:szCs w:val="28"/>
        </w:rPr>
        <w:t>) принятия постановления Правительства Российской Федерации об утверждении порядка расчета баллов арбитражных управляющих и саморегулируемых организаций, отражающих их результативность.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Головной исполнитель - Минэкономразвития России, соисполнители - Минфин России и ФНС России.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 xml:space="preserve">Срок подготовки - в течение </w:t>
      </w:r>
      <w:r w:rsidR="00EF7DBA" w:rsidRPr="00FE0FBD">
        <w:rPr>
          <w:rFonts w:ascii="Times New Roman" w:hAnsi="Times New Roman" w:cs="Times New Roman"/>
          <w:sz w:val="28"/>
          <w:szCs w:val="28"/>
        </w:rPr>
        <w:t>12 месяцев</w:t>
      </w:r>
      <w:r w:rsidRPr="00FE0FBD">
        <w:rPr>
          <w:rFonts w:ascii="Times New Roman" w:hAnsi="Times New Roman" w:cs="Times New Roman"/>
          <w:sz w:val="28"/>
          <w:szCs w:val="28"/>
        </w:rPr>
        <w:t xml:space="preserve"> со дня </w:t>
      </w:r>
      <w:r w:rsidR="00DD1A05" w:rsidRPr="00FE0FBD">
        <w:rPr>
          <w:rFonts w:ascii="Times New Roman" w:hAnsi="Times New Roman" w:cs="Times New Roman"/>
          <w:sz w:val="28"/>
          <w:szCs w:val="28"/>
        </w:rPr>
        <w:t>вступления в силу</w:t>
      </w:r>
      <w:r w:rsidRPr="00FE0FBD"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Обоснование необходимости, цель, предмет и содержание правового регулирования: установление порядка расчета баллов арбитражных управляющих и саморегулируемых организаций, отражающих их результативность;</w:t>
      </w:r>
    </w:p>
    <w:p w:rsidR="009005CA" w:rsidRPr="00FE0FBD" w:rsidRDefault="00E26583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1</w:t>
      </w:r>
      <w:r w:rsidR="00BA3948" w:rsidRPr="00FE0FBD">
        <w:rPr>
          <w:rFonts w:ascii="Times New Roman" w:hAnsi="Times New Roman" w:cs="Times New Roman"/>
          <w:sz w:val="28"/>
          <w:szCs w:val="28"/>
        </w:rPr>
        <w:t>0</w:t>
      </w:r>
      <w:r w:rsidR="009005CA" w:rsidRPr="00FE0FBD">
        <w:rPr>
          <w:rFonts w:ascii="Times New Roman" w:hAnsi="Times New Roman" w:cs="Times New Roman"/>
          <w:sz w:val="28"/>
          <w:szCs w:val="28"/>
        </w:rPr>
        <w:t xml:space="preserve">) принятия акта Правительства Российской Федерации об определении федерального органа исполнительной власти, уполномоченного на осуществление </w:t>
      </w:r>
      <w:r w:rsidR="009005CA" w:rsidRPr="00FE0FBD">
        <w:rPr>
          <w:rFonts w:ascii="Times New Roman" w:hAnsi="Times New Roman" w:cs="Times New Roman"/>
          <w:sz w:val="28"/>
          <w:szCs w:val="28"/>
        </w:rPr>
        <w:lastRenderedPageBreak/>
        <w:t>функций по регистрации арбитражных управляющих и ведению регистра арбитражных управляющих.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Головной исполнитель - Минэкономразвития России, соисполнители - Минфин России и ФНС России.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 xml:space="preserve">Срок подготовки - </w:t>
      </w:r>
      <w:r w:rsidR="00E03900" w:rsidRPr="00FE0FBD">
        <w:rPr>
          <w:rFonts w:ascii="Times New Roman" w:hAnsi="Times New Roman" w:cs="Times New Roman"/>
          <w:sz w:val="28"/>
          <w:szCs w:val="28"/>
        </w:rPr>
        <w:t xml:space="preserve">в течение 60 дней со дня вступления в силу </w:t>
      </w:r>
      <w:r w:rsidRPr="00FE0FBD">
        <w:rPr>
          <w:rFonts w:ascii="Times New Roman" w:hAnsi="Times New Roman" w:cs="Times New Roman"/>
          <w:sz w:val="28"/>
          <w:szCs w:val="28"/>
        </w:rPr>
        <w:t>Федерального закона.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Обоснование необходимости, цель, предмет и содержание правового регулирования: наделение федерального органа исполнительной власти функциями по осуществлению государственной регистрации арбитражных управляющих и ведению регистра арбитражных управляющих;</w:t>
      </w:r>
    </w:p>
    <w:p w:rsidR="009005CA" w:rsidRPr="00FE0FBD" w:rsidRDefault="00E26583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1</w:t>
      </w:r>
      <w:r w:rsidR="00BA3948" w:rsidRPr="00FE0FBD">
        <w:rPr>
          <w:rFonts w:ascii="Times New Roman" w:hAnsi="Times New Roman" w:cs="Times New Roman"/>
          <w:sz w:val="28"/>
          <w:szCs w:val="28"/>
        </w:rPr>
        <w:t>1</w:t>
      </w:r>
      <w:r w:rsidR="009005CA" w:rsidRPr="00FE0FBD">
        <w:rPr>
          <w:rFonts w:ascii="Times New Roman" w:hAnsi="Times New Roman" w:cs="Times New Roman"/>
          <w:sz w:val="28"/>
          <w:szCs w:val="28"/>
        </w:rPr>
        <w:t>) издание приказа Минэкономразвития России об утверждении требований к форме отчета о финансовом состоянии должника.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Головной исполнитель - Минэкономразвития России, соисполнители - Минфин России и ФНС России.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 xml:space="preserve">Срок подготовки - в течение </w:t>
      </w:r>
      <w:r w:rsidR="0013468A" w:rsidRPr="00FE0FBD">
        <w:rPr>
          <w:rFonts w:ascii="Times New Roman" w:hAnsi="Times New Roman" w:cs="Times New Roman"/>
          <w:sz w:val="28"/>
          <w:szCs w:val="28"/>
        </w:rPr>
        <w:t>10</w:t>
      </w:r>
      <w:r w:rsidR="007E14F5" w:rsidRPr="00FE0FBD">
        <w:rPr>
          <w:rFonts w:ascii="Times New Roman" w:hAnsi="Times New Roman" w:cs="Times New Roman"/>
          <w:sz w:val="28"/>
          <w:szCs w:val="28"/>
        </w:rPr>
        <w:t xml:space="preserve"> </w:t>
      </w:r>
      <w:r w:rsidRPr="00FE0FBD">
        <w:rPr>
          <w:rFonts w:ascii="Times New Roman" w:hAnsi="Times New Roman" w:cs="Times New Roman"/>
          <w:sz w:val="28"/>
          <w:szCs w:val="28"/>
        </w:rPr>
        <w:t>месяцев со дня официального опубликования Федерального закона.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Обоснование необходимости, цель, предмет и содержание правового регулирования: утверждение требований к форме отчета о финансовом состоянии должника;</w:t>
      </w:r>
    </w:p>
    <w:p w:rsidR="009005CA" w:rsidRPr="00FE0FBD" w:rsidRDefault="00E26583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1</w:t>
      </w:r>
      <w:r w:rsidR="00BA3948" w:rsidRPr="00FE0FBD">
        <w:rPr>
          <w:rFonts w:ascii="Times New Roman" w:hAnsi="Times New Roman" w:cs="Times New Roman"/>
          <w:sz w:val="28"/>
          <w:szCs w:val="28"/>
        </w:rPr>
        <w:t>2</w:t>
      </w:r>
      <w:r w:rsidR="009005CA" w:rsidRPr="00FE0FBD">
        <w:rPr>
          <w:rFonts w:ascii="Times New Roman" w:hAnsi="Times New Roman" w:cs="Times New Roman"/>
          <w:sz w:val="28"/>
          <w:szCs w:val="28"/>
        </w:rPr>
        <w:t>) издание приказа федерального органа исполнительной власти, уполномоченного Правительством Российской Федерации на осуществление функций по регистрации арбитражных управляющих и ведению регистра арбитражных управляющих, об утверждении форм документов, представляемых для государственной регистрации, требований к их оформлению, порядка представления сведений и документов для государственной регистрации органами госуда</w:t>
      </w:r>
      <w:r w:rsidR="002F755A" w:rsidRPr="00FE0FBD">
        <w:rPr>
          <w:rFonts w:ascii="Times New Roman" w:hAnsi="Times New Roman" w:cs="Times New Roman"/>
          <w:sz w:val="28"/>
          <w:szCs w:val="28"/>
        </w:rPr>
        <w:t>рственной власти и иными лицами, порядка и сроков хранения указанных документов и сведений.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 xml:space="preserve">Срок подготовки - </w:t>
      </w:r>
      <w:r w:rsidR="008E5C4A" w:rsidRPr="00FE0FBD">
        <w:rPr>
          <w:rFonts w:ascii="Times New Roman" w:hAnsi="Times New Roman" w:cs="Times New Roman"/>
          <w:sz w:val="28"/>
          <w:szCs w:val="28"/>
        </w:rPr>
        <w:t>в течение 180 дней со дня вступления в силу Федерального закона</w:t>
      </w:r>
      <w:bookmarkStart w:id="0" w:name="_GoBack"/>
      <w:bookmarkEnd w:id="0"/>
      <w:r w:rsidRPr="00FE0FBD">
        <w:rPr>
          <w:rFonts w:ascii="Times New Roman" w:hAnsi="Times New Roman" w:cs="Times New Roman"/>
          <w:sz w:val="28"/>
          <w:szCs w:val="28"/>
        </w:rPr>
        <w:t>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Головной исполнитель - федеральный орган исполнительной власти, уполномоченный на осуществление государственной регистрации арбитражных управляющих, соисполнитель - Минэкономразвития России.</w:t>
      </w:r>
    </w:p>
    <w:p w:rsidR="009005CA" w:rsidRPr="00FE0FBD" w:rsidRDefault="009005C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Обоснование необходимости, цель, предмет и содержание правового регулирования: утверждение форм документов, требований к оформлению таких документов, представляемых для государственной регистрации арбитражных управляющих, а также порядка представления сведений и документов для государственной регистрации органами государственной власти и иными лицами</w:t>
      </w:r>
      <w:r w:rsidR="000B0D72" w:rsidRPr="00FE0FBD">
        <w:rPr>
          <w:rFonts w:ascii="Times New Roman" w:hAnsi="Times New Roman" w:cs="Times New Roman"/>
          <w:sz w:val="28"/>
          <w:szCs w:val="28"/>
        </w:rPr>
        <w:t>, порядка и сроков хранения указанных документов и сведений</w:t>
      </w:r>
      <w:r w:rsidRPr="00FE0FBD">
        <w:rPr>
          <w:rFonts w:ascii="Times New Roman" w:hAnsi="Times New Roman" w:cs="Times New Roman"/>
          <w:sz w:val="28"/>
          <w:szCs w:val="28"/>
        </w:rPr>
        <w:t>;</w:t>
      </w:r>
    </w:p>
    <w:p w:rsidR="00446058" w:rsidRPr="00FE0FBD" w:rsidRDefault="00446058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1</w:t>
      </w:r>
      <w:r w:rsidR="00BA3948" w:rsidRPr="00FE0FBD">
        <w:rPr>
          <w:rFonts w:ascii="Times New Roman" w:hAnsi="Times New Roman" w:cs="Times New Roman"/>
          <w:sz w:val="28"/>
          <w:szCs w:val="28"/>
        </w:rPr>
        <w:t>3</w:t>
      </w:r>
      <w:r w:rsidRPr="00FE0FBD">
        <w:rPr>
          <w:rFonts w:ascii="Times New Roman" w:hAnsi="Times New Roman" w:cs="Times New Roman"/>
          <w:sz w:val="28"/>
          <w:szCs w:val="28"/>
        </w:rPr>
        <w:t xml:space="preserve">) издание приказа органа, уполномоченного Правительством Российской Федерации на осуществление функций по регистрации арбитражных </w:t>
      </w:r>
      <w:r w:rsidRPr="00FE0FBD">
        <w:rPr>
          <w:rFonts w:ascii="Times New Roman" w:hAnsi="Times New Roman" w:cs="Times New Roman"/>
          <w:sz w:val="28"/>
          <w:szCs w:val="28"/>
        </w:rPr>
        <w:lastRenderedPageBreak/>
        <w:t xml:space="preserve">управляющих и ведению регистра арбитражных управляющих, об утверждении </w:t>
      </w:r>
      <w:r w:rsidR="004859C3" w:rsidRPr="00FE0FBD">
        <w:rPr>
          <w:rFonts w:ascii="Times New Roman" w:hAnsi="Times New Roman" w:cs="Times New Roman"/>
          <w:sz w:val="28"/>
          <w:szCs w:val="28"/>
        </w:rPr>
        <w:t>формы и порядка предоставления содержащихся в регистре арбитражных управляющих сведений</w:t>
      </w:r>
      <w:r w:rsidR="006C29DC" w:rsidRPr="00FE0FBD">
        <w:rPr>
          <w:rFonts w:ascii="Times New Roman" w:hAnsi="Times New Roman" w:cs="Times New Roman"/>
          <w:sz w:val="28"/>
          <w:szCs w:val="28"/>
        </w:rPr>
        <w:t>.</w:t>
      </w:r>
    </w:p>
    <w:p w:rsidR="00446058" w:rsidRPr="00FE0FBD" w:rsidRDefault="00446058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Головной исполнитель - орган, уполномоченный на осуществление функций по регистрации арбитражных управляющих.</w:t>
      </w:r>
    </w:p>
    <w:p w:rsidR="00446058" w:rsidRPr="00FE0FBD" w:rsidRDefault="00446058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Срок подготовки - в течение 180 дней со дня вступления в силу Федерального закона.</w:t>
      </w:r>
    </w:p>
    <w:p w:rsidR="00446058" w:rsidRPr="00FE0FBD" w:rsidRDefault="00446058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 xml:space="preserve">Обоснование необходимости, цель, предмет и содержание правового регулирования: утверждение </w:t>
      </w:r>
      <w:r w:rsidR="006C29DC" w:rsidRPr="00FE0FBD">
        <w:rPr>
          <w:rFonts w:ascii="Times New Roman" w:hAnsi="Times New Roman" w:cs="Times New Roman"/>
          <w:sz w:val="28"/>
          <w:szCs w:val="28"/>
        </w:rPr>
        <w:t>формы и порядка предоставления содержащихся в регистре арбитражных управляющих сведений</w:t>
      </w:r>
      <w:r w:rsidRPr="00FE0FBD">
        <w:rPr>
          <w:rFonts w:ascii="Times New Roman" w:hAnsi="Times New Roman" w:cs="Times New Roman"/>
          <w:sz w:val="28"/>
          <w:szCs w:val="28"/>
        </w:rPr>
        <w:t>;</w:t>
      </w:r>
    </w:p>
    <w:p w:rsidR="006C29DC" w:rsidRPr="00FE0FBD" w:rsidRDefault="006C29DC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1</w:t>
      </w:r>
      <w:r w:rsidR="00BA3948" w:rsidRPr="00FE0FBD">
        <w:rPr>
          <w:rFonts w:ascii="Times New Roman" w:hAnsi="Times New Roman" w:cs="Times New Roman"/>
          <w:sz w:val="28"/>
          <w:szCs w:val="28"/>
        </w:rPr>
        <w:t>4</w:t>
      </w:r>
      <w:r w:rsidRPr="00FE0FBD">
        <w:rPr>
          <w:rFonts w:ascii="Times New Roman" w:hAnsi="Times New Roman" w:cs="Times New Roman"/>
          <w:sz w:val="28"/>
          <w:szCs w:val="28"/>
        </w:rPr>
        <w:t>) издание приказа органа, уполномоченного Правительством Российской Федерации на осуществление функций по регистрации арбитражных управляющих и ведению регистра арбитражных управляющих, об утверждении</w:t>
      </w:r>
      <w:r w:rsidR="009C50D1" w:rsidRPr="00FE0FBD">
        <w:rPr>
          <w:rFonts w:ascii="Times New Roman" w:hAnsi="Times New Roman" w:cs="Times New Roman"/>
          <w:sz w:val="28"/>
          <w:szCs w:val="28"/>
        </w:rPr>
        <w:t xml:space="preserve"> состава сведений</w:t>
      </w:r>
      <w:r w:rsidR="00081FCF" w:rsidRPr="00FE0FBD">
        <w:rPr>
          <w:rFonts w:ascii="Times New Roman" w:hAnsi="Times New Roman" w:cs="Times New Roman"/>
          <w:sz w:val="28"/>
          <w:szCs w:val="28"/>
        </w:rPr>
        <w:t xml:space="preserve"> о государственной регистрации арбитражных управляющих</w:t>
      </w:r>
      <w:r w:rsidR="009C50D1" w:rsidRPr="00FE0FBD">
        <w:rPr>
          <w:rFonts w:ascii="Times New Roman" w:hAnsi="Times New Roman" w:cs="Times New Roman"/>
          <w:sz w:val="28"/>
          <w:szCs w:val="28"/>
        </w:rPr>
        <w:t xml:space="preserve">, подлежащих размещению в информационно-телекоммуникационной сети </w:t>
      </w:r>
      <w:r w:rsidR="00E96A41">
        <w:rPr>
          <w:rFonts w:ascii="Times New Roman" w:hAnsi="Times New Roman" w:cs="Times New Roman"/>
          <w:sz w:val="28"/>
          <w:szCs w:val="28"/>
        </w:rPr>
        <w:t>«</w:t>
      </w:r>
      <w:r w:rsidR="009C50D1" w:rsidRPr="00FE0FBD">
        <w:rPr>
          <w:rFonts w:ascii="Times New Roman" w:hAnsi="Times New Roman" w:cs="Times New Roman"/>
          <w:sz w:val="28"/>
          <w:szCs w:val="28"/>
        </w:rPr>
        <w:t>Интернет</w:t>
      </w:r>
      <w:r w:rsidR="00E96A41">
        <w:rPr>
          <w:rFonts w:ascii="Times New Roman" w:hAnsi="Times New Roman" w:cs="Times New Roman"/>
          <w:sz w:val="28"/>
          <w:szCs w:val="28"/>
        </w:rPr>
        <w:t>»</w:t>
      </w:r>
      <w:r w:rsidR="009C50D1" w:rsidRPr="00FE0FBD">
        <w:rPr>
          <w:rFonts w:ascii="Times New Roman" w:hAnsi="Times New Roman" w:cs="Times New Roman"/>
          <w:sz w:val="28"/>
          <w:szCs w:val="28"/>
        </w:rPr>
        <w:t>, и поряд</w:t>
      </w:r>
      <w:r w:rsidR="00964019" w:rsidRPr="00FE0FBD">
        <w:rPr>
          <w:rFonts w:ascii="Times New Roman" w:hAnsi="Times New Roman" w:cs="Times New Roman"/>
          <w:sz w:val="28"/>
          <w:szCs w:val="28"/>
        </w:rPr>
        <w:t>ка</w:t>
      </w:r>
      <w:r w:rsidR="009C50D1" w:rsidRPr="00FE0FBD">
        <w:rPr>
          <w:rFonts w:ascii="Times New Roman" w:hAnsi="Times New Roman" w:cs="Times New Roman"/>
          <w:sz w:val="28"/>
          <w:szCs w:val="28"/>
        </w:rPr>
        <w:t xml:space="preserve"> их размещения</w:t>
      </w:r>
      <w:r w:rsidRPr="00FE0FBD">
        <w:rPr>
          <w:rFonts w:ascii="Times New Roman" w:hAnsi="Times New Roman" w:cs="Times New Roman"/>
          <w:sz w:val="28"/>
          <w:szCs w:val="28"/>
        </w:rPr>
        <w:t>.</w:t>
      </w:r>
    </w:p>
    <w:p w:rsidR="006C29DC" w:rsidRPr="00FE0FBD" w:rsidRDefault="006C29DC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Головной исполнитель - орган, уполномоченный на осуществление функций по регистрации арбитражных управляющих.</w:t>
      </w:r>
    </w:p>
    <w:p w:rsidR="006C29DC" w:rsidRPr="00FE0FBD" w:rsidRDefault="006C29DC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>Срок подготовки - в течение 180 дней со дня вступления в силу Федерального закона.</w:t>
      </w:r>
    </w:p>
    <w:p w:rsidR="006C29DC" w:rsidRPr="00FE0FBD" w:rsidRDefault="006C29DC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0FBD">
        <w:rPr>
          <w:rFonts w:ascii="Times New Roman" w:hAnsi="Times New Roman" w:cs="Times New Roman"/>
          <w:sz w:val="28"/>
          <w:szCs w:val="28"/>
        </w:rPr>
        <w:t xml:space="preserve">Обоснование необходимости, цель, предмет и содержание правового регулирования: утверждение </w:t>
      </w:r>
      <w:r w:rsidR="00964019" w:rsidRPr="00FE0FBD">
        <w:rPr>
          <w:rFonts w:ascii="Times New Roman" w:hAnsi="Times New Roman" w:cs="Times New Roman"/>
          <w:sz w:val="28"/>
          <w:szCs w:val="28"/>
        </w:rPr>
        <w:t xml:space="preserve">состава сведений о государственной регистрации арбитражных управляющих, подлежащих размещению в информационно-телекоммуникационной сети </w:t>
      </w:r>
      <w:r w:rsidR="00E96A41">
        <w:rPr>
          <w:rFonts w:ascii="Times New Roman" w:hAnsi="Times New Roman" w:cs="Times New Roman"/>
          <w:sz w:val="28"/>
          <w:szCs w:val="28"/>
        </w:rPr>
        <w:t>«</w:t>
      </w:r>
      <w:r w:rsidR="00964019" w:rsidRPr="00FE0FBD">
        <w:rPr>
          <w:rFonts w:ascii="Times New Roman" w:hAnsi="Times New Roman" w:cs="Times New Roman"/>
          <w:sz w:val="28"/>
          <w:szCs w:val="28"/>
        </w:rPr>
        <w:t>Интернет</w:t>
      </w:r>
      <w:r w:rsidR="00E96A41">
        <w:rPr>
          <w:rFonts w:ascii="Times New Roman" w:hAnsi="Times New Roman" w:cs="Times New Roman"/>
          <w:sz w:val="28"/>
          <w:szCs w:val="28"/>
        </w:rPr>
        <w:t>»</w:t>
      </w:r>
      <w:r w:rsidR="00964019" w:rsidRPr="00FE0FBD">
        <w:rPr>
          <w:rFonts w:ascii="Times New Roman" w:hAnsi="Times New Roman" w:cs="Times New Roman"/>
          <w:sz w:val="28"/>
          <w:szCs w:val="28"/>
        </w:rPr>
        <w:t>, и порядка их размещения</w:t>
      </w:r>
      <w:r w:rsidR="005B60B6" w:rsidRPr="00FE0FBD">
        <w:rPr>
          <w:rFonts w:ascii="Times New Roman" w:hAnsi="Times New Roman" w:cs="Times New Roman"/>
          <w:sz w:val="28"/>
          <w:szCs w:val="28"/>
        </w:rPr>
        <w:t>.</w:t>
      </w:r>
    </w:p>
    <w:p w:rsidR="008E5C4A" w:rsidRPr="00FE0FBD" w:rsidRDefault="008E5C4A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34D2" w:rsidRPr="00FE0FBD" w:rsidRDefault="006C34D2" w:rsidP="00F911FA">
      <w:pPr>
        <w:spacing w:line="360" w:lineRule="exact"/>
        <w:ind w:firstLine="709"/>
        <w:rPr>
          <w:szCs w:val="28"/>
        </w:rPr>
      </w:pPr>
    </w:p>
    <w:p w:rsidR="000122DB" w:rsidRPr="00FE0FBD" w:rsidRDefault="000122DB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527AD" w:rsidRPr="00FE0FBD" w:rsidRDefault="00E527AD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6017" w:rsidRPr="00FE0FBD" w:rsidRDefault="00C06017" w:rsidP="00F911FA">
      <w:pPr>
        <w:autoSpaceDE w:val="0"/>
        <w:autoSpaceDN w:val="0"/>
        <w:adjustRightInd w:val="0"/>
        <w:spacing w:line="360" w:lineRule="exact"/>
        <w:ind w:firstLine="709"/>
        <w:rPr>
          <w:rFonts w:eastAsiaTheme="minorHAnsi"/>
          <w:szCs w:val="28"/>
          <w:lang w:eastAsia="en-US"/>
        </w:rPr>
      </w:pPr>
    </w:p>
    <w:p w:rsidR="00C06017" w:rsidRPr="00FE0FBD" w:rsidRDefault="00C06017" w:rsidP="00F911FA">
      <w:pPr>
        <w:autoSpaceDE w:val="0"/>
        <w:autoSpaceDN w:val="0"/>
        <w:adjustRightInd w:val="0"/>
        <w:spacing w:line="360" w:lineRule="exact"/>
        <w:ind w:firstLine="709"/>
        <w:rPr>
          <w:rFonts w:eastAsiaTheme="minorHAnsi"/>
          <w:szCs w:val="28"/>
          <w:lang w:eastAsia="en-US"/>
        </w:rPr>
      </w:pPr>
    </w:p>
    <w:p w:rsidR="00A278E7" w:rsidRPr="003B2831" w:rsidRDefault="00A278E7" w:rsidP="00F911FA">
      <w:pPr>
        <w:pStyle w:val="ConsPlusNormal"/>
        <w:widowControl/>
        <w:shd w:val="clear" w:color="auto" w:fill="FFFFFF" w:themeFill="background1"/>
        <w:spacing w:line="360" w:lineRule="exact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A278E7" w:rsidRPr="003B2831" w:rsidSect="008077B4">
      <w:headerReference w:type="default" r:id="rId7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6FBA" w:rsidRDefault="00B36FBA" w:rsidP="009005CA">
      <w:pPr>
        <w:spacing w:line="240" w:lineRule="auto"/>
      </w:pPr>
      <w:r>
        <w:separator/>
      </w:r>
    </w:p>
  </w:endnote>
  <w:endnote w:type="continuationSeparator" w:id="0">
    <w:p w:rsidR="00B36FBA" w:rsidRDefault="00B36FBA" w:rsidP="009005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6FBA" w:rsidRDefault="00B36FBA" w:rsidP="009005CA">
      <w:pPr>
        <w:spacing w:line="240" w:lineRule="auto"/>
      </w:pPr>
      <w:r>
        <w:separator/>
      </w:r>
    </w:p>
  </w:footnote>
  <w:footnote w:type="continuationSeparator" w:id="0">
    <w:p w:rsidR="00B36FBA" w:rsidRDefault="00B36FBA" w:rsidP="009005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32420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005CA" w:rsidRPr="009005CA" w:rsidRDefault="009005CA">
        <w:pPr>
          <w:pStyle w:val="a3"/>
          <w:jc w:val="center"/>
          <w:rPr>
            <w:rFonts w:ascii="Times New Roman" w:hAnsi="Times New Roman" w:cs="Times New Roman"/>
          </w:rPr>
        </w:pPr>
        <w:r w:rsidRPr="009005CA">
          <w:rPr>
            <w:rFonts w:ascii="Times New Roman" w:hAnsi="Times New Roman" w:cs="Times New Roman"/>
          </w:rPr>
          <w:fldChar w:fldCharType="begin"/>
        </w:r>
        <w:r w:rsidRPr="009005CA">
          <w:rPr>
            <w:rFonts w:ascii="Times New Roman" w:hAnsi="Times New Roman" w:cs="Times New Roman"/>
          </w:rPr>
          <w:instrText>PAGE   \* MERGEFORMAT</w:instrText>
        </w:r>
        <w:r w:rsidRPr="009005CA">
          <w:rPr>
            <w:rFonts w:ascii="Times New Roman" w:hAnsi="Times New Roman" w:cs="Times New Roman"/>
          </w:rPr>
          <w:fldChar w:fldCharType="separate"/>
        </w:r>
        <w:r w:rsidR="00611C3D">
          <w:rPr>
            <w:rFonts w:ascii="Times New Roman" w:hAnsi="Times New Roman" w:cs="Times New Roman"/>
            <w:noProof/>
          </w:rPr>
          <w:t>5</w:t>
        </w:r>
        <w:r w:rsidRPr="009005CA">
          <w:rPr>
            <w:rFonts w:ascii="Times New Roman" w:hAnsi="Times New Roman" w:cs="Times New Roman"/>
          </w:rPr>
          <w:fldChar w:fldCharType="end"/>
        </w:r>
      </w:p>
    </w:sdtContent>
  </w:sdt>
  <w:p w:rsidR="009005CA" w:rsidRDefault="009005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5CA"/>
    <w:rsid w:val="000122DB"/>
    <w:rsid w:val="0001630A"/>
    <w:rsid w:val="00020FB5"/>
    <w:rsid w:val="0006435D"/>
    <w:rsid w:val="00081FCF"/>
    <w:rsid w:val="000B0D72"/>
    <w:rsid w:val="00101A2B"/>
    <w:rsid w:val="00123B5C"/>
    <w:rsid w:val="0013343F"/>
    <w:rsid w:val="0013468A"/>
    <w:rsid w:val="00184877"/>
    <w:rsid w:val="00211AD2"/>
    <w:rsid w:val="00213DC1"/>
    <w:rsid w:val="002C6AF9"/>
    <w:rsid w:val="002F755A"/>
    <w:rsid w:val="00305820"/>
    <w:rsid w:val="0031159A"/>
    <w:rsid w:val="003532F7"/>
    <w:rsid w:val="00364968"/>
    <w:rsid w:val="003731DA"/>
    <w:rsid w:val="003B2831"/>
    <w:rsid w:val="003C2572"/>
    <w:rsid w:val="00436E2B"/>
    <w:rsid w:val="00446058"/>
    <w:rsid w:val="0045123C"/>
    <w:rsid w:val="004859C3"/>
    <w:rsid w:val="00487067"/>
    <w:rsid w:val="004D4C58"/>
    <w:rsid w:val="00504FE9"/>
    <w:rsid w:val="005101B6"/>
    <w:rsid w:val="00516FE6"/>
    <w:rsid w:val="00536896"/>
    <w:rsid w:val="00536A73"/>
    <w:rsid w:val="00556953"/>
    <w:rsid w:val="005B60B6"/>
    <w:rsid w:val="00611C3D"/>
    <w:rsid w:val="006132ED"/>
    <w:rsid w:val="006A64BA"/>
    <w:rsid w:val="006C29DC"/>
    <w:rsid w:val="006C34D2"/>
    <w:rsid w:val="0073524F"/>
    <w:rsid w:val="00776483"/>
    <w:rsid w:val="007938CE"/>
    <w:rsid w:val="007C51BD"/>
    <w:rsid w:val="007D784B"/>
    <w:rsid w:val="007E14F5"/>
    <w:rsid w:val="008077B4"/>
    <w:rsid w:val="008D01C5"/>
    <w:rsid w:val="008E5C4A"/>
    <w:rsid w:val="009005CA"/>
    <w:rsid w:val="00931906"/>
    <w:rsid w:val="009442B7"/>
    <w:rsid w:val="00952B09"/>
    <w:rsid w:val="00964019"/>
    <w:rsid w:val="00974B22"/>
    <w:rsid w:val="009762C0"/>
    <w:rsid w:val="00981F95"/>
    <w:rsid w:val="009C50D1"/>
    <w:rsid w:val="009D3BC8"/>
    <w:rsid w:val="00A278E7"/>
    <w:rsid w:val="00A45A1E"/>
    <w:rsid w:val="00A54C97"/>
    <w:rsid w:val="00A825B0"/>
    <w:rsid w:val="00AA31FF"/>
    <w:rsid w:val="00B36FBA"/>
    <w:rsid w:val="00BA1BE8"/>
    <w:rsid w:val="00BA3948"/>
    <w:rsid w:val="00BA692E"/>
    <w:rsid w:val="00BA7921"/>
    <w:rsid w:val="00BB6952"/>
    <w:rsid w:val="00BC4C84"/>
    <w:rsid w:val="00BE0537"/>
    <w:rsid w:val="00C0104B"/>
    <w:rsid w:val="00C06017"/>
    <w:rsid w:val="00C173D9"/>
    <w:rsid w:val="00C7766B"/>
    <w:rsid w:val="00C812CA"/>
    <w:rsid w:val="00C83811"/>
    <w:rsid w:val="00CD793B"/>
    <w:rsid w:val="00CF2A53"/>
    <w:rsid w:val="00D056B5"/>
    <w:rsid w:val="00D15C3A"/>
    <w:rsid w:val="00D76AA5"/>
    <w:rsid w:val="00D8652E"/>
    <w:rsid w:val="00DD1A05"/>
    <w:rsid w:val="00E03900"/>
    <w:rsid w:val="00E26583"/>
    <w:rsid w:val="00E527AD"/>
    <w:rsid w:val="00E96A41"/>
    <w:rsid w:val="00EF7DBA"/>
    <w:rsid w:val="00F002A2"/>
    <w:rsid w:val="00F440A3"/>
    <w:rsid w:val="00F77718"/>
    <w:rsid w:val="00F911FA"/>
    <w:rsid w:val="00FE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FFAAEC-C5F8-4E68-A2FC-2FE205181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6B5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05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005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9005CA"/>
    <w:pPr>
      <w:tabs>
        <w:tab w:val="center" w:pos="4677"/>
        <w:tab w:val="right" w:pos="9355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9005CA"/>
  </w:style>
  <w:style w:type="paragraph" w:styleId="a5">
    <w:name w:val="footer"/>
    <w:basedOn w:val="a"/>
    <w:link w:val="a6"/>
    <w:uiPriority w:val="99"/>
    <w:unhideWhenUsed/>
    <w:rsid w:val="009005CA"/>
    <w:pPr>
      <w:tabs>
        <w:tab w:val="center" w:pos="4677"/>
        <w:tab w:val="right" w:pos="9355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9005CA"/>
  </w:style>
  <w:style w:type="paragraph" w:styleId="a7">
    <w:name w:val="Balloon Text"/>
    <w:basedOn w:val="a"/>
    <w:link w:val="a8"/>
    <w:uiPriority w:val="99"/>
    <w:semiHidden/>
    <w:unhideWhenUsed/>
    <w:rsid w:val="009005CA"/>
    <w:pPr>
      <w:spacing w:line="240" w:lineRule="auto"/>
      <w:jc w:val="left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9005CA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unhideWhenUsed/>
    <w:rsid w:val="00C7766B"/>
    <w:rPr>
      <w:sz w:val="16"/>
      <w:szCs w:val="16"/>
    </w:rPr>
  </w:style>
  <w:style w:type="paragraph" w:styleId="aa">
    <w:name w:val="annotation text"/>
    <w:basedOn w:val="a"/>
    <w:link w:val="ab"/>
    <w:unhideWhenUsed/>
    <w:rsid w:val="00C7766B"/>
    <w:pPr>
      <w:spacing w:after="160" w:line="240" w:lineRule="auto"/>
      <w:jc w:val="left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b">
    <w:name w:val="Текст примечания Знак"/>
    <w:basedOn w:val="a0"/>
    <w:link w:val="aa"/>
    <w:rsid w:val="00C7766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7766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C776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38A61-535F-4827-905C-A11C456B2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1084</Words>
  <Characters>9581</Characters>
  <Application>Microsoft Office Word</Application>
  <DocSecurity>0</DocSecurity>
  <Lines>737</Lines>
  <Paragraphs>463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local_epk</dc:creator>
  <cp:lastModifiedBy>Быкадоров С.А</cp:lastModifiedBy>
  <cp:revision>3</cp:revision>
  <cp:lastPrinted>2026-03-26T08:28:00Z</cp:lastPrinted>
  <dcterms:created xsi:type="dcterms:W3CDTF">2026-03-26T06:46:00Z</dcterms:created>
  <dcterms:modified xsi:type="dcterms:W3CDTF">2026-03-26T08:29:00Z</dcterms:modified>
</cp:coreProperties>
</file>