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F91" w:rsidRPr="001777F8" w:rsidRDefault="00440F91" w:rsidP="00440F91">
      <w:pPr>
        <w:suppressAutoHyphens/>
        <w:spacing w:after="0" w:line="240" w:lineRule="auto"/>
        <w:jc w:val="center"/>
        <w:rPr>
          <w:rFonts w:eastAsia="Times New Roman"/>
          <w:b/>
          <w:kern w:val="0"/>
          <w:szCs w:val="28"/>
          <w:lang w:eastAsia="zh-CN"/>
          <w14:ligatures w14:val="none"/>
        </w:rPr>
      </w:pPr>
      <w:bookmarkStart w:id="0" w:name="_Hlk189067676"/>
      <w:r w:rsidRPr="001777F8">
        <w:rPr>
          <w:rFonts w:eastAsia="Times New Roman"/>
          <w:b/>
          <w:kern w:val="0"/>
          <w:szCs w:val="28"/>
          <w:lang w:eastAsia="zh-CN"/>
          <w14:ligatures w14:val="none"/>
        </w:rPr>
        <w:t>ПОЯСНИТЕЛЬНАЯ ЗАПИСКА</w:t>
      </w:r>
    </w:p>
    <w:p w:rsidR="00440F91" w:rsidRPr="00336B65" w:rsidRDefault="00440F91" w:rsidP="00440F91">
      <w:pPr>
        <w:spacing w:before="100" w:beforeAutospacing="1" w:after="100" w:afterAutospacing="1" w:line="240" w:lineRule="auto"/>
        <w:ind w:firstLine="708"/>
        <w:jc w:val="center"/>
        <w:rPr>
          <w:rFonts w:eastAsia="Times New Roman"/>
          <w:b/>
          <w:bCs/>
          <w:kern w:val="0"/>
          <w:szCs w:val="28"/>
          <w:lang w:eastAsia="ru-RU"/>
          <w14:ligatures w14:val="none"/>
        </w:rPr>
      </w:pPr>
      <w:r w:rsidRPr="00FE6A61">
        <w:rPr>
          <w:rFonts w:eastAsia="Times New Roman"/>
          <w:b/>
          <w:bCs/>
          <w:kern w:val="0"/>
          <w:szCs w:val="28"/>
          <w:lang w:eastAsia="ru-RU"/>
          <w14:ligatures w14:val="none"/>
        </w:rPr>
        <w:t>к проекту</w:t>
      </w:r>
      <w:r>
        <w:rPr>
          <w:rFonts w:eastAsia="Times New Roman"/>
          <w:b/>
          <w:bCs/>
          <w:kern w:val="0"/>
          <w:szCs w:val="28"/>
          <w:lang w:eastAsia="ru-RU"/>
          <w14:ligatures w14:val="none"/>
        </w:rPr>
        <w:t xml:space="preserve"> федерального закона </w:t>
      </w:r>
      <w:bookmarkStart w:id="1" w:name="_Hlk209650858"/>
      <w:bookmarkEnd w:id="0"/>
      <w:r>
        <w:rPr>
          <w:rFonts w:eastAsia="Times New Roman"/>
          <w:b/>
          <w:bCs/>
          <w:kern w:val="0"/>
          <w:szCs w:val="28"/>
          <w:lang w:eastAsia="ru-RU"/>
          <w14:ligatures w14:val="none"/>
        </w:rPr>
        <w:t>«</w:t>
      </w:r>
      <w:r w:rsidRPr="00452743">
        <w:rPr>
          <w:rFonts w:eastAsia="Times New Roman"/>
          <w:b/>
          <w:bCs/>
          <w:kern w:val="0"/>
          <w:szCs w:val="28"/>
          <w:lang w:eastAsia="ru-RU"/>
          <w14:ligatures w14:val="none"/>
        </w:rPr>
        <w:t xml:space="preserve">О внесении изменения в статью 61 Федерального закона </w:t>
      </w:r>
      <w:r>
        <w:rPr>
          <w:rFonts w:eastAsia="Times New Roman"/>
          <w:b/>
          <w:bCs/>
          <w:kern w:val="0"/>
          <w:szCs w:val="28"/>
          <w:lang w:eastAsia="ru-RU"/>
          <w14:ligatures w14:val="none"/>
        </w:rPr>
        <w:t>«</w:t>
      </w:r>
      <w:r w:rsidRPr="00452743">
        <w:rPr>
          <w:rFonts w:eastAsia="Times New Roman"/>
          <w:b/>
          <w:bCs/>
          <w:kern w:val="0"/>
          <w:szCs w:val="28"/>
          <w:lang w:eastAsia="ru-RU"/>
          <w14:ligatures w14:val="none"/>
        </w:rPr>
        <w:t>Об обращении лекарственных средств</w:t>
      </w:r>
      <w:r>
        <w:rPr>
          <w:rFonts w:eastAsia="Times New Roman"/>
          <w:b/>
          <w:bCs/>
          <w:kern w:val="0"/>
          <w:szCs w:val="28"/>
          <w:lang w:eastAsia="ru-RU"/>
          <w14:ligatures w14:val="none"/>
        </w:rPr>
        <w:t xml:space="preserve">» </w:t>
      </w:r>
      <w:r w:rsidRPr="00452743">
        <w:rPr>
          <w:rFonts w:eastAsia="Times New Roman"/>
          <w:b/>
          <w:bCs/>
          <w:kern w:val="0"/>
          <w:szCs w:val="28"/>
          <w:lang w:eastAsia="ru-RU"/>
          <w14:ligatures w14:val="none"/>
        </w:rPr>
        <w:t>в части установления до 1 января 202</w:t>
      </w:r>
      <w:r>
        <w:rPr>
          <w:rFonts w:eastAsia="Times New Roman"/>
          <w:b/>
          <w:bCs/>
          <w:kern w:val="0"/>
          <w:szCs w:val="28"/>
          <w:lang w:eastAsia="ru-RU"/>
          <w14:ligatures w14:val="none"/>
        </w:rPr>
        <w:t>8</w:t>
      </w:r>
      <w:r w:rsidRPr="00452743">
        <w:rPr>
          <w:rFonts w:eastAsia="Times New Roman"/>
          <w:b/>
          <w:bCs/>
          <w:kern w:val="0"/>
          <w:szCs w:val="28"/>
          <w:lang w:eastAsia="ru-RU"/>
          <w14:ligatures w14:val="none"/>
        </w:rPr>
        <w:t xml:space="preserve"> года моратория на перерегистрацию в сторону увеличения предельной отпускной цены производителя на лекарственные препараты, включённые в перечень жизненно необходимых и важнейших лекарственных препаратов</w:t>
      </w:r>
      <w:r>
        <w:rPr>
          <w:rFonts w:eastAsia="Times New Roman"/>
          <w:b/>
          <w:bCs/>
          <w:kern w:val="0"/>
          <w:szCs w:val="28"/>
          <w:lang w:eastAsia="ru-RU"/>
          <w14:ligatures w14:val="none"/>
        </w:rPr>
        <w:t>»</w:t>
      </w:r>
      <w:bookmarkEnd w:id="1"/>
    </w:p>
    <w:p w:rsidR="00440F91" w:rsidRPr="00A4784C" w:rsidRDefault="00440F91" w:rsidP="00440F91">
      <w:pPr>
        <w:ind w:firstLine="709"/>
        <w:contextualSpacing/>
        <w:jc w:val="both"/>
      </w:pPr>
      <w:r w:rsidRPr="00A4784C">
        <w:t xml:space="preserve">Рост потребительских цен на лекарственные препараты остаётся одной из ключевых проблем российского здравоохранения. </w:t>
      </w:r>
      <w:proofErr w:type="gramStart"/>
      <w:r w:rsidRPr="00A4784C">
        <w:t>По данным аналитических агентств, в январе–августе 2025 года средняя стоимость упаковки лекарства в аптечной рознице составила 416 рублей, что примерно на 14 % выше, чем за аналогичный период 2024 года; показатель инфляции за тот же период не превышал 4 %.</w:t>
      </w:r>
      <w:r>
        <w:t xml:space="preserve"> </w:t>
      </w:r>
      <w:r w:rsidRPr="00A4784C">
        <w:t>Введение временного моратория защитит потребителей от дальнейшего удорожания наиболее значимых лекарственных средств и будет способствовать сдерживанию инфляционных процессов в фармацевтическом секторе.</w:t>
      </w:r>
      <w:proofErr w:type="gramEnd"/>
    </w:p>
    <w:p w:rsidR="00440F91" w:rsidRPr="00A4784C" w:rsidRDefault="00440F91" w:rsidP="00440F91">
      <w:pPr>
        <w:ind w:firstLine="709"/>
        <w:contextualSpacing/>
        <w:jc w:val="both"/>
      </w:pPr>
      <w:r w:rsidRPr="00A4784C">
        <w:t xml:space="preserve">Социальная значимость ЖНВЛП заключается в их обязательном наличии в аптечном ассортименте и постоянном потреблении широкими слоями населения, включая ветеранов и участников специальной военной операции, пенсионеров, инвалидов и лиц с хроническими заболеваниями. Резкое увеличение цены даже на небольшой процент для этой группы препаратов чревато снижением доступности терапии, ухудшением показателей здоровья и ростом финансовой нагрузки на граждан. </w:t>
      </w:r>
    </w:p>
    <w:p w:rsidR="00440F91" w:rsidRDefault="00440F91" w:rsidP="00440F91">
      <w:pPr>
        <w:ind w:firstLine="709"/>
        <w:contextualSpacing/>
        <w:jc w:val="both"/>
      </w:pPr>
      <w:r>
        <w:t>Введение моратория на рост предельных цен пресекает ценовые «надбавки по ожиданиям» и исключает стимулирование арбитража по всей цепочке обращения. Для позиций ЖНВЛП, производимых в Российской Федерации, предельная цена выступает базовым регуляторным ориентиром: её фиксация до 1 января 2028 года обеспечивает предсказуемость издержек, дисциплинирует ценообразование на стадиях оптового и розничного звена и переводит конкуренцию производителей из плоскости наценок в плоскость эффективности, качества и стабильности поставок.</w:t>
      </w:r>
    </w:p>
    <w:p w:rsidR="00440F91" w:rsidRPr="00A4784C" w:rsidRDefault="00440F91" w:rsidP="00440F91">
      <w:pPr>
        <w:ind w:firstLine="709"/>
        <w:contextualSpacing/>
        <w:jc w:val="both"/>
      </w:pPr>
      <w:r w:rsidRPr="00A4784C">
        <w:t xml:space="preserve">Принятие законопроекта благоприятно отразится на выполнении государственных обязательств по обеспечению граждан льготными лекарственными препаратами. Федеральный и региональные бюджеты ежегодно расходуют значительные средства на закупку медикаментов по программам лекарственного обеспечения; рост цен на ЖНВЛП напрямую увеличивает расходы бюджета или сокращает объём доступных закупок. Закрепление неизменности предельных цен на период до 2027 года позволит планировать бюджетные ассигнования без риска недофинансирования, </w:t>
      </w:r>
      <w:r w:rsidRPr="00A4784C">
        <w:lastRenderedPageBreak/>
        <w:t>повысит предсказуемость закупочных процедур и обеспечит стабильность контрактов с поставщиками.</w:t>
      </w:r>
    </w:p>
    <w:p w:rsidR="00440F91" w:rsidRPr="00A4784C" w:rsidRDefault="00440F91" w:rsidP="00440F91">
      <w:pPr>
        <w:ind w:firstLine="709"/>
        <w:contextualSpacing/>
        <w:jc w:val="both"/>
      </w:pPr>
      <w:r w:rsidRPr="00A4784C">
        <w:t>Кроме того, введение моратория соответствует принципу адресного социального регулирования, закреплённому в законодательстве о социальном обслуживании. Мера не затрагивает добросовестных производителей: порядок первичной регистрации предельной отпускной цены сохраняется, а перерегистрация в сторону уменьшения возможна в любой момент. Правовая конструкция обеспечивает баланс интересов государства, бизнеса и общества, исключает правовые коллизии и минимизирует административную нагрузку на участников рынка.</w:t>
      </w:r>
    </w:p>
    <w:p w:rsidR="00440F91" w:rsidRPr="00452743" w:rsidRDefault="00440F91" w:rsidP="00440F91">
      <w:pPr>
        <w:ind w:firstLine="709"/>
        <w:contextualSpacing/>
        <w:jc w:val="both"/>
      </w:pPr>
      <w:r w:rsidRPr="00452743">
        <w:t>В сложившихся</w:t>
      </w:r>
      <w:r>
        <w:t xml:space="preserve"> экономических</w:t>
      </w:r>
      <w:r w:rsidRPr="00452743">
        <w:t xml:space="preserve"> условиях приоритетом является поддержка граждан посредством сохранения доступности лекарственного обеспечения. Временная фиксация предельных отпускных цен на ЖНВЛП выступает инструментом социальной защиты: предотвращает перенос ценовых рисков на пациентов, обеспечивает непрерывность терапии и устойчивость закупок, снижает волатильность в оптово-розничном звене.</w:t>
      </w:r>
    </w:p>
    <w:p w:rsidR="00440F91" w:rsidRDefault="00440F91" w:rsidP="00440F91">
      <w:pPr>
        <w:ind w:firstLine="709"/>
        <w:contextualSpacing/>
        <w:jc w:val="both"/>
      </w:pPr>
      <w:r w:rsidRPr="00A4784C">
        <w:t>Принятие проекта не потребует дополнительных расходов федерального бюджета; предполагаемые потери производителей, вызванные временной невозможностью повышать предельные отпускные цены, компенсируются за счёт сохранения доходов в результате стабильного спроса и государственного заказа. С учётом указанных факторов законопроект соответствует Конституции Российской Федерации и действующему законодательству</w:t>
      </w:r>
      <w:r>
        <w:t>.</w:t>
      </w:r>
    </w:p>
    <w:p w:rsidR="00440F91" w:rsidRPr="00A4784C" w:rsidRDefault="00440F91" w:rsidP="00440F91">
      <w:r>
        <w:br w:type="page"/>
      </w:r>
      <w:bookmarkStart w:id="2" w:name="_GoBack"/>
      <w:bookmarkEnd w:id="2"/>
    </w:p>
    <w:sectPr w:rsidR="00440F91" w:rsidRPr="00A47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A20"/>
    <w:rsid w:val="00440A20"/>
    <w:rsid w:val="00440F91"/>
    <w:rsid w:val="00CE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F91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F91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3291</Characters>
  <Application>Microsoft Office Word</Application>
  <DocSecurity>0</DocSecurity>
  <Lines>27</Lines>
  <Paragraphs>7</Paragraphs>
  <ScaleCrop>false</ScaleCrop>
  <Company/>
  <LinksUpToDate>false</LinksUpToDate>
  <CharactersWithSpaces>3861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2026-03-26T12:06:00Z</dcterms:created>
  <dcterms:modified xsi:type="dcterms:W3CDTF">2026-03-26T12:07:00Z</dcterms:modified>
</cp:coreProperties>
</file>