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i/>
          <w:color w:val="FFFFFF" w:themeColor="background1"/>
          <w:sz w:val="26"/>
          <w:szCs w:val="26"/>
          <w:lang w:eastAsia="ja-JP"/>
        </w:rPr>
      </w:pPr>
      <w:r w:rsidRPr="009A3D70">
        <w:rPr>
          <w:rFonts w:ascii="Times New Roman" w:eastAsia="Times New Roman" w:hAnsi="Times New Roman" w:cs="Times New Roman"/>
          <w:i/>
          <w:color w:val="FFFFFF" w:themeColor="background1"/>
          <w:sz w:val="26"/>
          <w:szCs w:val="26"/>
          <w:lang w:eastAsia="ja-JP"/>
        </w:rPr>
        <w:t>Проект</w:t>
      </w:r>
    </w:p>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color w:val="FFFFFF" w:themeColor="background1"/>
          <w:sz w:val="24"/>
          <w:szCs w:val="24"/>
          <w:lang w:eastAsia="ja-JP"/>
        </w:rPr>
      </w:pPr>
      <w:r w:rsidRPr="009A3D70">
        <w:rPr>
          <w:rFonts w:ascii="Times New Roman" w:eastAsia="Times New Roman" w:hAnsi="Times New Roman" w:cs="Times New Roman"/>
          <w:color w:val="FFFFFF" w:themeColor="background1"/>
          <w:sz w:val="24"/>
          <w:szCs w:val="24"/>
          <w:lang w:eastAsia="ja-JP"/>
        </w:rPr>
        <w:t xml:space="preserve">Вносится </w:t>
      </w:r>
      <w:r w:rsidR="007245B5" w:rsidRPr="009A3D70">
        <w:rPr>
          <w:rFonts w:ascii="Times New Roman" w:eastAsia="Times New Roman" w:hAnsi="Times New Roman" w:cs="Times New Roman"/>
          <w:color w:val="FFFFFF" w:themeColor="background1"/>
          <w:sz w:val="24"/>
          <w:szCs w:val="24"/>
          <w:lang w:eastAsia="ja-JP"/>
        </w:rPr>
        <w:t>Председателем</w:t>
      </w:r>
    </w:p>
    <w:p w:rsidR="00551BC6" w:rsidRPr="009A3D70" w:rsidRDefault="00551BC6" w:rsidP="00551BC6">
      <w:pPr>
        <w:keepNext/>
        <w:shd w:val="clear" w:color="auto" w:fill="FFFFFF"/>
        <w:overflowPunct w:val="0"/>
        <w:autoSpaceDE w:val="0"/>
        <w:autoSpaceDN w:val="0"/>
        <w:adjustRightInd w:val="0"/>
        <w:spacing w:after="0" w:line="240" w:lineRule="auto"/>
        <w:jc w:val="right"/>
        <w:textAlignment w:val="baseline"/>
        <w:outlineLvl w:val="7"/>
        <w:rPr>
          <w:rFonts w:ascii="Times New Roman" w:eastAsia="Times New Roman" w:hAnsi="Times New Roman" w:cs="Times New Roman"/>
          <w:color w:val="FFFFFF" w:themeColor="background1"/>
          <w:sz w:val="24"/>
          <w:szCs w:val="24"/>
          <w:lang w:eastAsia="ja-JP"/>
        </w:rPr>
      </w:pPr>
      <w:r w:rsidRPr="009A3D70">
        <w:rPr>
          <w:rFonts w:ascii="Times New Roman" w:eastAsia="Times New Roman" w:hAnsi="Times New Roman" w:cs="Times New Roman"/>
          <w:color w:val="FFFFFF" w:themeColor="background1"/>
          <w:sz w:val="24"/>
          <w:szCs w:val="24"/>
          <w:lang w:eastAsia="ja-JP"/>
        </w:rPr>
        <w:t>Комитета по охране здоровья</w:t>
      </w:r>
    </w:p>
    <w:p w:rsidR="00551BC6" w:rsidRPr="009A3D70" w:rsidRDefault="007245B5" w:rsidP="00551BC6">
      <w:pPr>
        <w:shd w:val="clear" w:color="auto" w:fill="FFFFFF"/>
        <w:spacing w:after="0" w:line="240" w:lineRule="auto"/>
        <w:jc w:val="right"/>
        <w:rPr>
          <w:rFonts w:ascii="Times New Roman" w:eastAsia="Times New Roman" w:hAnsi="Times New Roman" w:cs="Times New Roman"/>
          <w:b/>
          <w:color w:val="FFFFFF" w:themeColor="background1"/>
          <w:sz w:val="24"/>
          <w:szCs w:val="24"/>
          <w:lang w:eastAsia="ja-JP"/>
        </w:rPr>
      </w:pPr>
      <w:proofErr w:type="spellStart"/>
      <w:r w:rsidRPr="009A3D70">
        <w:rPr>
          <w:rFonts w:ascii="Times New Roman" w:eastAsia="Times New Roman" w:hAnsi="Times New Roman" w:cs="Times New Roman"/>
          <w:b/>
          <w:color w:val="FFFFFF" w:themeColor="background1"/>
          <w:sz w:val="24"/>
          <w:szCs w:val="24"/>
          <w:lang w:eastAsia="ja-JP"/>
        </w:rPr>
        <w:t>Башанкаевым</w:t>
      </w:r>
      <w:proofErr w:type="spellEnd"/>
      <w:r w:rsidRPr="009A3D70">
        <w:rPr>
          <w:rFonts w:ascii="Times New Roman" w:eastAsia="Times New Roman" w:hAnsi="Times New Roman" w:cs="Times New Roman"/>
          <w:b/>
          <w:color w:val="FFFFFF" w:themeColor="background1"/>
          <w:sz w:val="24"/>
          <w:szCs w:val="24"/>
          <w:lang w:eastAsia="ja-JP"/>
        </w:rPr>
        <w:t xml:space="preserve"> Б.Н.</w:t>
      </w:r>
    </w:p>
    <w:p w:rsidR="00551BC6" w:rsidRPr="009A3D70" w:rsidRDefault="00551BC6" w:rsidP="00551BC6">
      <w:pPr>
        <w:shd w:val="clear" w:color="auto" w:fill="FFFFFF"/>
        <w:tabs>
          <w:tab w:val="decimal" w:pos="567"/>
        </w:tabs>
        <w:overflowPunct w:val="0"/>
        <w:autoSpaceDE w:val="0"/>
        <w:autoSpaceDN w:val="0"/>
        <w:adjustRightInd w:val="0"/>
        <w:spacing w:after="0" w:line="360" w:lineRule="auto"/>
        <w:jc w:val="center"/>
        <w:textAlignment w:val="baseline"/>
        <w:rPr>
          <w:rFonts w:ascii="Times New Roman" w:eastAsia="Times New Roman" w:hAnsi="Times New Roman" w:cs="Times New Roman"/>
          <w:b/>
          <w:color w:val="FFFFFF" w:themeColor="background1"/>
          <w:sz w:val="26"/>
          <w:szCs w:val="26"/>
          <w:lang w:eastAsia="ru-RU"/>
        </w:rPr>
      </w:pPr>
    </w:p>
    <w:p w:rsidR="00551BC6" w:rsidRPr="009A3D70" w:rsidRDefault="00551BC6" w:rsidP="00551BC6">
      <w:pPr>
        <w:shd w:val="clear" w:color="auto" w:fill="FFFFFF"/>
        <w:tabs>
          <w:tab w:val="decimal" w:pos="567"/>
        </w:tabs>
        <w:overflowPunct w:val="0"/>
        <w:autoSpaceDE w:val="0"/>
        <w:autoSpaceDN w:val="0"/>
        <w:adjustRightInd w:val="0"/>
        <w:spacing w:after="0" w:line="360" w:lineRule="auto"/>
        <w:jc w:val="center"/>
        <w:textAlignment w:val="baseline"/>
        <w:rPr>
          <w:rFonts w:ascii="Times New Roman" w:eastAsia="Times New Roman" w:hAnsi="Times New Roman" w:cs="Times New Roman"/>
          <w:b/>
          <w:color w:val="FFFFFF" w:themeColor="background1"/>
          <w:sz w:val="26"/>
          <w:szCs w:val="26"/>
          <w:lang w:eastAsia="ru-RU"/>
        </w:rPr>
      </w:pPr>
      <w:r w:rsidRPr="009A3D70">
        <w:rPr>
          <w:rFonts w:ascii="Times New Roman" w:eastAsia="Times New Roman" w:hAnsi="Times New Roman" w:cs="Times New Roman"/>
          <w:b/>
          <w:color w:val="FFFFFF" w:themeColor="background1"/>
          <w:sz w:val="26"/>
          <w:szCs w:val="26"/>
          <w:lang w:eastAsia="ru-RU"/>
        </w:rPr>
        <w:t>РЕШЕНИЕ</w:t>
      </w:r>
    </w:p>
    <w:p w:rsidR="00551BC6" w:rsidRPr="00AA31DA" w:rsidRDefault="00551BC6" w:rsidP="00551BC6">
      <w:pPr>
        <w:spacing w:after="0" w:line="360" w:lineRule="auto"/>
        <w:jc w:val="both"/>
        <w:rPr>
          <w:rFonts w:ascii="Times New Roman" w:eastAsia="Times New Roman" w:hAnsi="Times New Roman" w:cs="Times New Roman"/>
          <w:b/>
          <w:bCs/>
          <w:sz w:val="28"/>
          <w:szCs w:val="24"/>
          <w:lang w:eastAsia="ja-JP"/>
        </w:rPr>
      </w:pPr>
      <w:r w:rsidRPr="00AA31DA">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EB789A">
        <w:rPr>
          <w:rFonts w:ascii="Times New Roman" w:eastAsia="Times New Roman" w:hAnsi="Times New Roman" w:cs="Times New Roman"/>
          <w:sz w:val="28"/>
          <w:szCs w:val="28"/>
          <w:lang w:eastAsia="ja-JP"/>
        </w:rPr>
        <w:t>15</w:t>
      </w:r>
      <w:r w:rsidRPr="00AA31DA">
        <w:rPr>
          <w:rFonts w:ascii="Times New Roman" w:eastAsia="Times New Roman" w:hAnsi="Times New Roman" w:cs="Times New Roman"/>
          <w:sz w:val="28"/>
          <w:szCs w:val="28"/>
          <w:lang w:eastAsia="ja-JP"/>
        </w:rPr>
        <w:t xml:space="preserve">  </w:t>
      </w:r>
      <w:r w:rsidR="009A3D70">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EB789A">
        <w:rPr>
          <w:rFonts w:ascii="Times New Roman" w:eastAsia="Times New Roman" w:hAnsi="Times New Roman" w:cs="Times New Roman"/>
          <w:sz w:val="28"/>
          <w:szCs w:val="28"/>
          <w:lang w:eastAsia="ja-JP"/>
        </w:rPr>
        <w:t>апреля</w:t>
      </w:r>
      <w:r w:rsidR="009A3D70">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8"/>
          <w:lang w:eastAsia="ja-JP"/>
        </w:rPr>
        <w:t>22</w:t>
      </w:r>
      <w:r w:rsidR="00EB789A">
        <w:rPr>
          <w:rFonts w:ascii="Times New Roman" w:eastAsia="Times New Roman" w:hAnsi="Times New Roman" w:cs="Times New Roman"/>
          <w:sz w:val="28"/>
          <w:szCs w:val="28"/>
          <w:lang w:eastAsia="ja-JP"/>
        </w:rPr>
        <w:t>6</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8"/>
          <w:lang w:eastAsia="ja-JP"/>
        </w:rPr>
        <w:t>г</w:t>
      </w:r>
      <w:r w:rsidRPr="009A3D70">
        <w:rPr>
          <w:rFonts w:ascii="Times New Roman" w:eastAsia="Times New Roman" w:hAnsi="Times New Roman" w:cs="Times New Roman"/>
          <w:color w:val="FFFFFF" w:themeColor="background1"/>
          <w:sz w:val="28"/>
          <w:szCs w:val="28"/>
          <w:shd w:val="clear" w:color="auto" w:fill="FFFFFF"/>
          <w:lang w:eastAsia="ja-JP"/>
        </w:rPr>
        <w:t>ода</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008D3236" w:rsidRPr="00AA31DA">
        <w:rPr>
          <w:rFonts w:ascii="Times New Roman" w:eastAsia="Times New Roman" w:hAnsi="Times New Roman" w:cs="Times New Roman"/>
          <w:sz w:val="28"/>
          <w:szCs w:val="28"/>
          <w:lang w:eastAsia="ja-JP"/>
        </w:rPr>
        <w:t xml:space="preserve">                              </w:t>
      </w:r>
      <w:r w:rsidRPr="00AA31DA">
        <w:rPr>
          <w:rFonts w:ascii="Times New Roman" w:eastAsia="Times New Roman" w:hAnsi="Times New Roman" w:cs="Times New Roman"/>
          <w:sz w:val="28"/>
          <w:szCs w:val="28"/>
          <w:lang w:eastAsia="ja-JP"/>
        </w:rPr>
        <w:t xml:space="preserve">        </w:t>
      </w:r>
      <w:r w:rsidRPr="009A3D70">
        <w:rPr>
          <w:rFonts w:ascii="Times New Roman" w:eastAsia="Times New Roman" w:hAnsi="Times New Roman" w:cs="Times New Roman"/>
          <w:color w:val="FFFFFF" w:themeColor="background1"/>
          <w:sz w:val="28"/>
          <w:szCs w:val="24"/>
          <w:lang w:eastAsia="ja-JP"/>
        </w:rPr>
        <w:t>№</w:t>
      </w:r>
      <w:r w:rsidRPr="00AA31DA">
        <w:rPr>
          <w:rFonts w:ascii="Times New Roman" w:eastAsia="Times New Roman" w:hAnsi="Times New Roman" w:cs="Times New Roman"/>
          <w:sz w:val="28"/>
          <w:szCs w:val="24"/>
          <w:lang w:eastAsia="ja-JP"/>
        </w:rPr>
        <w:t xml:space="preserve"> </w:t>
      </w:r>
      <w:r w:rsidR="008D3236" w:rsidRPr="00AA31DA">
        <w:rPr>
          <w:rFonts w:ascii="Times New Roman" w:eastAsia="Times New Roman" w:hAnsi="Times New Roman" w:cs="Times New Roman"/>
          <w:sz w:val="28"/>
          <w:szCs w:val="24"/>
          <w:lang w:eastAsia="ja-JP"/>
        </w:rPr>
        <w:t xml:space="preserve">     </w:t>
      </w:r>
      <w:r w:rsidR="000B482F">
        <w:rPr>
          <w:rFonts w:ascii="Times New Roman" w:eastAsia="Times New Roman" w:hAnsi="Times New Roman" w:cs="Times New Roman"/>
          <w:sz w:val="28"/>
          <w:szCs w:val="24"/>
          <w:lang w:eastAsia="ja-JP"/>
        </w:rPr>
        <w:t xml:space="preserve"> </w:t>
      </w:r>
      <w:r w:rsidR="00BD03B1">
        <w:rPr>
          <w:rFonts w:ascii="Times New Roman" w:eastAsia="Times New Roman" w:hAnsi="Times New Roman" w:cs="Times New Roman"/>
          <w:sz w:val="28"/>
          <w:szCs w:val="24"/>
          <w:lang w:eastAsia="ja-JP"/>
        </w:rPr>
        <w:t>1</w:t>
      </w:r>
      <w:r w:rsidR="00EB789A">
        <w:rPr>
          <w:rFonts w:ascii="Times New Roman" w:eastAsia="Times New Roman" w:hAnsi="Times New Roman" w:cs="Times New Roman"/>
          <w:sz w:val="28"/>
          <w:szCs w:val="24"/>
          <w:lang w:eastAsia="ja-JP"/>
        </w:rPr>
        <w:t>80</w:t>
      </w:r>
      <w:r w:rsidR="000B482F">
        <w:rPr>
          <w:rFonts w:ascii="Times New Roman" w:eastAsia="Times New Roman" w:hAnsi="Times New Roman" w:cs="Times New Roman"/>
          <w:sz w:val="28"/>
          <w:szCs w:val="24"/>
          <w:lang w:eastAsia="ja-JP"/>
        </w:rPr>
        <w:t>/</w:t>
      </w:r>
      <w:r w:rsidR="00EB789A">
        <w:rPr>
          <w:rFonts w:ascii="Times New Roman" w:eastAsia="Times New Roman" w:hAnsi="Times New Roman" w:cs="Times New Roman"/>
          <w:sz w:val="28"/>
          <w:szCs w:val="24"/>
          <w:lang w:eastAsia="ja-JP"/>
        </w:rPr>
        <w:t>4.</w:t>
      </w:r>
      <w:r w:rsidR="00B24A03">
        <w:rPr>
          <w:rFonts w:ascii="Times New Roman" w:eastAsia="Times New Roman" w:hAnsi="Times New Roman" w:cs="Times New Roman"/>
          <w:sz w:val="28"/>
          <w:szCs w:val="24"/>
          <w:lang w:eastAsia="ja-JP"/>
        </w:rPr>
        <w:t>2</w:t>
      </w:r>
    </w:p>
    <w:p w:rsidR="00551BC6" w:rsidRPr="00551BC6" w:rsidRDefault="00551BC6" w:rsidP="00551BC6">
      <w:pPr>
        <w:spacing w:after="0" w:line="240" w:lineRule="auto"/>
        <w:ind w:left="720" w:right="535"/>
        <w:jc w:val="center"/>
        <w:rPr>
          <w:rFonts w:ascii="Times New Roman" w:eastAsia="Times New Roman" w:hAnsi="Times New Roman" w:cs="Times New Roman"/>
          <w:b/>
          <w:bCs/>
          <w:sz w:val="28"/>
          <w:szCs w:val="28"/>
          <w:lang w:eastAsia="ja-JP"/>
        </w:rPr>
      </w:pPr>
    </w:p>
    <w:p w:rsidR="00B24A03" w:rsidRPr="00B24A03" w:rsidRDefault="00B24A03" w:rsidP="00B24A03">
      <w:pPr>
        <w:spacing w:after="0" w:line="240" w:lineRule="auto"/>
        <w:ind w:left="720" w:right="535"/>
        <w:jc w:val="center"/>
        <w:rPr>
          <w:rFonts w:ascii="Times New Roman" w:eastAsia="Times New Roman" w:hAnsi="Times New Roman" w:cs="Times New Roman"/>
          <w:b/>
          <w:bCs/>
          <w:sz w:val="28"/>
          <w:szCs w:val="28"/>
          <w:lang w:eastAsia="ru-RU"/>
        </w:rPr>
      </w:pPr>
      <w:r w:rsidRPr="00B24A03">
        <w:rPr>
          <w:rFonts w:ascii="Times New Roman" w:eastAsia="Times New Roman" w:hAnsi="Times New Roman" w:cs="Times New Roman"/>
          <w:b/>
          <w:bCs/>
          <w:sz w:val="28"/>
          <w:szCs w:val="28"/>
          <w:lang w:eastAsia="ru-RU"/>
        </w:rPr>
        <w:t xml:space="preserve">О проекте федерального закона </w:t>
      </w:r>
      <w:bookmarkStart w:id="0" w:name="_GoBack"/>
      <w:r w:rsidRPr="00B24A03">
        <w:rPr>
          <w:rFonts w:ascii="Times New Roman" w:eastAsia="Times New Roman" w:hAnsi="Times New Roman" w:cs="Times New Roman"/>
          <w:b/>
          <w:bCs/>
          <w:sz w:val="28"/>
          <w:szCs w:val="28"/>
          <w:lang w:eastAsia="ru-RU"/>
        </w:rPr>
        <w:t>№ 1188714-8</w:t>
      </w:r>
    </w:p>
    <w:p w:rsidR="00B24A03" w:rsidRPr="00B24A03" w:rsidRDefault="00B24A03" w:rsidP="00B24A03">
      <w:pPr>
        <w:spacing w:after="0" w:line="240" w:lineRule="auto"/>
        <w:ind w:left="720" w:right="535"/>
        <w:jc w:val="center"/>
        <w:rPr>
          <w:rFonts w:ascii="Times New Roman" w:eastAsia="Times New Roman" w:hAnsi="Times New Roman" w:cs="Times New Roman"/>
          <w:bCs/>
          <w:sz w:val="28"/>
          <w:szCs w:val="24"/>
          <w:lang w:eastAsia="ru-RU"/>
        </w:rPr>
      </w:pPr>
      <w:r w:rsidRPr="00B24A03">
        <w:rPr>
          <w:rFonts w:ascii="Times New Roman" w:eastAsia="Times New Roman" w:hAnsi="Times New Roman" w:cs="Times New Roman"/>
          <w:b/>
          <w:bCs/>
          <w:sz w:val="28"/>
          <w:szCs w:val="28"/>
          <w:lang w:eastAsia="ru-RU"/>
        </w:rPr>
        <w:t>«О внесении изменения в статью 61 Федерального закона «Об обращении лекарственных средств» в части установления до</w:t>
      </w:r>
      <w:r>
        <w:rPr>
          <w:rFonts w:ascii="Times New Roman" w:eastAsia="Times New Roman" w:hAnsi="Times New Roman" w:cs="Times New Roman"/>
          <w:b/>
          <w:bCs/>
          <w:sz w:val="28"/>
          <w:szCs w:val="28"/>
          <w:lang w:eastAsia="ru-RU"/>
        </w:rPr>
        <w:t> </w:t>
      </w:r>
      <w:r w:rsidRPr="00B24A03">
        <w:rPr>
          <w:rFonts w:ascii="Times New Roman" w:eastAsia="Times New Roman" w:hAnsi="Times New Roman" w:cs="Times New Roman"/>
          <w:b/>
          <w:bCs/>
          <w:sz w:val="28"/>
          <w:szCs w:val="28"/>
          <w:lang w:eastAsia="ru-RU"/>
        </w:rPr>
        <w:t>1 января 2028 года моратория на перерегистрацию в сторону увеличения предельной отпускной цены производителя на лекарственные препараты, включённые в перечень жизненно необходимых и важнейших лекарственных препаратов»</w:t>
      </w:r>
    </w:p>
    <w:bookmarkEnd w:id="0"/>
    <w:p w:rsidR="00B24A03" w:rsidRPr="00B24A03" w:rsidRDefault="00B24A03" w:rsidP="00B24A03">
      <w:pPr>
        <w:spacing w:after="0" w:line="240" w:lineRule="auto"/>
        <w:rPr>
          <w:rFonts w:ascii="Times New Roman" w:eastAsia="Times New Roman" w:hAnsi="Times New Roman" w:cs="Times New Roman"/>
          <w:sz w:val="24"/>
          <w:szCs w:val="24"/>
          <w:lang w:eastAsia="ru-RU"/>
        </w:rPr>
      </w:pPr>
    </w:p>
    <w:p w:rsidR="00B24A03" w:rsidRPr="00B24A03" w:rsidRDefault="00B24A03" w:rsidP="00B24A03">
      <w:pPr>
        <w:spacing w:after="0" w:line="240" w:lineRule="auto"/>
        <w:rPr>
          <w:rFonts w:ascii="Times New Roman" w:eastAsia="Times New Roman" w:hAnsi="Times New Roman" w:cs="Times New Roman"/>
          <w:sz w:val="24"/>
          <w:szCs w:val="24"/>
          <w:lang w:eastAsia="ru-RU"/>
        </w:rPr>
      </w:pPr>
    </w:p>
    <w:p w:rsidR="00B24A03" w:rsidRPr="00B24A03" w:rsidRDefault="00B24A03" w:rsidP="00B24A03">
      <w:pPr>
        <w:spacing w:after="0" w:line="240" w:lineRule="auto"/>
        <w:jc w:val="center"/>
        <w:rPr>
          <w:rFonts w:ascii="Times New Roman" w:eastAsia="Times New Roman" w:hAnsi="Times New Roman" w:cs="Times New Roman"/>
          <w:sz w:val="24"/>
          <w:szCs w:val="24"/>
          <w:lang w:eastAsia="ru-RU"/>
        </w:rPr>
      </w:pPr>
      <w:r w:rsidRPr="00B24A03">
        <w:rPr>
          <w:rFonts w:ascii="Times New Roman" w:eastAsia="Times New Roman" w:hAnsi="Times New Roman" w:cs="Times New Roman"/>
          <w:sz w:val="28"/>
          <w:szCs w:val="24"/>
          <w:lang w:eastAsia="ru-RU"/>
        </w:rPr>
        <w:t xml:space="preserve">внесен </w:t>
      </w:r>
      <w:r w:rsidRPr="00B24A03">
        <w:rPr>
          <w:rFonts w:ascii="Times New Roman" w:eastAsia="Times New Roman" w:hAnsi="Times New Roman" w:cs="Times New Roman"/>
          <w:color w:val="000000"/>
          <w:sz w:val="28"/>
          <w:szCs w:val="28"/>
          <w:lang w:eastAsia="ru-RU"/>
        </w:rPr>
        <w:t xml:space="preserve">депутатами Государственной Думы </w:t>
      </w:r>
      <w:proofErr w:type="spellStart"/>
      <w:r w:rsidRPr="00B24A03">
        <w:rPr>
          <w:rFonts w:ascii="Times New Roman" w:eastAsia="Times New Roman" w:hAnsi="Times New Roman" w:cs="Times New Roman"/>
          <w:color w:val="000000"/>
          <w:sz w:val="28"/>
          <w:szCs w:val="28"/>
          <w:lang w:eastAsia="ru-RU"/>
        </w:rPr>
        <w:t>С.М.Мироновым</w:t>
      </w:r>
      <w:proofErr w:type="spellEnd"/>
      <w:r w:rsidRPr="00B24A03">
        <w:rPr>
          <w:rFonts w:ascii="Times New Roman" w:eastAsia="Times New Roman" w:hAnsi="Times New Roman" w:cs="Times New Roman"/>
          <w:color w:val="000000"/>
          <w:sz w:val="28"/>
          <w:szCs w:val="28"/>
          <w:lang w:eastAsia="ru-RU"/>
        </w:rPr>
        <w:t xml:space="preserve">, </w:t>
      </w:r>
      <w:proofErr w:type="spellStart"/>
      <w:r w:rsidRPr="00B24A03">
        <w:rPr>
          <w:rFonts w:ascii="Times New Roman" w:eastAsia="Times New Roman" w:hAnsi="Times New Roman" w:cs="Times New Roman"/>
          <w:color w:val="000000"/>
          <w:sz w:val="28"/>
          <w:szCs w:val="28"/>
          <w:lang w:eastAsia="ru-RU"/>
        </w:rPr>
        <w:t>А.А.Кузнецовым</w:t>
      </w:r>
      <w:proofErr w:type="spellEnd"/>
      <w:r w:rsidRPr="00B24A03">
        <w:rPr>
          <w:rFonts w:ascii="Times New Roman" w:eastAsia="Times New Roman" w:hAnsi="Times New Roman" w:cs="Times New Roman"/>
          <w:color w:val="000000"/>
          <w:sz w:val="28"/>
          <w:szCs w:val="28"/>
          <w:lang w:eastAsia="ru-RU"/>
        </w:rPr>
        <w:t xml:space="preserve">, </w:t>
      </w:r>
      <w:proofErr w:type="spellStart"/>
      <w:r w:rsidRPr="00B24A03">
        <w:rPr>
          <w:rFonts w:ascii="Times New Roman" w:eastAsia="Times New Roman" w:hAnsi="Times New Roman" w:cs="Times New Roman"/>
          <w:color w:val="000000"/>
          <w:sz w:val="28"/>
          <w:szCs w:val="28"/>
          <w:lang w:eastAsia="ru-RU"/>
        </w:rPr>
        <w:t>Ф.С.Тумусовым</w:t>
      </w:r>
      <w:proofErr w:type="spellEnd"/>
      <w:r w:rsidRPr="00B24A03">
        <w:rPr>
          <w:rFonts w:ascii="Times New Roman" w:eastAsia="Times New Roman" w:hAnsi="Times New Roman" w:cs="Times New Roman"/>
          <w:color w:val="000000"/>
          <w:sz w:val="28"/>
          <w:szCs w:val="28"/>
          <w:lang w:eastAsia="ru-RU"/>
        </w:rPr>
        <w:t xml:space="preserve">, </w:t>
      </w:r>
      <w:proofErr w:type="spellStart"/>
      <w:r w:rsidRPr="00B24A03">
        <w:rPr>
          <w:rFonts w:ascii="Times New Roman" w:eastAsia="Times New Roman" w:hAnsi="Times New Roman" w:cs="Times New Roman"/>
          <w:color w:val="000000"/>
          <w:sz w:val="28"/>
          <w:szCs w:val="28"/>
          <w:lang w:eastAsia="ru-RU"/>
        </w:rPr>
        <w:t>М.Г.Делягиным</w:t>
      </w:r>
      <w:proofErr w:type="spellEnd"/>
      <w:r w:rsidRPr="00B24A03">
        <w:rPr>
          <w:rFonts w:ascii="Times New Roman" w:eastAsia="Times New Roman" w:hAnsi="Times New Roman" w:cs="Times New Roman"/>
          <w:color w:val="000000"/>
          <w:sz w:val="28"/>
          <w:szCs w:val="28"/>
          <w:lang w:eastAsia="ru-RU"/>
        </w:rPr>
        <w:t xml:space="preserve">, </w:t>
      </w:r>
      <w:proofErr w:type="spellStart"/>
      <w:r w:rsidRPr="00B24A03">
        <w:rPr>
          <w:rFonts w:ascii="Times New Roman" w:eastAsia="Times New Roman" w:hAnsi="Times New Roman" w:cs="Times New Roman"/>
          <w:color w:val="000000"/>
          <w:sz w:val="28"/>
          <w:szCs w:val="28"/>
          <w:lang w:eastAsia="ru-RU"/>
        </w:rPr>
        <w:t>А.В.Терентьевым</w:t>
      </w:r>
      <w:proofErr w:type="spellEnd"/>
      <w:r w:rsidRPr="00B24A03">
        <w:rPr>
          <w:rFonts w:ascii="Times New Roman" w:eastAsia="Times New Roman" w:hAnsi="Times New Roman" w:cs="Times New Roman"/>
          <w:color w:val="000000"/>
          <w:sz w:val="28"/>
          <w:szCs w:val="28"/>
          <w:lang w:eastAsia="ru-RU"/>
        </w:rPr>
        <w:t xml:space="preserve">, </w:t>
      </w:r>
      <w:proofErr w:type="spellStart"/>
      <w:r w:rsidRPr="00B24A03">
        <w:rPr>
          <w:rFonts w:ascii="Times New Roman" w:eastAsia="Times New Roman" w:hAnsi="Times New Roman" w:cs="Times New Roman"/>
          <w:color w:val="000000"/>
          <w:sz w:val="28"/>
          <w:szCs w:val="28"/>
          <w:lang w:eastAsia="ru-RU"/>
        </w:rPr>
        <w:t>Д.Г.Гусевым</w:t>
      </w:r>
      <w:proofErr w:type="spellEnd"/>
      <w:r w:rsidRPr="00B24A03">
        <w:rPr>
          <w:rFonts w:ascii="Times New Roman" w:eastAsia="Times New Roman" w:hAnsi="Times New Roman" w:cs="Times New Roman"/>
          <w:color w:val="000000"/>
          <w:sz w:val="28"/>
          <w:szCs w:val="28"/>
          <w:lang w:eastAsia="ru-RU"/>
        </w:rPr>
        <w:t xml:space="preserve">, </w:t>
      </w:r>
      <w:proofErr w:type="spellStart"/>
      <w:r w:rsidRPr="00B24A03">
        <w:rPr>
          <w:rFonts w:ascii="Times New Roman" w:eastAsia="Times New Roman" w:hAnsi="Times New Roman" w:cs="Times New Roman"/>
          <w:color w:val="000000"/>
          <w:sz w:val="28"/>
          <w:szCs w:val="28"/>
          <w:lang w:eastAsia="ru-RU"/>
        </w:rPr>
        <w:t>А.С.Аксененко</w:t>
      </w:r>
      <w:proofErr w:type="spellEnd"/>
      <w:r w:rsidRPr="00B24A03">
        <w:rPr>
          <w:rFonts w:ascii="Times New Roman" w:eastAsia="Times New Roman" w:hAnsi="Times New Roman" w:cs="Times New Roman"/>
          <w:color w:val="000000"/>
          <w:sz w:val="28"/>
          <w:szCs w:val="28"/>
          <w:lang w:eastAsia="ru-RU"/>
        </w:rPr>
        <w:t xml:space="preserve">, </w:t>
      </w:r>
      <w:proofErr w:type="spellStart"/>
      <w:r w:rsidRPr="00B24A03">
        <w:rPr>
          <w:rFonts w:ascii="Times New Roman" w:eastAsia="Times New Roman" w:hAnsi="Times New Roman" w:cs="Times New Roman"/>
          <w:color w:val="000000"/>
          <w:sz w:val="28"/>
          <w:szCs w:val="28"/>
          <w:lang w:eastAsia="ru-RU"/>
        </w:rPr>
        <w:t>Н.В.Новичковым</w:t>
      </w:r>
      <w:proofErr w:type="spellEnd"/>
    </w:p>
    <w:p w:rsidR="00B24A03" w:rsidRPr="00B24A03" w:rsidRDefault="00B24A03" w:rsidP="00B24A03">
      <w:pPr>
        <w:spacing w:after="0" w:line="240" w:lineRule="auto"/>
        <w:jc w:val="center"/>
        <w:rPr>
          <w:rFonts w:ascii="Times New Roman" w:eastAsia="Times New Roman" w:hAnsi="Times New Roman" w:cs="Times New Roman"/>
          <w:sz w:val="24"/>
          <w:szCs w:val="24"/>
          <w:lang w:eastAsia="ru-RU"/>
        </w:rPr>
      </w:pPr>
      <w:r w:rsidRPr="00B24A03">
        <w:rPr>
          <w:rFonts w:ascii="Times New Roman" w:eastAsia="Times New Roman" w:hAnsi="Times New Roman" w:cs="Times New Roman"/>
          <w:sz w:val="24"/>
          <w:szCs w:val="24"/>
          <w:lang w:eastAsia="ru-RU"/>
        </w:rPr>
        <w:t> </w:t>
      </w:r>
    </w:p>
    <w:p w:rsidR="00B24A03" w:rsidRPr="00B24A03" w:rsidRDefault="00B24A03" w:rsidP="00B24A03">
      <w:pPr>
        <w:spacing w:after="0" w:line="240" w:lineRule="auto"/>
        <w:jc w:val="center"/>
        <w:rPr>
          <w:rFonts w:ascii="Times New Roman" w:eastAsia="Times New Roman" w:hAnsi="Times New Roman" w:cs="Times New Roman"/>
          <w:sz w:val="24"/>
          <w:szCs w:val="24"/>
          <w:lang w:eastAsia="ru-RU"/>
        </w:rPr>
      </w:pPr>
    </w:p>
    <w:p w:rsidR="00B24A03" w:rsidRPr="00B24A03" w:rsidRDefault="00B24A03" w:rsidP="00B24A03">
      <w:pPr>
        <w:spacing w:after="0" w:line="360" w:lineRule="auto"/>
        <w:ind w:firstLine="708"/>
        <w:jc w:val="both"/>
        <w:rPr>
          <w:rFonts w:ascii="Times New Roman" w:eastAsia="Times New Roman" w:hAnsi="Times New Roman" w:cs="Times New Roman"/>
          <w:sz w:val="28"/>
          <w:szCs w:val="24"/>
          <w:lang w:eastAsia="ru-RU"/>
        </w:rPr>
      </w:pPr>
      <w:r w:rsidRPr="00B24A03">
        <w:rPr>
          <w:rFonts w:ascii="Times New Roman" w:eastAsia="Times New Roman" w:hAnsi="Times New Roman" w:cs="Times New Roman"/>
          <w:sz w:val="28"/>
          <w:szCs w:val="24"/>
          <w:lang w:eastAsia="ru-RU"/>
        </w:rPr>
        <w:t xml:space="preserve">Рассмотрев указанный проект федерального закона, Комитет Государственной Думы по </w:t>
      </w:r>
      <w:r w:rsidRPr="00B24A03">
        <w:rPr>
          <w:rFonts w:ascii="Times New Roman" w:eastAsia="Times New Roman" w:hAnsi="Times New Roman" w:cs="Times New Roman"/>
          <w:color w:val="000000"/>
          <w:sz w:val="28"/>
          <w:szCs w:val="24"/>
          <w:lang w:eastAsia="ru-RU"/>
        </w:rPr>
        <w:t xml:space="preserve">охране здоровья </w:t>
      </w:r>
      <w:r w:rsidRPr="00B24A03">
        <w:rPr>
          <w:rFonts w:ascii="Times New Roman" w:eastAsia="Times New Roman" w:hAnsi="Times New Roman" w:cs="Times New Roman"/>
          <w:b/>
          <w:bCs/>
          <w:color w:val="000000"/>
          <w:spacing w:val="30"/>
          <w:kern w:val="28"/>
          <w:sz w:val="28"/>
          <w:szCs w:val="24"/>
          <w:lang w:eastAsia="ru-RU"/>
        </w:rPr>
        <w:t>решил:</w:t>
      </w:r>
    </w:p>
    <w:p w:rsidR="00B24A03" w:rsidRPr="00B24A03" w:rsidRDefault="00B24A03" w:rsidP="00B24A03">
      <w:pPr>
        <w:spacing w:after="0" w:line="360" w:lineRule="auto"/>
        <w:ind w:firstLine="708"/>
        <w:jc w:val="both"/>
        <w:rPr>
          <w:rFonts w:ascii="Times New Roman" w:eastAsia="Times New Roman" w:hAnsi="Times New Roman" w:cs="Times New Roman"/>
          <w:sz w:val="28"/>
          <w:szCs w:val="24"/>
          <w:lang w:eastAsia="ru-RU"/>
        </w:rPr>
      </w:pPr>
      <w:r w:rsidRPr="00B24A03">
        <w:rPr>
          <w:rFonts w:ascii="Times New Roman" w:eastAsia="Times New Roman" w:hAnsi="Times New Roman" w:cs="Times New Roman"/>
          <w:sz w:val="28"/>
          <w:szCs w:val="24"/>
          <w:lang w:eastAsia="ru-RU"/>
        </w:rPr>
        <w:t>1. </w:t>
      </w:r>
      <w:proofErr w:type="gramStart"/>
      <w:r w:rsidRPr="00B24A03">
        <w:rPr>
          <w:rFonts w:ascii="Times New Roman" w:eastAsia="Times New Roman" w:hAnsi="Times New Roman" w:cs="Times New Roman"/>
          <w:sz w:val="28"/>
          <w:szCs w:val="24"/>
          <w:lang w:eastAsia="ru-RU"/>
        </w:rPr>
        <w:t xml:space="preserve">Считать проект федерального закона </w:t>
      </w:r>
      <w:r w:rsidRPr="00B24A03">
        <w:rPr>
          <w:rFonts w:ascii="Times New Roman" w:eastAsia="Times New Roman" w:hAnsi="Times New Roman" w:cs="Times New Roman"/>
          <w:bCs/>
          <w:sz w:val="28"/>
          <w:szCs w:val="24"/>
          <w:lang w:eastAsia="ru-RU"/>
        </w:rPr>
        <w:t>№ 1188714-8 ««О внесении изменения в статью 61 Федерального закона «Об обращении лекарственных средств» в части установления до 1 января 2028 года моратория на перерегистрацию в сторону увеличения предельной отпускной цены производителя на лекарственные препараты, включённые в перечень жизненно необходимых и важнейших лекарственных препаратов»</w:t>
      </w:r>
      <w:r w:rsidRPr="00B24A03">
        <w:rPr>
          <w:rFonts w:ascii="Times New Roman" w:eastAsia="Times New Roman" w:hAnsi="Times New Roman" w:cs="Times New Roman"/>
          <w:sz w:val="28"/>
          <w:szCs w:val="20"/>
          <w:lang w:eastAsia="ru-RU"/>
        </w:rPr>
        <w:t xml:space="preserve"> </w:t>
      </w:r>
      <w:r w:rsidRPr="00B24A03">
        <w:rPr>
          <w:rFonts w:ascii="Times New Roman" w:eastAsia="Times New Roman" w:hAnsi="Times New Roman" w:cs="Times New Roman"/>
          <w:sz w:val="28"/>
          <w:szCs w:val="24"/>
          <w:lang w:eastAsia="ru-RU"/>
        </w:rPr>
        <w:t>соответствующим части третьей статьи 104 Конституции Российской Федерации и статье 105 Регламента Государственной</w:t>
      </w:r>
      <w:proofErr w:type="gramEnd"/>
      <w:r w:rsidRPr="00B24A03">
        <w:rPr>
          <w:rFonts w:ascii="Times New Roman" w:eastAsia="Times New Roman" w:hAnsi="Times New Roman" w:cs="Times New Roman"/>
          <w:sz w:val="28"/>
          <w:szCs w:val="24"/>
          <w:lang w:eastAsia="ru-RU"/>
        </w:rPr>
        <w:t xml:space="preserve"> Думы.</w:t>
      </w:r>
    </w:p>
    <w:p w:rsidR="00B24A03" w:rsidRPr="00B24A03" w:rsidRDefault="00B24A03" w:rsidP="00B24A03">
      <w:pPr>
        <w:spacing w:after="0" w:line="360" w:lineRule="auto"/>
        <w:ind w:firstLine="708"/>
        <w:jc w:val="both"/>
        <w:rPr>
          <w:rFonts w:ascii="Times New Roman" w:eastAsia="Times New Roman" w:hAnsi="Times New Roman" w:cs="Times New Roman"/>
          <w:sz w:val="28"/>
          <w:szCs w:val="24"/>
          <w:lang w:eastAsia="ru-RU"/>
        </w:rPr>
      </w:pPr>
      <w:r w:rsidRPr="00B24A03">
        <w:rPr>
          <w:rFonts w:ascii="Times New Roman" w:eastAsia="Times New Roman" w:hAnsi="Times New Roman" w:cs="Times New Roman"/>
          <w:sz w:val="28"/>
          <w:szCs w:val="24"/>
          <w:lang w:eastAsia="ru-RU"/>
        </w:rPr>
        <w:t>2. Предложить Совету Государственной Думы принять следующее решение:</w:t>
      </w:r>
    </w:p>
    <w:p w:rsidR="00B24A03" w:rsidRPr="00B24A03" w:rsidRDefault="00B24A03" w:rsidP="00B24A03">
      <w:pPr>
        <w:spacing w:after="0" w:line="360" w:lineRule="auto"/>
        <w:ind w:firstLine="708"/>
        <w:jc w:val="both"/>
        <w:rPr>
          <w:rFonts w:ascii="Times New Roman" w:eastAsia="Times New Roman" w:hAnsi="Times New Roman" w:cs="Times New Roman"/>
          <w:sz w:val="28"/>
          <w:szCs w:val="24"/>
          <w:lang w:eastAsia="ru-RU"/>
        </w:rPr>
      </w:pPr>
      <w:r w:rsidRPr="00B24A03">
        <w:rPr>
          <w:rFonts w:ascii="Times New Roman" w:eastAsia="Times New Roman" w:hAnsi="Times New Roman" w:cs="Times New Roman"/>
          <w:sz w:val="28"/>
          <w:szCs w:val="24"/>
          <w:lang w:eastAsia="ru-RU"/>
        </w:rPr>
        <w:t xml:space="preserve">назначить Комитет Государственной Думы по охране здоровья </w:t>
      </w:r>
      <w:proofErr w:type="gramStart"/>
      <w:r w:rsidRPr="00B24A03">
        <w:rPr>
          <w:rFonts w:ascii="Times New Roman" w:eastAsia="Times New Roman" w:hAnsi="Times New Roman" w:cs="Times New Roman"/>
          <w:sz w:val="28"/>
          <w:szCs w:val="24"/>
          <w:lang w:eastAsia="ru-RU"/>
        </w:rPr>
        <w:t>ответственным</w:t>
      </w:r>
      <w:proofErr w:type="gramEnd"/>
      <w:r w:rsidRPr="00B24A03">
        <w:rPr>
          <w:rFonts w:ascii="Times New Roman" w:eastAsia="Times New Roman" w:hAnsi="Times New Roman" w:cs="Times New Roman"/>
          <w:sz w:val="28"/>
          <w:szCs w:val="24"/>
          <w:lang w:eastAsia="ru-RU"/>
        </w:rPr>
        <w:t xml:space="preserve"> по законопроекту;</w:t>
      </w:r>
      <w:r w:rsidRPr="00B24A03">
        <w:rPr>
          <w:rFonts w:ascii="Times New Roman" w:eastAsia="Times New Roman" w:hAnsi="Times New Roman" w:cs="Times New Roman"/>
          <w:sz w:val="24"/>
          <w:szCs w:val="24"/>
          <w:lang w:eastAsia="ru-RU"/>
        </w:rPr>
        <w:t xml:space="preserve"> </w:t>
      </w:r>
    </w:p>
    <w:p w:rsidR="00B24A03" w:rsidRPr="00B24A03" w:rsidRDefault="00B24A03" w:rsidP="00B24A03">
      <w:pPr>
        <w:spacing w:after="0" w:line="360" w:lineRule="auto"/>
        <w:ind w:firstLine="708"/>
        <w:jc w:val="both"/>
        <w:rPr>
          <w:rFonts w:ascii="Times New Roman" w:eastAsia="Times New Roman" w:hAnsi="Times New Roman" w:cs="Times New Roman"/>
          <w:sz w:val="28"/>
          <w:szCs w:val="24"/>
          <w:lang w:eastAsia="ru-RU"/>
        </w:rPr>
      </w:pPr>
      <w:r w:rsidRPr="00B24A03">
        <w:rPr>
          <w:rFonts w:ascii="Times New Roman" w:eastAsia="Times New Roman" w:hAnsi="Times New Roman" w:cs="Times New Roman"/>
          <w:sz w:val="28"/>
          <w:szCs w:val="24"/>
          <w:lang w:eastAsia="ru-RU"/>
        </w:rPr>
        <w:lastRenderedPageBreak/>
        <w:t>включить указанный проект федерального закона в примерную программу законопроектной работы Государственной Думы в период весенней сессии 2026 года (июнь)</w:t>
      </w:r>
      <w:r w:rsidRPr="00B24A03">
        <w:rPr>
          <w:rFonts w:ascii="Times New Roman" w:eastAsia="Calibri" w:hAnsi="Times New Roman" w:cs="Times New Roman"/>
          <w:sz w:val="28"/>
          <w:szCs w:val="28"/>
        </w:rPr>
        <w:t xml:space="preserve"> </w:t>
      </w:r>
      <w:r w:rsidRPr="00B24A03">
        <w:rPr>
          <w:rFonts w:ascii="Times New Roman" w:eastAsia="Times New Roman" w:hAnsi="Times New Roman" w:cs="Times New Roman"/>
          <w:sz w:val="28"/>
          <w:szCs w:val="24"/>
          <w:lang w:eastAsia="ru-RU"/>
        </w:rPr>
        <w:t>в части программы законопроектной работы комитета;</w:t>
      </w:r>
    </w:p>
    <w:p w:rsidR="00B24A03" w:rsidRPr="00B24A03" w:rsidRDefault="00B24A03" w:rsidP="00B24A03">
      <w:pPr>
        <w:spacing w:after="0" w:line="360" w:lineRule="auto"/>
        <w:ind w:firstLine="708"/>
        <w:jc w:val="both"/>
        <w:rPr>
          <w:rFonts w:ascii="Times New Roman" w:eastAsia="Times New Roman" w:hAnsi="Times New Roman" w:cs="Times New Roman"/>
          <w:sz w:val="28"/>
          <w:szCs w:val="24"/>
          <w:lang w:eastAsia="ru-RU"/>
        </w:rPr>
      </w:pPr>
      <w:proofErr w:type="gramStart"/>
      <w:r w:rsidRPr="00B24A03">
        <w:rPr>
          <w:rFonts w:ascii="Times New Roman" w:eastAsia="Times New Roman" w:hAnsi="Times New Roman" w:cs="Times New Roman"/>
          <w:sz w:val="28"/>
          <w:szCs w:val="24"/>
          <w:lang w:eastAsia="ru-RU"/>
        </w:rPr>
        <w:t>направить законопроект и материалы к нему в комитеты и комиссии Государственной Думы, во фракции в Государственной Думе, Президенту Российской Федерации, в Совет Федерации Федерального Собрания Российской Федерации, Правительство Российской Федерации, законодательные органы субъектов Российской Федерации, высшим должностным лицам субъектов Российской Федерации, Счетную палату Российской Федерации, Общественную палату Российской Федерации для подготовки отзывов, предложений и замечаний, а также в Правовое управление</w:t>
      </w:r>
      <w:proofErr w:type="gramEnd"/>
      <w:r w:rsidRPr="00B24A03">
        <w:rPr>
          <w:rFonts w:ascii="Times New Roman" w:eastAsia="Times New Roman" w:hAnsi="Times New Roman" w:cs="Times New Roman"/>
          <w:sz w:val="28"/>
          <w:szCs w:val="24"/>
          <w:lang w:eastAsia="ru-RU"/>
        </w:rPr>
        <w:t xml:space="preserve"> Аппарата Государственной Думы для подготовки заключения;</w:t>
      </w:r>
    </w:p>
    <w:p w:rsidR="00B24A03" w:rsidRPr="00B24A03" w:rsidRDefault="00B24A03" w:rsidP="00B24A03">
      <w:pPr>
        <w:spacing w:after="0" w:line="360" w:lineRule="auto"/>
        <w:ind w:firstLine="708"/>
        <w:jc w:val="both"/>
        <w:rPr>
          <w:rFonts w:ascii="Times New Roman" w:eastAsia="Times New Roman" w:hAnsi="Times New Roman" w:cs="Times New Roman"/>
          <w:sz w:val="28"/>
          <w:szCs w:val="24"/>
          <w:lang w:eastAsia="ru-RU"/>
        </w:rPr>
      </w:pPr>
      <w:r w:rsidRPr="00B24A03">
        <w:rPr>
          <w:rFonts w:ascii="Times New Roman" w:eastAsia="Times New Roman" w:hAnsi="Times New Roman" w:cs="Times New Roman"/>
          <w:sz w:val="28"/>
          <w:szCs w:val="24"/>
          <w:lang w:eastAsia="ru-RU"/>
        </w:rPr>
        <w:t>установить срок представления в Комитет Государственной Думы по охране здоровья отзывов, предложений и замечаний, а также заключения Правового управления до 20 мая 2026 года;</w:t>
      </w:r>
    </w:p>
    <w:p w:rsidR="00B24A03" w:rsidRPr="00B24A03" w:rsidRDefault="00B24A03" w:rsidP="00B24A03">
      <w:pPr>
        <w:spacing w:after="0" w:line="360" w:lineRule="auto"/>
        <w:ind w:firstLine="708"/>
        <w:jc w:val="both"/>
        <w:rPr>
          <w:rFonts w:ascii="Times New Roman" w:eastAsia="Times New Roman" w:hAnsi="Times New Roman" w:cs="Times New Roman"/>
          <w:sz w:val="28"/>
          <w:szCs w:val="24"/>
          <w:lang w:eastAsia="ru-RU"/>
        </w:rPr>
      </w:pPr>
      <w:r w:rsidRPr="00B24A03">
        <w:rPr>
          <w:rFonts w:ascii="Times New Roman" w:eastAsia="Times New Roman" w:hAnsi="Times New Roman" w:cs="Times New Roman"/>
          <w:sz w:val="28"/>
          <w:szCs w:val="24"/>
          <w:lang w:eastAsia="ru-RU"/>
        </w:rPr>
        <w:t>установить срок подготовки законопроекта к рассмотрению Государственной Думой в первом чтении – июнь 2026 года.</w:t>
      </w:r>
    </w:p>
    <w:p w:rsidR="006E0207" w:rsidRPr="006E0207" w:rsidRDefault="00B24A03" w:rsidP="00B24A03">
      <w:pPr>
        <w:tabs>
          <w:tab w:val="left" w:pos="9000"/>
        </w:tabs>
        <w:spacing w:after="0" w:line="360" w:lineRule="auto"/>
        <w:ind w:firstLine="708"/>
        <w:jc w:val="both"/>
        <w:rPr>
          <w:rFonts w:ascii="Times New Roman" w:eastAsia="Times New Roman" w:hAnsi="Times New Roman" w:cs="Times New Roman"/>
          <w:b/>
          <w:sz w:val="28"/>
          <w:szCs w:val="24"/>
          <w:lang w:eastAsia="ja-JP"/>
        </w:rPr>
      </w:pPr>
      <w:r w:rsidRPr="00B24A03">
        <w:rPr>
          <w:rFonts w:ascii="Times New Roman" w:eastAsia="Times New Roman" w:hAnsi="Times New Roman" w:cs="Times New Roman"/>
          <w:sz w:val="28"/>
          <w:szCs w:val="24"/>
          <w:lang w:eastAsia="ru-RU"/>
        </w:rPr>
        <w:t xml:space="preserve">3. Направить настоящее Решение, проект федерального закона </w:t>
      </w:r>
      <w:r w:rsidRPr="00B24A03">
        <w:rPr>
          <w:rFonts w:ascii="Times New Roman" w:eastAsia="Times New Roman" w:hAnsi="Times New Roman" w:cs="Times New Roman"/>
          <w:sz w:val="28"/>
          <w:szCs w:val="24"/>
          <w:lang w:eastAsia="ru-RU"/>
        </w:rPr>
        <w:br/>
        <w:t>и материалы к нему на рассмотрение Совета Государственной Думы.</w:t>
      </w:r>
    </w:p>
    <w:p w:rsidR="006E0207" w:rsidRPr="006E0207" w:rsidRDefault="006E0207" w:rsidP="006E0207">
      <w:pPr>
        <w:spacing w:after="0" w:line="300" w:lineRule="auto"/>
        <w:jc w:val="both"/>
        <w:rPr>
          <w:rFonts w:ascii="Times New Roman" w:eastAsia="Times New Roman" w:hAnsi="Times New Roman" w:cs="Times New Roman"/>
          <w:b/>
          <w:sz w:val="28"/>
          <w:szCs w:val="24"/>
          <w:lang w:eastAsia="ja-JP"/>
        </w:rPr>
      </w:pPr>
    </w:p>
    <w:p w:rsidR="006E0207" w:rsidRPr="006E0207" w:rsidRDefault="006E0207" w:rsidP="006E0207">
      <w:pPr>
        <w:spacing w:after="0" w:line="300" w:lineRule="auto"/>
        <w:jc w:val="both"/>
        <w:rPr>
          <w:rFonts w:ascii="Times New Roman" w:eastAsia="Times New Roman" w:hAnsi="Times New Roman" w:cs="Times New Roman"/>
          <w:sz w:val="28"/>
          <w:szCs w:val="24"/>
          <w:lang w:eastAsia="ja-JP"/>
        </w:rPr>
      </w:pPr>
      <w:r w:rsidRPr="006E0207">
        <w:rPr>
          <w:rFonts w:ascii="Times New Roman" w:eastAsia="Times New Roman" w:hAnsi="Times New Roman" w:cs="Times New Roman"/>
          <w:b/>
          <w:sz w:val="28"/>
          <w:szCs w:val="24"/>
          <w:lang w:eastAsia="ja-JP"/>
        </w:rPr>
        <w:t xml:space="preserve">Председатель Комитета                                                         </w:t>
      </w:r>
      <w:r w:rsidRPr="006E0207">
        <w:rPr>
          <w:rFonts w:ascii="Times New Roman" w:eastAsia="Times New Roman" w:hAnsi="Times New Roman" w:cs="Times New Roman"/>
          <w:b/>
          <w:color w:val="000000"/>
          <w:sz w:val="28"/>
          <w:szCs w:val="24"/>
          <w:lang w:eastAsia="ja-JP"/>
        </w:rPr>
        <w:t xml:space="preserve"> </w:t>
      </w:r>
      <w:r w:rsidR="00C54A7A">
        <w:rPr>
          <w:rFonts w:ascii="Times New Roman" w:eastAsia="Times New Roman" w:hAnsi="Times New Roman" w:cs="Times New Roman"/>
          <w:b/>
          <w:color w:val="000000"/>
          <w:sz w:val="28"/>
          <w:szCs w:val="24"/>
          <w:lang w:eastAsia="ja-JP"/>
        </w:rPr>
        <w:t xml:space="preserve">               </w:t>
      </w:r>
      <w:proofErr w:type="spellStart"/>
      <w:r w:rsidR="00C54A7A">
        <w:rPr>
          <w:rFonts w:ascii="Times New Roman" w:eastAsia="Times New Roman" w:hAnsi="Times New Roman" w:cs="Times New Roman"/>
          <w:b/>
          <w:color w:val="000000"/>
          <w:sz w:val="28"/>
          <w:szCs w:val="24"/>
          <w:lang w:eastAsia="ja-JP"/>
        </w:rPr>
        <w:t>С.Д.Леонов</w:t>
      </w:r>
      <w:proofErr w:type="spellEnd"/>
    </w:p>
    <w:p w:rsidR="00551BC6" w:rsidRPr="00551BC6" w:rsidRDefault="00551BC6" w:rsidP="00551BC6">
      <w:pPr>
        <w:spacing w:after="0" w:line="300" w:lineRule="auto"/>
        <w:jc w:val="both"/>
        <w:rPr>
          <w:rFonts w:ascii="Times New Roman" w:eastAsia="Times New Roman" w:hAnsi="Times New Roman" w:cs="Times New Roman"/>
          <w:sz w:val="28"/>
          <w:szCs w:val="24"/>
          <w:lang w:eastAsia="ja-JP"/>
        </w:rPr>
      </w:pPr>
    </w:p>
    <w:p w:rsidR="007F7CCB" w:rsidRPr="002024E0" w:rsidRDefault="007F7CCB" w:rsidP="00551BC6">
      <w:pPr>
        <w:spacing w:after="0" w:line="240" w:lineRule="auto"/>
        <w:ind w:right="4959"/>
        <w:jc w:val="both"/>
        <w:rPr>
          <w:rFonts w:ascii="Times New Roman" w:eastAsia="Times New Roman" w:hAnsi="Times New Roman" w:cs="Times New Roman"/>
          <w:sz w:val="28"/>
          <w:szCs w:val="28"/>
          <w:lang w:eastAsia="ru-RU"/>
        </w:rPr>
      </w:pPr>
    </w:p>
    <w:sectPr w:rsidR="007F7CCB" w:rsidRPr="002024E0" w:rsidSect="008D3236">
      <w:headerReference w:type="default" r:id="rId8"/>
      <w:pgSz w:w="11906" w:h="16838"/>
      <w:pgMar w:top="1276" w:right="851" w:bottom="1134" w:left="1418" w:header="709" w:footer="27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BF0" w:rsidRDefault="00276BF0">
      <w:pPr>
        <w:spacing w:after="0" w:line="240" w:lineRule="auto"/>
      </w:pPr>
      <w:r>
        <w:separator/>
      </w:r>
    </w:p>
  </w:endnote>
  <w:endnote w:type="continuationSeparator" w:id="0">
    <w:p w:rsidR="00276BF0" w:rsidRDefault="0027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BF0" w:rsidRDefault="00276BF0">
      <w:pPr>
        <w:spacing w:after="0" w:line="240" w:lineRule="auto"/>
      </w:pPr>
      <w:r>
        <w:separator/>
      </w:r>
    </w:p>
  </w:footnote>
  <w:footnote w:type="continuationSeparator" w:id="0">
    <w:p w:rsidR="00276BF0" w:rsidRDefault="00276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286403"/>
      <w:docPartObj>
        <w:docPartGallery w:val="Page Numbers (Top of Page)"/>
        <w:docPartUnique/>
      </w:docPartObj>
    </w:sdtPr>
    <w:sdtEndPr>
      <w:rPr>
        <w:rFonts w:ascii="Times New Roman" w:hAnsi="Times New Roman" w:cs="Times New Roman"/>
      </w:rPr>
    </w:sdtEndPr>
    <w:sdtContent>
      <w:p w:rsidR="00C67C0E" w:rsidRPr="00C67C0E" w:rsidRDefault="00C67C0E" w:rsidP="00C67C0E">
        <w:pPr>
          <w:pStyle w:val="a3"/>
          <w:jc w:val="center"/>
          <w:rPr>
            <w:rFonts w:ascii="Times New Roman" w:hAnsi="Times New Roman" w:cs="Times New Roman"/>
          </w:rPr>
        </w:pPr>
        <w:r w:rsidRPr="00C67C0E">
          <w:rPr>
            <w:rFonts w:ascii="Times New Roman" w:hAnsi="Times New Roman" w:cs="Times New Roman"/>
          </w:rPr>
          <w:fldChar w:fldCharType="begin"/>
        </w:r>
        <w:r w:rsidRPr="00C67C0E">
          <w:rPr>
            <w:rFonts w:ascii="Times New Roman" w:hAnsi="Times New Roman" w:cs="Times New Roman"/>
          </w:rPr>
          <w:instrText>PAGE   \* MERGEFORMAT</w:instrText>
        </w:r>
        <w:r w:rsidRPr="00C67C0E">
          <w:rPr>
            <w:rFonts w:ascii="Times New Roman" w:hAnsi="Times New Roman" w:cs="Times New Roman"/>
          </w:rPr>
          <w:fldChar w:fldCharType="separate"/>
        </w:r>
        <w:r w:rsidR="007F375A">
          <w:rPr>
            <w:rFonts w:ascii="Times New Roman" w:hAnsi="Times New Roman" w:cs="Times New Roman"/>
            <w:noProof/>
          </w:rPr>
          <w:t>2</w:t>
        </w:r>
        <w:r w:rsidRPr="00C67C0E">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200"/>
    <w:rsid w:val="000344DA"/>
    <w:rsid w:val="00040C4F"/>
    <w:rsid w:val="0004520D"/>
    <w:rsid w:val="00087573"/>
    <w:rsid w:val="000B482F"/>
    <w:rsid w:val="000B75F3"/>
    <w:rsid w:val="000D3111"/>
    <w:rsid w:val="000F6075"/>
    <w:rsid w:val="001323BD"/>
    <w:rsid w:val="0014307E"/>
    <w:rsid w:val="00165611"/>
    <w:rsid w:val="00184E63"/>
    <w:rsid w:val="001853A8"/>
    <w:rsid w:val="001929DC"/>
    <w:rsid w:val="00194784"/>
    <w:rsid w:val="001A33DD"/>
    <w:rsid w:val="001A4067"/>
    <w:rsid w:val="001A7ABA"/>
    <w:rsid w:val="001F092E"/>
    <w:rsid w:val="001F2D4A"/>
    <w:rsid w:val="001F3B62"/>
    <w:rsid w:val="002024E0"/>
    <w:rsid w:val="0020404C"/>
    <w:rsid w:val="00214C04"/>
    <w:rsid w:val="0023418A"/>
    <w:rsid w:val="002464B6"/>
    <w:rsid w:val="00260119"/>
    <w:rsid w:val="002658D3"/>
    <w:rsid w:val="00276BF0"/>
    <w:rsid w:val="00285025"/>
    <w:rsid w:val="002B067D"/>
    <w:rsid w:val="002C08FD"/>
    <w:rsid w:val="002C2089"/>
    <w:rsid w:val="002C4D0A"/>
    <w:rsid w:val="002E05F5"/>
    <w:rsid w:val="002F4A09"/>
    <w:rsid w:val="0031332D"/>
    <w:rsid w:val="0034580A"/>
    <w:rsid w:val="00352945"/>
    <w:rsid w:val="00356FE6"/>
    <w:rsid w:val="0037001E"/>
    <w:rsid w:val="00387A8B"/>
    <w:rsid w:val="003A489B"/>
    <w:rsid w:val="003C4629"/>
    <w:rsid w:val="003D1E0F"/>
    <w:rsid w:val="003D514A"/>
    <w:rsid w:val="003E7C94"/>
    <w:rsid w:val="00407B82"/>
    <w:rsid w:val="00421C1C"/>
    <w:rsid w:val="004401C7"/>
    <w:rsid w:val="00463157"/>
    <w:rsid w:val="004847C0"/>
    <w:rsid w:val="0049441F"/>
    <w:rsid w:val="004B56AB"/>
    <w:rsid w:val="004C0DAE"/>
    <w:rsid w:val="004C18A2"/>
    <w:rsid w:val="004D0BB8"/>
    <w:rsid w:val="004E6F6D"/>
    <w:rsid w:val="004F46BC"/>
    <w:rsid w:val="004F79DF"/>
    <w:rsid w:val="005016D7"/>
    <w:rsid w:val="0050358D"/>
    <w:rsid w:val="00520596"/>
    <w:rsid w:val="0052547E"/>
    <w:rsid w:val="00531F8A"/>
    <w:rsid w:val="00551BC6"/>
    <w:rsid w:val="00560F81"/>
    <w:rsid w:val="00571D5E"/>
    <w:rsid w:val="00575D82"/>
    <w:rsid w:val="005761C4"/>
    <w:rsid w:val="00580D57"/>
    <w:rsid w:val="005871D8"/>
    <w:rsid w:val="005B17EE"/>
    <w:rsid w:val="005E01B3"/>
    <w:rsid w:val="005E07E9"/>
    <w:rsid w:val="005E0B45"/>
    <w:rsid w:val="00624CC5"/>
    <w:rsid w:val="006333EF"/>
    <w:rsid w:val="00652263"/>
    <w:rsid w:val="00665EF1"/>
    <w:rsid w:val="00681B52"/>
    <w:rsid w:val="006901EE"/>
    <w:rsid w:val="00694849"/>
    <w:rsid w:val="006A3D07"/>
    <w:rsid w:val="006B7EDD"/>
    <w:rsid w:val="006D4FA5"/>
    <w:rsid w:val="006D6581"/>
    <w:rsid w:val="006E0207"/>
    <w:rsid w:val="006E1A63"/>
    <w:rsid w:val="00713239"/>
    <w:rsid w:val="00713BA7"/>
    <w:rsid w:val="007245B5"/>
    <w:rsid w:val="0075641F"/>
    <w:rsid w:val="00765833"/>
    <w:rsid w:val="00784DCA"/>
    <w:rsid w:val="0078676D"/>
    <w:rsid w:val="007C2A97"/>
    <w:rsid w:val="007F375A"/>
    <w:rsid w:val="007F7CCB"/>
    <w:rsid w:val="008224A3"/>
    <w:rsid w:val="008557E7"/>
    <w:rsid w:val="00882C55"/>
    <w:rsid w:val="00887F24"/>
    <w:rsid w:val="008C2F8E"/>
    <w:rsid w:val="008D0C01"/>
    <w:rsid w:val="008D3236"/>
    <w:rsid w:val="008D4E0F"/>
    <w:rsid w:val="008E7197"/>
    <w:rsid w:val="008F66B6"/>
    <w:rsid w:val="00902D1D"/>
    <w:rsid w:val="00936A81"/>
    <w:rsid w:val="00942C32"/>
    <w:rsid w:val="00945CF7"/>
    <w:rsid w:val="00947AD4"/>
    <w:rsid w:val="00952A40"/>
    <w:rsid w:val="00973BFB"/>
    <w:rsid w:val="00993713"/>
    <w:rsid w:val="009A3D70"/>
    <w:rsid w:val="009B1B92"/>
    <w:rsid w:val="009B38C3"/>
    <w:rsid w:val="00A00427"/>
    <w:rsid w:val="00A00822"/>
    <w:rsid w:val="00A42A3B"/>
    <w:rsid w:val="00A46057"/>
    <w:rsid w:val="00A64048"/>
    <w:rsid w:val="00A71878"/>
    <w:rsid w:val="00A72205"/>
    <w:rsid w:val="00A94A06"/>
    <w:rsid w:val="00AA31DA"/>
    <w:rsid w:val="00AA61DE"/>
    <w:rsid w:val="00AB2831"/>
    <w:rsid w:val="00AB39E6"/>
    <w:rsid w:val="00AD50A9"/>
    <w:rsid w:val="00AD7863"/>
    <w:rsid w:val="00AE3B48"/>
    <w:rsid w:val="00B24A03"/>
    <w:rsid w:val="00B41299"/>
    <w:rsid w:val="00B51EDC"/>
    <w:rsid w:val="00B527AE"/>
    <w:rsid w:val="00B52A6E"/>
    <w:rsid w:val="00B80FEC"/>
    <w:rsid w:val="00BA7005"/>
    <w:rsid w:val="00BD03B1"/>
    <w:rsid w:val="00BD434D"/>
    <w:rsid w:val="00C27857"/>
    <w:rsid w:val="00C54A7A"/>
    <w:rsid w:val="00C567B2"/>
    <w:rsid w:val="00C6156C"/>
    <w:rsid w:val="00C61CB8"/>
    <w:rsid w:val="00C67429"/>
    <w:rsid w:val="00C67C0E"/>
    <w:rsid w:val="00C747EA"/>
    <w:rsid w:val="00CB685C"/>
    <w:rsid w:val="00CD3ED6"/>
    <w:rsid w:val="00CF213B"/>
    <w:rsid w:val="00D06AE2"/>
    <w:rsid w:val="00D1446F"/>
    <w:rsid w:val="00D36D7F"/>
    <w:rsid w:val="00D55A8F"/>
    <w:rsid w:val="00D67196"/>
    <w:rsid w:val="00D72457"/>
    <w:rsid w:val="00D74426"/>
    <w:rsid w:val="00D74878"/>
    <w:rsid w:val="00D77050"/>
    <w:rsid w:val="00D83200"/>
    <w:rsid w:val="00D86EC9"/>
    <w:rsid w:val="00DA29B9"/>
    <w:rsid w:val="00DD4187"/>
    <w:rsid w:val="00DD53F1"/>
    <w:rsid w:val="00DF19B4"/>
    <w:rsid w:val="00DF6334"/>
    <w:rsid w:val="00E407C2"/>
    <w:rsid w:val="00E523E8"/>
    <w:rsid w:val="00E95C2A"/>
    <w:rsid w:val="00EB789A"/>
    <w:rsid w:val="00EC0D4D"/>
    <w:rsid w:val="00EC1CAE"/>
    <w:rsid w:val="00EC1DEE"/>
    <w:rsid w:val="00EC54A5"/>
    <w:rsid w:val="00ED7392"/>
    <w:rsid w:val="00EE2794"/>
    <w:rsid w:val="00EE7710"/>
    <w:rsid w:val="00EF60E1"/>
    <w:rsid w:val="00EF75CE"/>
    <w:rsid w:val="00F14C27"/>
    <w:rsid w:val="00F52B36"/>
    <w:rsid w:val="00F63658"/>
    <w:rsid w:val="00F66549"/>
    <w:rsid w:val="00F778D3"/>
    <w:rsid w:val="00FF1661"/>
    <w:rsid w:val="00FF2E0B"/>
    <w:rsid w:val="00FF3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No Spacing"/>
    <w:uiPriority w:val="1"/>
    <w:qFormat/>
    <w:pPr>
      <w:spacing w:after="0" w:line="240" w:lineRule="auto"/>
    </w:pPr>
  </w:style>
  <w:style w:type="character" w:styleId="a8">
    <w:name w:val="Hyperlink"/>
    <w:basedOn w:val="a0"/>
    <w:uiPriority w:val="99"/>
    <w:unhideWhenUsed/>
    <w:rPr>
      <w:color w:val="0000FF" w:themeColor="hyperlink"/>
      <w:u w:val="single"/>
    </w:rPr>
  </w:style>
  <w:style w:type="paragraph" w:styleId="a9">
    <w:name w:val="Balloon Text"/>
    <w:basedOn w:val="a"/>
    <w:link w:val="aa"/>
    <w:uiPriority w:val="99"/>
    <w:semiHidden/>
    <w:unhideWhenUsed/>
    <w:rsid w:val="000344D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44DA"/>
    <w:rPr>
      <w:rFonts w:ascii="Tahoma" w:hAnsi="Tahoma" w:cs="Tahoma"/>
      <w:sz w:val="16"/>
      <w:szCs w:val="16"/>
    </w:rPr>
  </w:style>
  <w:style w:type="paragraph" w:customStyle="1" w:styleId="ab">
    <w:name w:val="Знак Знак Знак Знак Знак Знак Знак Знак Знак Знак"/>
    <w:basedOn w:val="a"/>
    <w:rsid w:val="00BD03B1"/>
    <w:pPr>
      <w:spacing w:after="160" w:line="240" w:lineRule="exact"/>
    </w:pPr>
    <w:rPr>
      <w:rFonts w:ascii="Verdana" w:eastAsia="Times New Roman" w:hAnsi="Verdana" w:cs="Times New Roman"/>
      <w:sz w:val="20"/>
      <w:szCs w:val="20"/>
      <w:lang w:val="en-US"/>
    </w:rPr>
  </w:style>
  <w:style w:type="paragraph" w:customStyle="1" w:styleId="ac">
    <w:name w:val="Знак Знак Знак Знак Знак Знак Знак Знак Знак Знак"/>
    <w:basedOn w:val="a"/>
    <w:rsid w:val="0075641F"/>
    <w:pPr>
      <w:spacing w:after="160" w:line="240" w:lineRule="exact"/>
    </w:pPr>
    <w:rPr>
      <w:rFonts w:ascii="Verdana" w:eastAsia="Times New Roman" w:hAnsi="Verdana" w:cs="Times New Roman"/>
      <w:sz w:val="20"/>
      <w:szCs w:val="20"/>
      <w:lang w:val="en-US"/>
    </w:rPr>
  </w:style>
  <w:style w:type="paragraph" w:customStyle="1" w:styleId="ad">
    <w:name w:val="Знак Знак Знак Знак Знак Знак Знак Знак Знак Знак"/>
    <w:basedOn w:val="a"/>
    <w:rsid w:val="00665EF1"/>
    <w:pPr>
      <w:spacing w:after="160" w:line="240" w:lineRule="exact"/>
    </w:pPr>
    <w:rPr>
      <w:rFonts w:ascii="Verdana" w:eastAsia="Times New Roman" w:hAnsi="Verdana" w:cs="Times New Roman"/>
      <w:sz w:val="20"/>
      <w:szCs w:val="20"/>
      <w:lang w:val="en-US"/>
    </w:rPr>
  </w:style>
  <w:style w:type="paragraph" w:customStyle="1" w:styleId="ae">
    <w:name w:val="Знак Знак Знак Знак Знак Знак Знак Знак Знак Знак"/>
    <w:basedOn w:val="a"/>
    <w:rsid w:val="00A46057"/>
    <w:pPr>
      <w:spacing w:after="160" w:line="240" w:lineRule="exact"/>
    </w:pPr>
    <w:rPr>
      <w:rFonts w:ascii="Verdana" w:eastAsia="Times New Roman" w:hAnsi="Verdana" w:cs="Times New Roman"/>
      <w:sz w:val="20"/>
      <w:szCs w:val="20"/>
      <w:lang w:val="en-US"/>
    </w:rPr>
  </w:style>
  <w:style w:type="paragraph" w:customStyle="1" w:styleId="af">
    <w:name w:val="Знак Знак Знак Знак Знак Знак Знак Знак Знак Знак"/>
    <w:basedOn w:val="a"/>
    <w:rsid w:val="004401C7"/>
    <w:pPr>
      <w:spacing w:after="160" w:line="240" w:lineRule="exact"/>
    </w:pPr>
    <w:rPr>
      <w:rFonts w:ascii="Verdana" w:eastAsia="Times New Roman" w:hAnsi="Verdana" w:cs="Times New Roman"/>
      <w:sz w:val="20"/>
      <w:szCs w:val="20"/>
      <w:lang w:val="en-US"/>
    </w:rPr>
  </w:style>
  <w:style w:type="paragraph" w:customStyle="1" w:styleId="af0">
    <w:name w:val=" Знак Знак Знак Знак Знак Знак Знак Знак Знак Знак"/>
    <w:basedOn w:val="a"/>
    <w:rsid w:val="00B24A03"/>
    <w:pPr>
      <w:spacing w:after="160"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No Spacing"/>
    <w:uiPriority w:val="1"/>
    <w:qFormat/>
    <w:pPr>
      <w:spacing w:after="0" w:line="240" w:lineRule="auto"/>
    </w:pPr>
  </w:style>
  <w:style w:type="character" w:styleId="a8">
    <w:name w:val="Hyperlink"/>
    <w:basedOn w:val="a0"/>
    <w:uiPriority w:val="99"/>
    <w:unhideWhenUsed/>
    <w:rPr>
      <w:color w:val="0000FF" w:themeColor="hyperlink"/>
      <w:u w:val="single"/>
    </w:rPr>
  </w:style>
  <w:style w:type="paragraph" w:styleId="a9">
    <w:name w:val="Balloon Text"/>
    <w:basedOn w:val="a"/>
    <w:link w:val="aa"/>
    <w:uiPriority w:val="99"/>
    <w:semiHidden/>
    <w:unhideWhenUsed/>
    <w:rsid w:val="000344D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44DA"/>
    <w:rPr>
      <w:rFonts w:ascii="Tahoma" w:hAnsi="Tahoma" w:cs="Tahoma"/>
      <w:sz w:val="16"/>
      <w:szCs w:val="16"/>
    </w:rPr>
  </w:style>
  <w:style w:type="paragraph" w:customStyle="1" w:styleId="ab">
    <w:name w:val="Знак Знак Знак Знак Знак Знак Знак Знак Знак Знак"/>
    <w:basedOn w:val="a"/>
    <w:rsid w:val="00BD03B1"/>
    <w:pPr>
      <w:spacing w:after="160" w:line="240" w:lineRule="exact"/>
    </w:pPr>
    <w:rPr>
      <w:rFonts w:ascii="Verdana" w:eastAsia="Times New Roman" w:hAnsi="Verdana" w:cs="Times New Roman"/>
      <w:sz w:val="20"/>
      <w:szCs w:val="20"/>
      <w:lang w:val="en-US"/>
    </w:rPr>
  </w:style>
  <w:style w:type="paragraph" w:customStyle="1" w:styleId="ac">
    <w:name w:val="Знак Знак Знак Знак Знак Знак Знак Знак Знак Знак"/>
    <w:basedOn w:val="a"/>
    <w:rsid w:val="0075641F"/>
    <w:pPr>
      <w:spacing w:after="160" w:line="240" w:lineRule="exact"/>
    </w:pPr>
    <w:rPr>
      <w:rFonts w:ascii="Verdana" w:eastAsia="Times New Roman" w:hAnsi="Verdana" w:cs="Times New Roman"/>
      <w:sz w:val="20"/>
      <w:szCs w:val="20"/>
      <w:lang w:val="en-US"/>
    </w:rPr>
  </w:style>
  <w:style w:type="paragraph" w:customStyle="1" w:styleId="ad">
    <w:name w:val="Знак Знак Знак Знак Знак Знак Знак Знак Знак Знак"/>
    <w:basedOn w:val="a"/>
    <w:rsid w:val="00665EF1"/>
    <w:pPr>
      <w:spacing w:after="160" w:line="240" w:lineRule="exact"/>
    </w:pPr>
    <w:rPr>
      <w:rFonts w:ascii="Verdana" w:eastAsia="Times New Roman" w:hAnsi="Verdana" w:cs="Times New Roman"/>
      <w:sz w:val="20"/>
      <w:szCs w:val="20"/>
      <w:lang w:val="en-US"/>
    </w:rPr>
  </w:style>
  <w:style w:type="paragraph" w:customStyle="1" w:styleId="ae">
    <w:name w:val="Знак Знак Знак Знак Знак Знак Знак Знак Знак Знак"/>
    <w:basedOn w:val="a"/>
    <w:rsid w:val="00A46057"/>
    <w:pPr>
      <w:spacing w:after="160" w:line="240" w:lineRule="exact"/>
    </w:pPr>
    <w:rPr>
      <w:rFonts w:ascii="Verdana" w:eastAsia="Times New Roman" w:hAnsi="Verdana" w:cs="Times New Roman"/>
      <w:sz w:val="20"/>
      <w:szCs w:val="20"/>
      <w:lang w:val="en-US"/>
    </w:rPr>
  </w:style>
  <w:style w:type="paragraph" w:customStyle="1" w:styleId="af">
    <w:name w:val="Знак Знак Знак Знак Знак Знак Знак Знак Знак Знак"/>
    <w:basedOn w:val="a"/>
    <w:rsid w:val="004401C7"/>
    <w:pPr>
      <w:spacing w:after="160" w:line="240" w:lineRule="exact"/>
    </w:pPr>
    <w:rPr>
      <w:rFonts w:ascii="Verdana" w:eastAsia="Times New Roman" w:hAnsi="Verdana" w:cs="Times New Roman"/>
      <w:sz w:val="20"/>
      <w:szCs w:val="20"/>
      <w:lang w:val="en-US"/>
    </w:rPr>
  </w:style>
  <w:style w:type="paragraph" w:customStyle="1" w:styleId="af0">
    <w:name w:val=" Знак Знак Знак Знак Знак Знак Знак Знак Знак Знак"/>
    <w:basedOn w:val="a"/>
    <w:rsid w:val="00B24A03"/>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D05CC-42CF-44FC-BAA2-E525C0B97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418</Words>
  <Characters>2385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УТКИНА Мария Федоровна</dc:creator>
  <cp:lastModifiedBy>СЕЛЕЗНЕВ Григорий Игоревич</cp:lastModifiedBy>
  <cp:revision>19</cp:revision>
  <cp:lastPrinted>2026-04-15T14:25:00Z</cp:lastPrinted>
  <dcterms:created xsi:type="dcterms:W3CDTF">2024-03-22T10:32:00Z</dcterms:created>
  <dcterms:modified xsi:type="dcterms:W3CDTF">2026-04-15T14:45:00Z</dcterms:modified>
</cp:coreProperties>
</file>