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65804FB4" w:rsidR="00076E1C" w:rsidRPr="00076E1C" w:rsidRDefault="00076E1C" w:rsidP="009545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9545FF" w:rsidRPr="009545FF">
        <w:rPr>
          <w:rFonts w:ascii="Times New Roman" w:hAnsi="Times New Roman" w:cs="Times New Roman"/>
          <w:b/>
          <w:sz w:val="28"/>
          <w:szCs w:val="28"/>
        </w:rPr>
        <w:t>О внесении изменения в статью 107 Уголовно-процессуального кодекса Российской Федерации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D8B205" w14:textId="3BA636E2" w:rsidR="009545FF" w:rsidRPr="009545FF" w:rsidRDefault="00E17C53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17C53">
        <w:rPr>
          <w:rFonts w:ascii="Times New Roman" w:hAnsi="Times New Roman"/>
          <w:sz w:val="28"/>
        </w:rPr>
        <w:t>Проектом федерального закона «</w:t>
      </w:r>
      <w:r w:rsidR="009545FF" w:rsidRPr="009545FF">
        <w:rPr>
          <w:rFonts w:ascii="Times New Roman" w:hAnsi="Times New Roman"/>
          <w:sz w:val="28"/>
        </w:rPr>
        <w:t>О внесении изменения в статью 107 Уголовно-процессуального кодекса Российской Федерации</w:t>
      </w:r>
      <w:r w:rsidRPr="00E17C53">
        <w:rPr>
          <w:rFonts w:ascii="Times New Roman" w:hAnsi="Times New Roman"/>
          <w:sz w:val="28"/>
        </w:rPr>
        <w:t>» (далее соответственно</w:t>
      </w:r>
      <w:r w:rsidR="0089492D">
        <w:rPr>
          <w:rFonts w:ascii="Times New Roman" w:hAnsi="Times New Roman"/>
          <w:sz w:val="28"/>
        </w:rPr>
        <w:t xml:space="preserve"> –</w:t>
      </w:r>
      <w:r w:rsidRPr="00E17C53">
        <w:rPr>
          <w:rFonts w:ascii="Times New Roman" w:hAnsi="Times New Roman"/>
          <w:sz w:val="28"/>
        </w:rPr>
        <w:t xml:space="preserve"> законопроект, </w:t>
      </w:r>
      <w:r w:rsidR="009545FF">
        <w:rPr>
          <w:rFonts w:ascii="Times New Roman" w:hAnsi="Times New Roman"/>
          <w:sz w:val="28"/>
        </w:rPr>
        <w:t>УПК</w:t>
      </w:r>
      <w:r w:rsidRPr="00E17C53">
        <w:rPr>
          <w:rFonts w:ascii="Times New Roman" w:hAnsi="Times New Roman"/>
          <w:sz w:val="28"/>
        </w:rPr>
        <w:t xml:space="preserve"> РФ) </w:t>
      </w:r>
      <w:r w:rsidR="009545FF" w:rsidRPr="009545FF">
        <w:rPr>
          <w:rFonts w:ascii="Times New Roman" w:hAnsi="Times New Roman"/>
          <w:sz w:val="28"/>
        </w:rPr>
        <w:t xml:space="preserve">предлагается закрепить, </w:t>
      </w:r>
      <w:r w:rsidR="009545FF">
        <w:rPr>
          <w:rFonts w:ascii="Times New Roman" w:hAnsi="Times New Roman"/>
          <w:sz w:val="28"/>
        </w:rPr>
        <w:br/>
      </w:r>
      <w:r w:rsidR="009545FF" w:rsidRPr="009545FF">
        <w:rPr>
          <w:rFonts w:ascii="Times New Roman" w:hAnsi="Times New Roman"/>
          <w:sz w:val="28"/>
        </w:rPr>
        <w:t xml:space="preserve">что подозреваемый или обвиняемый вправе по медицинским показаниям посещать </w:t>
      </w:r>
      <w:r w:rsidR="009545FF" w:rsidRPr="009545FF">
        <w:rPr>
          <w:rFonts w:ascii="Times New Roman" w:hAnsi="Times New Roman"/>
          <w:sz w:val="28"/>
        </w:rPr>
        <w:t>учреждения здравоохранения</w:t>
      </w:r>
      <w:r w:rsidR="009545FF" w:rsidRPr="009545FF">
        <w:rPr>
          <w:rFonts w:ascii="Times New Roman" w:hAnsi="Times New Roman"/>
          <w:sz w:val="28"/>
        </w:rPr>
        <w:t xml:space="preserve">, а его доставка в </w:t>
      </w:r>
      <w:r w:rsidR="009545FF">
        <w:rPr>
          <w:rFonts w:ascii="Times New Roman" w:eastAsia="Times New Roman" w:hAnsi="Times New Roman"/>
          <w:bCs/>
          <w:sz w:val="28"/>
          <w:szCs w:val="28"/>
          <w:lang w:eastAsia="ru-RU"/>
        </w:rPr>
        <w:t>учреждени</w:t>
      </w:r>
      <w:r w:rsidR="009545FF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9545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здравоохранения</w:t>
      </w:r>
      <w:r w:rsidR="009545FF" w:rsidRPr="009545FF">
        <w:rPr>
          <w:rFonts w:ascii="Times New Roman" w:hAnsi="Times New Roman"/>
          <w:sz w:val="28"/>
        </w:rPr>
        <w:t xml:space="preserve"> и обратно осуществляется транспортным средством контролирующего органа.</w:t>
      </w:r>
    </w:p>
    <w:p w14:paraId="48323259" w14:textId="330D16C0" w:rsidR="009545FF" w:rsidRPr="009545FF" w:rsidRDefault="009545FF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</w:t>
      </w:r>
      <w:r w:rsidRPr="009545FF">
        <w:rPr>
          <w:rFonts w:ascii="Times New Roman" w:hAnsi="Times New Roman"/>
          <w:sz w:val="28"/>
        </w:rPr>
        <w:t xml:space="preserve"> подготовлен в целях совершенствования порядка исполнения меры пресечения в виде домашнего ареста и обеспечения </w:t>
      </w:r>
      <w:proofErr w:type="gramStart"/>
      <w:r w:rsidRPr="009545FF">
        <w:rPr>
          <w:rFonts w:ascii="Times New Roman" w:hAnsi="Times New Roman"/>
          <w:sz w:val="28"/>
        </w:rPr>
        <w:t>права</w:t>
      </w:r>
      <w:proofErr w:type="gramEnd"/>
      <w:r w:rsidRPr="009545FF">
        <w:rPr>
          <w:rFonts w:ascii="Times New Roman" w:hAnsi="Times New Roman"/>
          <w:sz w:val="28"/>
        </w:rPr>
        <w:t xml:space="preserve"> подозреваемых </w:t>
      </w:r>
      <w:r w:rsidR="00F67603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>и обвиняемых на своевременное получение медицинской помощи.</w:t>
      </w:r>
    </w:p>
    <w:p w14:paraId="48C25394" w14:textId="6DCA788F" w:rsidR="009545FF" w:rsidRPr="009545FF" w:rsidRDefault="009545FF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545FF">
        <w:rPr>
          <w:rFonts w:ascii="Times New Roman" w:hAnsi="Times New Roman"/>
          <w:sz w:val="28"/>
        </w:rPr>
        <w:t xml:space="preserve">Необходимость принятия законопроекта обусловлена тем, что действующая редакция статьи 107 УПК РФ прямо регулирует ситуацию, когда подозреваемый или обвиняемый уже доставлен в учреждение здравоохранения </w:t>
      </w:r>
      <w:r w:rsidR="00F67603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и госпитализирован: в таком случае установленные судом запреты продолжают действовать, а местом исполнения домашнего ареста считается территория соответствующего учреждения здравоохранения. Кроме того, </w:t>
      </w:r>
      <w:r w:rsidR="00F67603">
        <w:rPr>
          <w:rFonts w:ascii="Times New Roman" w:hAnsi="Times New Roman"/>
          <w:sz w:val="28"/>
        </w:rPr>
        <w:t>указанной статьей</w:t>
      </w:r>
      <w:r w:rsidRPr="009545FF">
        <w:rPr>
          <w:rFonts w:ascii="Times New Roman" w:hAnsi="Times New Roman"/>
          <w:sz w:val="28"/>
        </w:rPr>
        <w:t xml:space="preserve"> предусмотрена доставка лица транспортным средством контролирующего органа в орган дознания, орган предварительного следствия и в суд. Вместе с тем </w:t>
      </w:r>
      <w:r w:rsidR="00F67603">
        <w:rPr>
          <w:rFonts w:ascii="Times New Roman" w:hAnsi="Times New Roman"/>
          <w:sz w:val="28"/>
        </w:rPr>
        <w:t xml:space="preserve">данная </w:t>
      </w:r>
      <w:r w:rsidRPr="009545FF">
        <w:rPr>
          <w:rFonts w:ascii="Times New Roman" w:hAnsi="Times New Roman"/>
          <w:sz w:val="28"/>
        </w:rPr>
        <w:t xml:space="preserve">норма не содержит столь же прямого и отдельного регулирования вопроса </w:t>
      </w:r>
      <w:r w:rsidR="00F67603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о посещении </w:t>
      </w:r>
      <w:r w:rsidR="00F67603">
        <w:rPr>
          <w:rFonts w:ascii="Times New Roman" w:hAnsi="Times New Roman"/>
          <w:sz w:val="28"/>
        </w:rPr>
        <w:t>учреждений здравоохранения</w:t>
      </w:r>
      <w:r w:rsidRPr="009545FF">
        <w:rPr>
          <w:rFonts w:ascii="Times New Roman" w:hAnsi="Times New Roman"/>
          <w:sz w:val="28"/>
        </w:rPr>
        <w:t xml:space="preserve"> по медицинским показаниям </w:t>
      </w:r>
      <w:r w:rsidR="00F67603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вне случая госпитализации. Это создает неопределенность </w:t>
      </w:r>
      <w:r w:rsidR="00F67603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>в правоприменительной практике и ставит возможность получения медицинской помощи в зависимость от разовых согласований и усмотрения должностных лиц.</w:t>
      </w:r>
    </w:p>
    <w:p w14:paraId="620D2709" w14:textId="24780258" w:rsidR="009545FF" w:rsidRPr="009545FF" w:rsidRDefault="009545FF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545FF">
        <w:rPr>
          <w:rFonts w:ascii="Times New Roman" w:hAnsi="Times New Roman"/>
          <w:sz w:val="28"/>
        </w:rPr>
        <w:t xml:space="preserve">В марте 2026 года </w:t>
      </w:r>
      <w:r w:rsidR="00F67603">
        <w:rPr>
          <w:rFonts w:ascii="Times New Roman" w:hAnsi="Times New Roman"/>
          <w:sz w:val="28"/>
        </w:rPr>
        <w:t xml:space="preserve">средства массовой информации </w:t>
      </w:r>
      <w:r w:rsidR="002F7151">
        <w:rPr>
          <w:rFonts w:ascii="Times New Roman" w:hAnsi="Times New Roman"/>
          <w:sz w:val="28"/>
        </w:rPr>
        <w:t xml:space="preserve">(далее – СМИ) </w:t>
      </w:r>
      <w:r w:rsidR="00F67603">
        <w:rPr>
          <w:rFonts w:ascii="Times New Roman" w:hAnsi="Times New Roman"/>
          <w:sz w:val="28"/>
        </w:rPr>
        <w:t>писали</w:t>
      </w:r>
      <w:r w:rsidRPr="009545FF">
        <w:rPr>
          <w:rFonts w:ascii="Times New Roman" w:hAnsi="Times New Roman"/>
          <w:sz w:val="28"/>
        </w:rPr>
        <w:t xml:space="preserve"> </w:t>
      </w:r>
      <w:r w:rsidR="002F7151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со ссылкой на заявление Валерии Чекалиной, что на стадии предварительного следствия, когда она находилась под домашним арестом, ей отказывали </w:t>
      </w:r>
      <w:r w:rsidR="002F7151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в посещении врача, а врачам не разрешали посещать ее, из-за чего, </w:t>
      </w:r>
      <w:r w:rsidR="002F7151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>по ее утверждению, своевременно не были проведены необходимые обследования. Одновременно СМИ приводили е</w:t>
      </w:r>
      <w:r w:rsidR="002F7151">
        <w:rPr>
          <w:rFonts w:ascii="Times New Roman" w:hAnsi="Times New Roman"/>
          <w:sz w:val="28"/>
        </w:rPr>
        <w:t>е</w:t>
      </w:r>
      <w:r w:rsidRPr="009545FF">
        <w:rPr>
          <w:rFonts w:ascii="Times New Roman" w:hAnsi="Times New Roman"/>
          <w:sz w:val="28"/>
        </w:rPr>
        <w:t xml:space="preserve"> слова о том, что еще во время домашнего ареста защита подавала ходатайства о разрешении посетить врача, </w:t>
      </w:r>
      <w:r w:rsidR="002F7151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>но получала отказы, вследствие чего было потеряно время для получения необходимой медицинской помощи. Впоследствии суд изменил ей меру пресечения для посещения медицинских учреждений.</w:t>
      </w:r>
    </w:p>
    <w:p w14:paraId="2D9F6F0B" w14:textId="5454679A" w:rsidR="009545FF" w:rsidRPr="009545FF" w:rsidRDefault="009545FF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545FF">
        <w:rPr>
          <w:rFonts w:ascii="Times New Roman" w:hAnsi="Times New Roman"/>
          <w:sz w:val="28"/>
        </w:rPr>
        <w:t>Предлагаемое изменение направлено на устранение указанного пробела. Законопроект не ослабляет меру пресечения и не создает условий для уклонения от контроля, поскольку прямо предусматривает, что доставка подозреваемого или обвиняемого в медицинскую организацию и обратно осуществляется транспортным средством контролирующего органа. Такой подход, с одной стороны, гарантирует возможность своевременного обращения за медицинской помощью, а с другой</w:t>
      </w:r>
      <w:r w:rsidR="002F7151">
        <w:rPr>
          <w:rFonts w:ascii="Times New Roman" w:hAnsi="Times New Roman"/>
          <w:sz w:val="28"/>
        </w:rPr>
        <w:t xml:space="preserve"> –</w:t>
      </w:r>
      <w:r w:rsidRPr="009545FF">
        <w:rPr>
          <w:rFonts w:ascii="Times New Roman" w:hAnsi="Times New Roman"/>
          <w:sz w:val="28"/>
        </w:rPr>
        <w:t xml:space="preserve"> сохраняет необходимый процессуальный контроль </w:t>
      </w:r>
      <w:r w:rsidR="002F7151">
        <w:rPr>
          <w:rFonts w:ascii="Times New Roman" w:hAnsi="Times New Roman"/>
          <w:sz w:val="28"/>
        </w:rPr>
        <w:br/>
      </w:r>
      <w:r w:rsidRPr="009545FF">
        <w:rPr>
          <w:rFonts w:ascii="Times New Roman" w:hAnsi="Times New Roman"/>
          <w:sz w:val="28"/>
        </w:rPr>
        <w:t xml:space="preserve">и соответствует уже используемой в статье 107 УПК РФ модели доставки лица транспортным средством контролирующего органа в </w:t>
      </w:r>
      <w:r w:rsidR="002F7151">
        <w:rPr>
          <w:rFonts w:ascii="Times New Roman" w:hAnsi="Times New Roman"/>
          <w:sz w:val="28"/>
        </w:rPr>
        <w:t xml:space="preserve">компетентные </w:t>
      </w:r>
      <w:r w:rsidRPr="009545FF">
        <w:rPr>
          <w:rFonts w:ascii="Times New Roman" w:hAnsi="Times New Roman"/>
          <w:sz w:val="28"/>
        </w:rPr>
        <w:t>органы.</w:t>
      </w:r>
    </w:p>
    <w:p w14:paraId="5DB56F21" w14:textId="511FC6DF" w:rsidR="009164FD" w:rsidRPr="009164FD" w:rsidRDefault="009545FF" w:rsidP="009545F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545FF">
        <w:rPr>
          <w:rFonts w:ascii="Times New Roman" w:hAnsi="Times New Roman"/>
          <w:sz w:val="28"/>
        </w:rPr>
        <w:t xml:space="preserve">Принятие федерального закона позволит повысить уровень гарантий права на охрану здоровья и медицинскую помощь для лиц, в отношении которых избрана мера пресечения в виде домашнего ареста и снизит угрозы для их здоровья. </w:t>
      </w:r>
      <w:bookmarkStart w:id="0" w:name="_GoBack"/>
      <w:bookmarkEnd w:id="0"/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B15C6F">
          <w:rPr>
            <w:rFonts w:ascii="Times New Roman" w:hAnsi="Times New Roman" w:cs="Times New Roman"/>
            <w:noProof/>
            <w:sz w:val="28"/>
          </w:rPr>
          <w:t>2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0D6664"/>
    <w:rsid w:val="000E5652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24AE"/>
    <w:rsid w:val="001C6766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151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29F5"/>
    <w:rsid w:val="00454D5D"/>
    <w:rsid w:val="004560AB"/>
    <w:rsid w:val="0047031C"/>
    <w:rsid w:val="004732FD"/>
    <w:rsid w:val="00473430"/>
    <w:rsid w:val="00495712"/>
    <w:rsid w:val="00510FD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6840"/>
    <w:rsid w:val="00746F9F"/>
    <w:rsid w:val="007643F9"/>
    <w:rsid w:val="00774841"/>
    <w:rsid w:val="00790416"/>
    <w:rsid w:val="007A55B1"/>
    <w:rsid w:val="007D03AB"/>
    <w:rsid w:val="007E0BD4"/>
    <w:rsid w:val="007E73AB"/>
    <w:rsid w:val="0084266E"/>
    <w:rsid w:val="00860D23"/>
    <w:rsid w:val="0089492D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45C38"/>
    <w:rsid w:val="009545FF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E2681"/>
    <w:rsid w:val="00AE3F68"/>
    <w:rsid w:val="00AE5CD0"/>
    <w:rsid w:val="00AF2E1B"/>
    <w:rsid w:val="00B02621"/>
    <w:rsid w:val="00B15C6F"/>
    <w:rsid w:val="00B2324B"/>
    <w:rsid w:val="00B41ED0"/>
    <w:rsid w:val="00B43D8D"/>
    <w:rsid w:val="00B44D58"/>
    <w:rsid w:val="00B544C4"/>
    <w:rsid w:val="00B762B9"/>
    <w:rsid w:val="00BB3C80"/>
    <w:rsid w:val="00BB574C"/>
    <w:rsid w:val="00BF7466"/>
    <w:rsid w:val="00C179B9"/>
    <w:rsid w:val="00C31881"/>
    <w:rsid w:val="00C35B7B"/>
    <w:rsid w:val="00C46ABA"/>
    <w:rsid w:val="00C63790"/>
    <w:rsid w:val="00C64A06"/>
    <w:rsid w:val="00C70867"/>
    <w:rsid w:val="00C71DAA"/>
    <w:rsid w:val="00CA089F"/>
    <w:rsid w:val="00CB0B09"/>
    <w:rsid w:val="00CC486C"/>
    <w:rsid w:val="00CD047C"/>
    <w:rsid w:val="00D154A7"/>
    <w:rsid w:val="00D3080A"/>
    <w:rsid w:val="00D3461C"/>
    <w:rsid w:val="00D672B1"/>
    <w:rsid w:val="00D7314A"/>
    <w:rsid w:val="00D7587D"/>
    <w:rsid w:val="00D8423E"/>
    <w:rsid w:val="00D84D2D"/>
    <w:rsid w:val="00DB65E1"/>
    <w:rsid w:val="00DC2513"/>
    <w:rsid w:val="00DD2D7B"/>
    <w:rsid w:val="00DD3711"/>
    <w:rsid w:val="00DD6ECA"/>
    <w:rsid w:val="00DD7214"/>
    <w:rsid w:val="00DE3A0B"/>
    <w:rsid w:val="00E0143D"/>
    <w:rsid w:val="00E15D6F"/>
    <w:rsid w:val="00E17C53"/>
    <w:rsid w:val="00E212BC"/>
    <w:rsid w:val="00E3369C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6760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3</cp:revision>
  <cp:lastPrinted>2021-02-08T10:42:00Z</cp:lastPrinted>
  <dcterms:created xsi:type="dcterms:W3CDTF">2026-03-24T07:21:00Z</dcterms:created>
  <dcterms:modified xsi:type="dcterms:W3CDTF">2026-03-24T07:24:00Z</dcterms:modified>
</cp:coreProperties>
</file>