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2A7" w:rsidRDefault="003D62A7" w:rsidP="003D62A7">
      <w:pPr>
        <w:pStyle w:val="a3"/>
        <w:rPr>
          <w:sz w:val="28"/>
          <w:szCs w:val="28"/>
        </w:rPr>
      </w:pPr>
      <w:bookmarkStart w:id="0" w:name="_GoBack"/>
      <w:bookmarkEnd w:id="0"/>
      <w:proofErr w:type="gramStart"/>
      <w:r w:rsidRPr="005561C5">
        <w:rPr>
          <w:sz w:val="28"/>
          <w:szCs w:val="28"/>
        </w:rPr>
        <w:t>З</w:t>
      </w:r>
      <w:proofErr w:type="gramEnd"/>
      <w:r w:rsidRPr="005561C5">
        <w:rPr>
          <w:sz w:val="28"/>
          <w:szCs w:val="28"/>
        </w:rPr>
        <w:t xml:space="preserve"> А К Л Ю Ч Е Н И Е</w:t>
      </w:r>
    </w:p>
    <w:p w:rsidR="003D62A7" w:rsidRDefault="003D62A7" w:rsidP="00D634DB">
      <w:pPr>
        <w:pStyle w:val="a3"/>
        <w:rPr>
          <w:sz w:val="28"/>
          <w:szCs w:val="28"/>
          <w:lang w:eastAsia="en-US"/>
        </w:rPr>
      </w:pPr>
      <w:r w:rsidRPr="005561C5">
        <w:rPr>
          <w:sz w:val="28"/>
          <w:szCs w:val="28"/>
        </w:rPr>
        <w:t xml:space="preserve">Комитета Государственной Думы по </w:t>
      </w:r>
      <w:r>
        <w:rPr>
          <w:sz w:val="28"/>
          <w:szCs w:val="28"/>
        </w:rPr>
        <w:t>государственному строительству                 и</w:t>
      </w:r>
      <w:r w:rsidRPr="005561C5">
        <w:rPr>
          <w:sz w:val="28"/>
          <w:szCs w:val="28"/>
        </w:rPr>
        <w:t xml:space="preserve"> законодательству</w:t>
      </w:r>
      <w:r w:rsidR="00CB37CD">
        <w:rPr>
          <w:sz w:val="28"/>
          <w:szCs w:val="28"/>
        </w:rPr>
        <w:t xml:space="preserve"> </w:t>
      </w:r>
      <w:r w:rsidRPr="0073143D">
        <w:rPr>
          <w:sz w:val="28"/>
          <w:szCs w:val="28"/>
        </w:rPr>
        <w:t xml:space="preserve">на проект федерального закона </w:t>
      </w:r>
      <w:r w:rsidR="00235245" w:rsidRPr="00235245">
        <w:rPr>
          <w:spacing w:val="-3"/>
          <w:sz w:val="28"/>
          <w:szCs w:val="28"/>
        </w:rPr>
        <w:t xml:space="preserve">№ </w:t>
      </w:r>
      <w:r w:rsidR="00852849" w:rsidRPr="00852849">
        <w:rPr>
          <w:spacing w:val="-3"/>
          <w:sz w:val="28"/>
          <w:szCs w:val="28"/>
        </w:rPr>
        <w:t>1184879-8</w:t>
      </w:r>
      <w:r w:rsidR="00CB37CD">
        <w:rPr>
          <w:b w:val="0"/>
          <w:bCs w:val="0"/>
          <w:spacing w:val="-3"/>
          <w:sz w:val="28"/>
          <w:szCs w:val="28"/>
        </w:rPr>
        <w:br/>
      </w:r>
      <w:r w:rsidR="009F431C">
        <w:rPr>
          <w:b w:val="0"/>
          <w:bCs w:val="0"/>
          <w:spacing w:val="-3"/>
          <w:sz w:val="28"/>
          <w:szCs w:val="28"/>
        </w:rPr>
        <w:t>«</w:t>
      </w:r>
      <w:r w:rsidR="00852849" w:rsidRPr="00852849">
        <w:rPr>
          <w:spacing w:val="-3"/>
          <w:sz w:val="28"/>
          <w:szCs w:val="28"/>
        </w:rPr>
        <w:t>О внесении изменений в Федеральный закон «О государственной кадастровой оценке</w:t>
      </w:r>
      <w:r w:rsidR="00235245" w:rsidRPr="00235245">
        <w:rPr>
          <w:sz w:val="28"/>
          <w:szCs w:val="28"/>
          <w:lang w:eastAsia="en-US"/>
        </w:rPr>
        <w:t>»</w:t>
      </w:r>
    </w:p>
    <w:p w:rsidR="00CB37CD" w:rsidRDefault="00CB37CD" w:rsidP="00CB37CD">
      <w:pPr>
        <w:pStyle w:val="a3"/>
        <w:rPr>
          <w:b w:val="0"/>
          <w:sz w:val="28"/>
          <w:szCs w:val="28"/>
          <w:lang w:eastAsia="en-US"/>
        </w:rPr>
      </w:pPr>
    </w:p>
    <w:p w:rsidR="003D62A7" w:rsidRPr="0073143D" w:rsidRDefault="0073143D" w:rsidP="003D62A7">
      <w:pPr>
        <w:ind w:right="70"/>
        <w:jc w:val="center"/>
        <w:rPr>
          <w:b/>
          <w:bCs/>
          <w:sz w:val="28"/>
          <w:szCs w:val="28"/>
        </w:rPr>
      </w:pPr>
      <w:r w:rsidRPr="0073143D">
        <w:rPr>
          <w:sz w:val="28"/>
          <w:szCs w:val="28"/>
          <w:lang w:eastAsia="en-US"/>
        </w:rPr>
        <w:t>(</w:t>
      </w:r>
      <w:r w:rsidR="00852849" w:rsidRPr="00852849">
        <w:rPr>
          <w:rFonts w:cs="Helvetica"/>
          <w:sz w:val="28"/>
          <w:szCs w:val="28"/>
        </w:rPr>
        <w:t>об исключении расчета индексов рынка недвижимости</w:t>
      </w:r>
      <w:r w:rsidR="00420E4F" w:rsidRPr="00420E4F">
        <w:rPr>
          <w:rFonts w:cs="Helvetica"/>
          <w:sz w:val="28"/>
          <w:szCs w:val="28"/>
        </w:rPr>
        <w:t>)</w:t>
      </w:r>
    </w:p>
    <w:p w:rsidR="003D62A7" w:rsidRDefault="003D62A7" w:rsidP="003D62A7">
      <w:pPr>
        <w:ind w:right="475"/>
        <w:rPr>
          <w:rStyle w:val="namem"/>
          <w:sz w:val="28"/>
          <w:szCs w:val="28"/>
        </w:rPr>
      </w:pPr>
    </w:p>
    <w:p w:rsidR="003D62A7" w:rsidRPr="0073143D" w:rsidRDefault="003D62A7" w:rsidP="003D62A7">
      <w:pPr>
        <w:ind w:right="475"/>
        <w:jc w:val="center"/>
        <w:rPr>
          <w:rStyle w:val="rescomment"/>
          <w:sz w:val="28"/>
          <w:szCs w:val="28"/>
        </w:rPr>
      </w:pPr>
      <w:r w:rsidRPr="0073143D">
        <w:rPr>
          <w:rStyle w:val="namem"/>
          <w:sz w:val="28"/>
          <w:szCs w:val="28"/>
        </w:rPr>
        <w:t xml:space="preserve">внесен </w:t>
      </w:r>
      <w:r w:rsidR="00852849" w:rsidRPr="00852849">
        <w:rPr>
          <w:rStyle w:val="namem"/>
          <w:sz w:val="28"/>
          <w:szCs w:val="28"/>
        </w:rPr>
        <w:t xml:space="preserve">сенаторами Российской Федерации </w:t>
      </w:r>
      <w:proofErr w:type="spellStart"/>
      <w:r w:rsidR="00852849" w:rsidRPr="00852849">
        <w:rPr>
          <w:rStyle w:val="namem"/>
          <w:sz w:val="28"/>
          <w:szCs w:val="28"/>
        </w:rPr>
        <w:t>А.А.Шевченко</w:t>
      </w:r>
      <w:proofErr w:type="spellEnd"/>
      <w:r w:rsidR="00852849" w:rsidRPr="00852849">
        <w:rPr>
          <w:rStyle w:val="namem"/>
          <w:sz w:val="28"/>
          <w:szCs w:val="28"/>
        </w:rPr>
        <w:t xml:space="preserve">, </w:t>
      </w:r>
      <w:proofErr w:type="spellStart"/>
      <w:r w:rsidR="00852849" w:rsidRPr="00852849">
        <w:rPr>
          <w:rStyle w:val="namem"/>
          <w:sz w:val="28"/>
          <w:szCs w:val="28"/>
        </w:rPr>
        <w:t>А.Г.Высокинским</w:t>
      </w:r>
      <w:proofErr w:type="spellEnd"/>
      <w:r w:rsidR="00852849" w:rsidRPr="00852849">
        <w:rPr>
          <w:rStyle w:val="namem"/>
          <w:sz w:val="28"/>
          <w:szCs w:val="28"/>
        </w:rPr>
        <w:t xml:space="preserve">, </w:t>
      </w:r>
      <w:proofErr w:type="spellStart"/>
      <w:r w:rsidR="00852849" w:rsidRPr="00852849">
        <w:rPr>
          <w:rStyle w:val="namem"/>
          <w:sz w:val="28"/>
          <w:szCs w:val="28"/>
        </w:rPr>
        <w:t>А.Н.Епишиным</w:t>
      </w:r>
      <w:proofErr w:type="spellEnd"/>
      <w:r w:rsidR="00852849" w:rsidRPr="00852849">
        <w:rPr>
          <w:rStyle w:val="namem"/>
          <w:sz w:val="28"/>
          <w:szCs w:val="28"/>
        </w:rPr>
        <w:t xml:space="preserve">, </w:t>
      </w:r>
      <w:proofErr w:type="spellStart"/>
      <w:r w:rsidR="00852849" w:rsidRPr="00852849">
        <w:rPr>
          <w:rStyle w:val="namem"/>
          <w:sz w:val="28"/>
          <w:szCs w:val="28"/>
        </w:rPr>
        <w:t>Н.В.Ильиной</w:t>
      </w:r>
      <w:proofErr w:type="spellEnd"/>
    </w:p>
    <w:p w:rsidR="003D62A7" w:rsidRDefault="003D62A7" w:rsidP="00BC6A07">
      <w:pPr>
        <w:ind w:right="475" w:firstLine="709"/>
        <w:jc w:val="center"/>
        <w:rPr>
          <w:b/>
          <w:bCs/>
          <w:sz w:val="28"/>
          <w:szCs w:val="28"/>
        </w:rPr>
      </w:pPr>
    </w:p>
    <w:p w:rsidR="003D62A7" w:rsidRPr="00BC6A07" w:rsidRDefault="003D62A7" w:rsidP="00BC6A07">
      <w:pPr>
        <w:ind w:right="70" w:firstLine="709"/>
        <w:rPr>
          <w:sz w:val="28"/>
          <w:szCs w:val="28"/>
        </w:rPr>
      </w:pPr>
    </w:p>
    <w:p w:rsidR="008E4804" w:rsidRDefault="00D634DB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103AB">
        <w:rPr>
          <w:color w:val="000000"/>
          <w:sz w:val="28"/>
          <w:szCs w:val="28"/>
        </w:rPr>
        <w:t>Рассматриваем</w:t>
      </w:r>
      <w:r>
        <w:rPr>
          <w:color w:val="000000"/>
          <w:sz w:val="28"/>
          <w:szCs w:val="28"/>
        </w:rPr>
        <w:t>ый</w:t>
      </w:r>
      <w:r w:rsidR="00420F3E" w:rsidRPr="008103AB">
        <w:rPr>
          <w:color w:val="000000"/>
          <w:sz w:val="28"/>
          <w:szCs w:val="28"/>
        </w:rPr>
        <w:t xml:space="preserve"> п</w:t>
      </w:r>
      <w:r w:rsidR="003D62A7" w:rsidRPr="008103AB">
        <w:rPr>
          <w:color w:val="000000"/>
          <w:sz w:val="28"/>
          <w:szCs w:val="28"/>
        </w:rPr>
        <w:t xml:space="preserve">роект федерального закона </w:t>
      </w:r>
      <w:r w:rsidR="00543127">
        <w:rPr>
          <w:color w:val="000000"/>
          <w:sz w:val="28"/>
          <w:szCs w:val="28"/>
        </w:rPr>
        <w:t xml:space="preserve">направлен на </w:t>
      </w:r>
      <w:r w:rsidR="008E4804">
        <w:rPr>
          <w:color w:val="000000"/>
          <w:sz w:val="28"/>
          <w:szCs w:val="28"/>
        </w:rPr>
        <w:t>исключени</w:t>
      </w:r>
      <w:r w:rsidR="00543127">
        <w:rPr>
          <w:color w:val="000000"/>
          <w:sz w:val="28"/>
          <w:szCs w:val="28"/>
        </w:rPr>
        <w:t>е</w:t>
      </w:r>
      <w:r w:rsidR="008E4804">
        <w:rPr>
          <w:color w:val="000000"/>
          <w:sz w:val="28"/>
          <w:szCs w:val="28"/>
        </w:rPr>
        <w:t xml:space="preserve"> </w:t>
      </w:r>
      <w:r w:rsidR="00336D94">
        <w:rPr>
          <w:color w:val="000000"/>
          <w:sz w:val="28"/>
          <w:szCs w:val="28"/>
        </w:rPr>
        <w:t xml:space="preserve">из </w:t>
      </w:r>
      <w:r w:rsidR="00336D94" w:rsidRPr="00592D1D">
        <w:rPr>
          <w:color w:val="000000"/>
          <w:sz w:val="28"/>
          <w:szCs w:val="28"/>
        </w:rPr>
        <w:t>Федеральн</w:t>
      </w:r>
      <w:r w:rsidR="00336D94">
        <w:rPr>
          <w:color w:val="000000"/>
          <w:sz w:val="28"/>
          <w:szCs w:val="28"/>
        </w:rPr>
        <w:t>ого</w:t>
      </w:r>
      <w:r w:rsidR="00336D94" w:rsidRPr="00592D1D">
        <w:rPr>
          <w:color w:val="000000"/>
          <w:sz w:val="28"/>
          <w:szCs w:val="28"/>
        </w:rPr>
        <w:t xml:space="preserve"> закон</w:t>
      </w:r>
      <w:r w:rsidR="00336D94">
        <w:rPr>
          <w:color w:val="000000"/>
          <w:sz w:val="28"/>
          <w:szCs w:val="28"/>
        </w:rPr>
        <w:t>а</w:t>
      </w:r>
      <w:r w:rsidR="00336D94" w:rsidRPr="00592D1D">
        <w:rPr>
          <w:color w:val="000000"/>
          <w:sz w:val="28"/>
          <w:szCs w:val="28"/>
        </w:rPr>
        <w:t xml:space="preserve"> от 03</w:t>
      </w:r>
      <w:r w:rsidR="00336D94">
        <w:rPr>
          <w:color w:val="000000"/>
          <w:sz w:val="28"/>
          <w:szCs w:val="28"/>
        </w:rPr>
        <w:t xml:space="preserve"> июля </w:t>
      </w:r>
      <w:r w:rsidR="00336D94" w:rsidRPr="00592D1D">
        <w:rPr>
          <w:color w:val="000000"/>
          <w:sz w:val="28"/>
          <w:szCs w:val="28"/>
        </w:rPr>
        <w:t>2016</w:t>
      </w:r>
      <w:r w:rsidR="00336D94">
        <w:rPr>
          <w:color w:val="000000"/>
          <w:sz w:val="28"/>
          <w:szCs w:val="28"/>
        </w:rPr>
        <w:t xml:space="preserve"> года</w:t>
      </w:r>
      <w:r w:rsidR="00336D94" w:rsidRPr="00592D1D">
        <w:rPr>
          <w:color w:val="000000"/>
          <w:sz w:val="28"/>
          <w:szCs w:val="28"/>
        </w:rPr>
        <w:t xml:space="preserve"> </w:t>
      </w:r>
      <w:r w:rsidR="00336D94">
        <w:rPr>
          <w:color w:val="000000"/>
          <w:sz w:val="28"/>
          <w:szCs w:val="28"/>
        </w:rPr>
        <w:t xml:space="preserve">№ </w:t>
      </w:r>
      <w:r w:rsidR="00336D94" w:rsidRPr="00592D1D">
        <w:rPr>
          <w:color w:val="000000"/>
          <w:sz w:val="28"/>
          <w:szCs w:val="28"/>
        </w:rPr>
        <w:t>237-ФЗ</w:t>
      </w:r>
      <w:r w:rsidR="00336D94">
        <w:rPr>
          <w:color w:val="000000"/>
          <w:sz w:val="28"/>
          <w:szCs w:val="28"/>
        </w:rPr>
        <w:t xml:space="preserve"> «</w:t>
      </w:r>
      <w:r w:rsidR="00336D94" w:rsidRPr="00592D1D">
        <w:rPr>
          <w:color w:val="000000"/>
          <w:sz w:val="28"/>
          <w:szCs w:val="28"/>
        </w:rPr>
        <w:t>О государственной кадастровой оценке</w:t>
      </w:r>
      <w:r w:rsidR="00336D94">
        <w:rPr>
          <w:color w:val="000000"/>
          <w:sz w:val="28"/>
          <w:szCs w:val="28"/>
        </w:rPr>
        <w:t xml:space="preserve">» (далее – Федеральный закон </w:t>
      </w:r>
      <w:r w:rsidR="00336D94" w:rsidRPr="00592D1D">
        <w:rPr>
          <w:color w:val="000000"/>
          <w:sz w:val="28"/>
          <w:szCs w:val="28"/>
        </w:rPr>
        <w:t>237-ФЗ</w:t>
      </w:r>
      <w:r w:rsidR="00336D94">
        <w:rPr>
          <w:color w:val="000000"/>
          <w:sz w:val="28"/>
          <w:szCs w:val="28"/>
        </w:rPr>
        <w:t xml:space="preserve">) </w:t>
      </w:r>
      <w:r w:rsidR="008E4804">
        <w:rPr>
          <w:color w:val="000000"/>
          <w:sz w:val="28"/>
          <w:szCs w:val="28"/>
        </w:rPr>
        <w:t xml:space="preserve">положений, регулирующих </w:t>
      </w:r>
      <w:r w:rsidR="00592D1D" w:rsidRPr="00592D1D">
        <w:rPr>
          <w:color w:val="000000"/>
          <w:sz w:val="28"/>
          <w:szCs w:val="28"/>
        </w:rPr>
        <w:t>расчет и применени</w:t>
      </w:r>
      <w:r w:rsidR="00592D1D">
        <w:rPr>
          <w:color w:val="000000"/>
          <w:sz w:val="28"/>
          <w:szCs w:val="28"/>
        </w:rPr>
        <w:t>е</w:t>
      </w:r>
      <w:r w:rsidR="00592D1D" w:rsidRPr="00592D1D">
        <w:rPr>
          <w:color w:val="000000"/>
          <w:sz w:val="28"/>
          <w:szCs w:val="28"/>
        </w:rPr>
        <w:t xml:space="preserve"> индексов рынка недвижимости</w:t>
      </w:r>
      <w:r w:rsidR="00592D1D">
        <w:rPr>
          <w:color w:val="000000"/>
          <w:sz w:val="28"/>
          <w:szCs w:val="28"/>
        </w:rPr>
        <w:t xml:space="preserve"> </w:t>
      </w:r>
      <w:r w:rsidR="00543127">
        <w:rPr>
          <w:color w:val="000000"/>
          <w:sz w:val="28"/>
          <w:szCs w:val="28"/>
        </w:rPr>
        <w:br/>
      </w:r>
      <w:r w:rsidR="00592D1D">
        <w:rPr>
          <w:color w:val="000000"/>
          <w:sz w:val="28"/>
          <w:szCs w:val="28"/>
        </w:rPr>
        <w:t>(далее – ИРН).</w:t>
      </w:r>
    </w:p>
    <w:p w:rsidR="00336D94" w:rsidRDefault="00592D1D" w:rsidP="00592D1D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Законопроектом предлагается признать утратившей силу статью 19</w:t>
      </w:r>
      <w:r>
        <w:rPr>
          <w:color w:val="000000"/>
          <w:sz w:val="28"/>
          <w:szCs w:val="28"/>
          <w:vertAlign w:val="superscript"/>
        </w:rPr>
        <w:t>1</w:t>
      </w:r>
      <w:r>
        <w:rPr>
          <w:color w:val="000000"/>
          <w:sz w:val="28"/>
          <w:szCs w:val="28"/>
        </w:rPr>
        <w:t xml:space="preserve"> </w:t>
      </w:r>
      <w:r w:rsidR="00336D94">
        <w:rPr>
          <w:color w:val="000000"/>
          <w:sz w:val="28"/>
          <w:szCs w:val="28"/>
        </w:rPr>
        <w:t xml:space="preserve">Федерального закона </w:t>
      </w:r>
      <w:r w:rsidR="00336D94" w:rsidRPr="00592D1D">
        <w:rPr>
          <w:color w:val="000000"/>
          <w:sz w:val="28"/>
          <w:szCs w:val="28"/>
        </w:rPr>
        <w:t>237-ФЗ</w:t>
      </w:r>
      <w:r w:rsidR="00336D94">
        <w:rPr>
          <w:color w:val="000000"/>
          <w:sz w:val="28"/>
          <w:szCs w:val="28"/>
        </w:rPr>
        <w:t xml:space="preserve">, </w:t>
      </w:r>
      <w:r w:rsidR="00336D94" w:rsidRPr="00336D94">
        <w:rPr>
          <w:color w:val="000000"/>
          <w:sz w:val="28"/>
          <w:szCs w:val="28"/>
        </w:rPr>
        <w:t xml:space="preserve">регламентирующую порядок расчета ИРН </w:t>
      </w:r>
      <w:r w:rsidR="00336D94">
        <w:rPr>
          <w:color w:val="000000"/>
          <w:sz w:val="28"/>
          <w:szCs w:val="28"/>
        </w:rPr>
        <w:br/>
      </w:r>
      <w:r w:rsidR="00336D94" w:rsidRPr="00336D94">
        <w:rPr>
          <w:color w:val="000000"/>
          <w:sz w:val="28"/>
          <w:szCs w:val="28"/>
        </w:rPr>
        <w:t>и механизм автоматического изменения кадастровой стоимости при снижении ИРН более чем на тридцать процентов</w:t>
      </w:r>
      <w:r w:rsidR="00336D94">
        <w:rPr>
          <w:color w:val="000000"/>
          <w:sz w:val="28"/>
          <w:szCs w:val="28"/>
        </w:rPr>
        <w:t xml:space="preserve">. Корреспондирующие изменения </w:t>
      </w:r>
      <w:r w:rsidR="00336D94">
        <w:rPr>
          <w:color w:val="000000"/>
          <w:sz w:val="28"/>
          <w:szCs w:val="28"/>
        </w:rPr>
        <w:br/>
        <w:t xml:space="preserve">(в части утраты силы) вносятся в положение </w:t>
      </w:r>
      <w:r w:rsidR="00336D94" w:rsidRPr="00336D94">
        <w:rPr>
          <w:color w:val="000000"/>
          <w:sz w:val="28"/>
          <w:szCs w:val="28"/>
        </w:rPr>
        <w:t>пункт</w:t>
      </w:r>
      <w:r w:rsidR="00336D94">
        <w:rPr>
          <w:color w:val="000000"/>
          <w:sz w:val="28"/>
          <w:szCs w:val="28"/>
        </w:rPr>
        <w:t>а</w:t>
      </w:r>
      <w:r w:rsidR="00336D94" w:rsidRPr="00336D94">
        <w:rPr>
          <w:color w:val="000000"/>
          <w:sz w:val="28"/>
          <w:szCs w:val="28"/>
        </w:rPr>
        <w:t> 8 части 2 статьи 18</w:t>
      </w:r>
      <w:r w:rsidR="00336D94">
        <w:rPr>
          <w:color w:val="000000"/>
          <w:sz w:val="28"/>
          <w:szCs w:val="28"/>
        </w:rPr>
        <w:t>, касающ</w:t>
      </w:r>
      <w:r w:rsidR="00543127">
        <w:rPr>
          <w:color w:val="000000"/>
          <w:sz w:val="28"/>
          <w:szCs w:val="28"/>
        </w:rPr>
        <w:t>и</w:t>
      </w:r>
      <w:r w:rsidR="00336D94">
        <w:rPr>
          <w:color w:val="000000"/>
          <w:sz w:val="28"/>
          <w:szCs w:val="28"/>
        </w:rPr>
        <w:t xml:space="preserve">еся применения </w:t>
      </w:r>
      <w:r w:rsidR="00336D94" w:rsidRPr="00336D94">
        <w:rPr>
          <w:color w:val="000000"/>
          <w:sz w:val="28"/>
          <w:szCs w:val="28"/>
        </w:rPr>
        <w:t>сведени</w:t>
      </w:r>
      <w:r w:rsidR="00336D94">
        <w:rPr>
          <w:color w:val="000000"/>
          <w:sz w:val="28"/>
          <w:szCs w:val="28"/>
        </w:rPr>
        <w:t>й</w:t>
      </w:r>
      <w:r w:rsidR="00336D94" w:rsidRPr="00336D94">
        <w:rPr>
          <w:color w:val="000000"/>
          <w:sz w:val="28"/>
          <w:szCs w:val="28"/>
        </w:rPr>
        <w:t xml:space="preserve"> о кадастровой стоимости объект</w:t>
      </w:r>
      <w:r w:rsidR="00336D94">
        <w:rPr>
          <w:color w:val="000000"/>
          <w:sz w:val="28"/>
          <w:szCs w:val="28"/>
        </w:rPr>
        <w:t>ов</w:t>
      </w:r>
      <w:r w:rsidR="00336D94" w:rsidRPr="00336D94">
        <w:rPr>
          <w:color w:val="000000"/>
          <w:sz w:val="28"/>
          <w:szCs w:val="28"/>
        </w:rPr>
        <w:t xml:space="preserve"> недвижимости</w:t>
      </w:r>
      <w:r w:rsidR="00336D94">
        <w:rPr>
          <w:color w:val="000000"/>
          <w:sz w:val="28"/>
          <w:szCs w:val="28"/>
        </w:rPr>
        <w:t xml:space="preserve">, а также </w:t>
      </w:r>
      <w:r w:rsidR="00336D94" w:rsidRPr="00336D94">
        <w:rPr>
          <w:color w:val="000000"/>
          <w:sz w:val="28"/>
          <w:szCs w:val="28"/>
        </w:rPr>
        <w:t>в часть</w:t>
      </w:r>
      <w:r w:rsidR="00543127">
        <w:rPr>
          <w:color w:val="000000"/>
          <w:sz w:val="28"/>
          <w:szCs w:val="28"/>
        </w:rPr>
        <w:t xml:space="preserve"> </w:t>
      </w:r>
      <w:r w:rsidR="00336D94" w:rsidRPr="00336D94">
        <w:rPr>
          <w:color w:val="000000"/>
          <w:sz w:val="28"/>
          <w:szCs w:val="28"/>
        </w:rPr>
        <w:t>2 статьи 23</w:t>
      </w:r>
      <w:r w:rsidR="00336D94">
        <w:rPr>
          <w:color w:val="000000"/>
          <w:sz w:val="28"/>
          <w:szCs w:val="28"/>
        </w:rPr>
        <w:t>, исключив ИРН из сведений, содержащихся в</w:t>
      </w:r>
      <w:r w:rsidR="00336D94" w:rsidRPr="00336D94">
        <w:rPr>
          <w:color w:val="000000"/>
          <w:sz w:val="28"/>
          <w:szCs w:val="28"/>
        </w:rPr>
        <w:t xml:space="preserve"> фонд</w:t>
      </w:r>
      <w:r w:rsidR="00336D94">
        <w:rPr>
          <w:color w:val="000000"/>
          <w:sz w:val="28"/>
          <w:szCs w:val="28"/>
        </w:rPr>
        <w:t>е</w:t>
      </w:r>
      <w:r w:rsidR="00336D94" w:rsidRPr="00336D94">
        <w:rPr>
          <w:color w:val="000000"/>
          <w:sz w:val="28"/>
          <w:szCs w:val="28"/>
        </w:rPr>
        <w:t xml:space="preserve"> данных государственной кадастровой оценки</w:t>
      </w:r>
      <w:r w:rsidR="00336D94">
        <w:rPr>
          <w:color w:val="000000"/>
          <w:sz w:val="28"/>
          <w:szCs w:val="28"/>
        </w:rPr>
        <w:t>.</w:t>
      </w:r>
    </w:p>
    <w:p w:rsidR="00336D94" w:rsidRDefault="00E560CD" w:rsidP="00592D1D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пояснительной запиской к законопроекту с 2021 года </w:t>
      </w:r>
      <w:r>
        <w:rPr>
          <w:color w:val="000000"/>
          <w:sz w:val="28"/>
          <w:szCs w:val="28"/>
        </w:rPr>
        <w:br/>
      </w:r>
      <w:r w:rsidRPr="00E560CD">
        <w:rPr>
          <w:color w:val="000000"/>
          <w:sz w:val="28"/>
          <w:szCs w:val="28"/>
        </w:rPr>
        <w:t xml:space="preserve">ни в одном субъекте Российской Федерации не было зафиксировано снижения </w:t>
      </w:r>
      <w:r>
        <w:rPr>
          <w:color w:val="000000"/>
          <w:sz w:val="28"/>
          <w:szCs w:val="28"/>
        </w:rPr>
        <w:t xml:space="preserve">величины </w:t>
      </w:r>
      <w:r w:rsidRPr="00E560CD">
        <w:rPr>
          <w:color w:val="000000"/>
          <w:sz w:val="28"/>
          <w:szCs w:val="28"/>
        </w:rPr>
        <w:t>ИРН более чем на тридцать процентов</w:t>
      </w:r>
      <w:r>
        <w:rPr>
          <w:color w:val="000000"/>
          <w:sz w:val="28"/>
          <w:szCs w:val="28"/>
        </w:rPr>
        <w:t xml:space="preserve">. Из изложенного следует, </w:t>
      </w:r>
      <w:r>
        <w:rPr>
          <w:color w:val="000000"/>
          <w:sz w:val="28"/>
          <w:szCs w:val="28"/>
        </w:rPr>
        <w:br/>
        <w:t>что положения статьи 19</w:t>
      </w:r>
      <w:r>
        <w:rPr>
          <w:color w:val="000000"/>
          <w:sz w:val="28"/>
          <w:szCs w:val="28"/>
          <w:vertAlign w:val="superscript"/>
        </w:rPr>
        <w:t>1</w:t>
      </w:r>
      <w:r>
        <w:rPr>
          <w:color w:val="000000"/>
          <w:sz w:val="28"/>
          <w:szCs w:val="28"/>
        </w:rPr>
        <w:t xml:space="preserve"> Федерального закона </w:t>
      </w:r>
      <w:r w:rsidRPr="00592D1D">
        <w:rPr>
          <w:color w:val="000000"/>
          <w:sz w:val="28"/>
          <w:szCs w:val="28"/>
        </w:rPr>
        <w:t>237-ФЗ</w:t>
      </w:r>
      <w:r>
        <w:rPr>
          <w:color w:val="000000"/>
          <w:sz w:val="28"/>
          <w:szCs w:val="28"/>
        </w:rPr>
        <w:t xml:space="preserve"> фактически </w:t>
      </w:r>
      <w:r>
        <w:rPr>
          <w:color w:val="000000"/>
          <w:sz w:val="28"/>
          <w:szCs w:val="28"/>
        </w:rPr>
        <w:br/>
        <w:t>не применяются.</w:t>
      </w:r>
    </w:p>
    <w:p w:rsidR="00FC7AA8" w:rsidRPr="00FC7AA8" w:rsidRDefault="00FC7AA8" w:rsidP="00FC7AA8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Следует учесть, что ИРН </w:t>
      </w:r>
      <w:r w:rsidRPr="00FC7AA8">
        <w:rPr>
          <w:color w:val="000000"/>
          <w:sz w:val="28"/>
          <w:szCs w:val="28"/>
        </w:rPr>
        <w:t>рассчитываются в отношении</w:t>
      </w:r>
      <w:r>
        <w:rPr>
          <w:color w:val="000000"/>
          <w:sz w:val="28"/>
          <w:szCs w:val="28"/>
        </w:rPr>
        <w:t xml:space="preserve">, например, </w:t>
      </w:r>
      <w:r w:rsidRPr="00FC7AA8">
        <w:rPr>
          <w:color w:val="000000"/>
          <w:sz w:val="28"/>
          <w:szCs w:val="28"/>
        </w:rPr>
        <w:t xml:space="preserve">категории земель в целом. Расчет ИРН не может осуществляться по видам разрешенного использования земельных участков, входящих в состав определенной категории. В этой связи в случае, когда происходит изменение величины ИРН в сторону уменьшения более чем на </w:t>
      </w:r>
      <w:r>
        <w:rPr>
          <w:color w:val="000000"/>
          <w:sz w:val="28"/>
          <w:szCs w:val="28"/>
        </w:rPr>
        <w:t>тридцать процентов</w:t>
      </w:r>
      <w:r w:rsidRPr="00FC7AA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C7AA8">
        <w:rPr>
          <w:color w:val="000000"/>
          <w:sz w:val="28"/>
          <w:szCs w:val="28"/>
        </w:rPr>
        <w:t xml:space="preserve">в отношении земельных участков с определенными видами разрешенного использования, входящих в состав категории земель, то пересчет кадастровой </w:t>
      </w:r>
      <w:r w:rsidRPr="00FC7AA8">
        <w:rPr>
          <w:color w:val="000000"/>
          <w:sz w:val="28"/>
          <w:szCs w:val="28"/>
        </w:rPr>
        <w:lastRenderedPageBreak/>
        <w:t>стоимости необходимо осуществлять в отношении всех земельных участков, отнесенных к соответствующей категории земель.</w:t>
      </w:r>
    </w:p>
    <w:p w:rsidR="00FC7AA8" w:rsidRPr="00FC7AA8" w:rsidRDefault="00FC7AA8" w:rsidP="00FC7AA8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FC7AA8">
        <w:rPr>
          <w:color w:val="000000"/>
          <w:sz w:val="28"/>
          <w:szCs w:val="28"/>
        </w:rPr>
        <w:t>Таким образом, существует риск необоснованного снижения величины кадастровой стоимости объектов недвижимости, что окажет негативное влияние на различные бюджеты бюджетной системы Российской Федерации.</w:t>
      </w:r>
    </w:p>
    <w:p w:rsidR="00BB084B" w:rsidRDefault="00BB084B" w:rsidP="00BB084B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Учитывая изложенное, Комитет поддерживает предлагаемые изменения, поскольку они направлены на исключение из законодательства нереализуемых на практике правовых механизмов, а также позволят оптимизировать работу </w:t>
      </w:r>
      <w:r>
        <w:rPr>
          <w:color w:val="000000"/>
          <w:sz w:val="28"/>
          <w:szCs w:val="28"/>
        </w:rPr>
        <w:br/>
      </w:r>
      <w:r w:rsidR="00543127">
        <w:rPr>
          <w:color w:val="000000"/>
          <w:sz w:val="28"/>
          <w:szCs w:val="28"/>
        </w:rPr>
        <w:t>публично-правовой компании</w:t>
      </w:r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Роскадастр</w:t>
      </w:r>
      <w:proofErr w:type="spellEnd"/>
      <w:r>
        <w:rPr>
          <w:color w:val="000000"/>
          <w:sz w:val="28"/>
          <w:szCs w:val="28"/>
        </w:rPr>
        <w:t xml:space="preserve">» и </w:t>
      </w:r>
      <w:r w:rsidRPr="00FC7AA8">
        <w:rPr>
          <w:color w:val="000000"/>
          <w:sz w:val="28"/>
          <w:szCs w:val="28"/>
        </w:rPr>
        <w:t>освободить</w:t>
      </w:r>
      <w:r>
        <w:rPr>
          <w:color w:val="000000"/>
          <w:sz w:val="28"/>
          <w:szCs w:val="28"/>
        </w:rPr>
        <w:t xml:space="preserve"> ее от проведения ежегодных расчетов ИРН.</w:t>
      </w:r>
    </w:p>
    <w:p w:rsidR="00F31B4A" w:rsidRDefault="00771493" w:rsidP="0012749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103AB">
        <w:rPr>
          <w:color w:val="000000"/>
          <w:sz w:val="28"/>
          <w:szCs w:val="28"/>
        </w:rPr>
        <w:t>П</w:t>
      </w:r>
      <w:r w:rsidR="00196F17" w:rsidRPr="008103AB">
        <w:rPr>
          <w:color w:val="000000"/>
          <w:sz w:val="28"/>
          <w:szCs w:val="28"/>
        </w:rPr>
        <w:t>роект федерального закона соответствует требованиям Методических рекомендаций по юридико-техническому оформлению законопроектов.</w:t>
      </w:r>
    </w:p>
    <w:p w:rsidR="00BC6A07" w:rsidRDefault="008D1359" w:rsidP="00127499">
      <w:pPr>
        <w:spacing w:line="312" w:lineRule="auto"/>
        <w:ind w:firstLine="709"/>
        <w:jc w:val="both"/>
        <w:rPr>
          <w:rStyle w:val="oznaimen1"/>
          <w:rFonts w:ascii="Times New Roman" w:hAnsi="Times New Roman"/>
          <w:color w:val="212121"/>
          <w:sz w:val="28"/>
          <w:szCs w:val="28"/>
        </w:rPr>
      </w:pPr>
      <w:r w:rsidRPr="008103AB">
        <w:rPr>
          <w:sz w:val="28"/>
          <w:szCs w:val="28"/>
        </w:rPr>
        <w:t>На основании</w:t>
      </w:r>
      <w:r w:rsidR="00BC6A07" w:rsidRPr="008103AB">
        <w:rPr>
          <w:sz w:val="28"/>
          <w:szCs w:val="28"/>
        </w:rPr>
        <w:t xml:space="preserve"> вышеизложенно</w:t>
      </w:r>
      <w:r w:rsidRPr="008103AB">
        <w:rPr>
          <w:sz w:val="28"/>
          <w:szCs w:val="28"/>
        </w:rPr>
        <w:t>го</w:t>
      </w:r>
      <w:r w:rsidR="00BC6A07" w:rsidRPr="008103AB">
        <w:rPr>
          <w:sz w:val="28"/>
          <w:szCs w:val="28"/>
        </w:rPr>
        <w:t xml:space="preserve"> Комитет Государственной Думы </w:t>
      </w:r>
      <w:r w:rsidR="008F1701" w:rsidRPr="008103AB">
        <w:rPr>
          <w:sz w:val="28"/>
          <w:szCs w:val="28"/>
        </w:rPr>
        <w:br/>
      </w:r>
      <w:r w:rsidR="00BC6A07" w:rsidRPr="008103AB">
        <w:rPr>
          <w:sz w:val="28"/>
          <w:szCs w:val="28"/>
        </w:rPr>
        <w:t xml:space="preserve">по государственному строительству и законодательству </w:t>
      </w:r>
      <w:r w:rsidR="00DC1805" w:rsidRPr="008103AB">
        <w:rPr>
          <w:sz w:val="28"/>
          <w:szCs w:val="28"/>
        </w:rPr>
        <w:t xml:space="preserve">поддерживает концепцию </w:t>
      </w:r>
      <w:r w:rsidR="004D50CB">
        <w:rPr>
          <w:sz w:val="28"/>
          <w:szCs w:val="28"/>
        </w:rPr>
        <w:t xml:space="preserve">проекта федерального закона </w:t>
      </w:r>
      <w:r w:rsidR="004D50CB" w:rsidRPr="008103AB">
        <w:rPr>
          <w:sz w:val="28"/>
          <w:szCs w:val="28"/>
        </w:rPr>
        <w:t xml:space="preserve">№ </w:t>
      </w:r>
      <w:r w:rsidR="00BB084B" w:rsidRPr="00BB084B">
        <w:rPr>
          <w:bCs/>
          <w:sz w:val="28"/>
          <w:szCs w:val="28"/>
        </w:rPr>
        <w:t>1184879-8</w:t>
      </w:r>
      <w:r w:rsidR="00BB084B">
        <w:rPr>
          <w:bCs/>
          <w:sz w:val="28"/>
          <w:szCs w:val="28"/>
        </w:rPr>
        <w:t xml:space="preserve"> </w:t>
      </w:r>
      <w:r w:rsidR="00BB084B" w:rsidRPr="00BB084B">
        <w:rPr>
          <w:bCs/>
          <w:sz w:val="28"/>
          <w:szCs w:val="28"/>
        </w:rPr>
        <w:t>«О внесении изменений в Федеральный закон «О государственной кадастровой оценке</w:t>
      </w:r>
      <w:r w:rsidR="004D50CB">
        <w:rPr>
          <w:bCs/>
          <w:sz w:val="28"/>
          <w:szCs w:val="28"/>
        </w:rPr>
        <w:t>»</w:t>
      </w:r>
      <w:r w:rsidR="00DC1805" w:rsidRPr="008103AB">
        <w:rPr>
          <w:sz w:val="28"/>
          <w:szCs w:val="28"/>
        </w:rPr>
        <w:t xml:space="preserve"> и </w:t>
      </w:r>
      <w:r w:rsidR="00BC6A07" w:rsidRPr="008103AB">
        <w:rPr>
          <w:sz w:val="28"/>
          <w:szCs w:val="28"/>
        </w:rPr>
        <w:t xml:space="preserve">рекомендует Государственной Думе </w:t>
      </w:r>
      <w:r w:rsidR="00597773" w:rsidRPr="008103AB">
        <w:rPr>
          <w:sz w:val="28"/>
          <w:szCs w:val="28"/>
        </w:rPr>
        <w:t>принять</w:t>
      </w:r>
      <w:r w:rsidR="002006A2" w:rsidRPr="008103AB">
        <w:rPr>
          <w:sz w:val="28"/>
          <w:szCs w:val="28"/>
        </w:rPr>
        <w:t xml:space="preserve"> </w:t>
      </w:r>
      <w:r w:rsidR="004D50CB">
        <w:rPr>
          <w:sz w:val="28"/>
          <w:szCs w:val="28"/>
        </w:rPr>
        <w:t>его в первом чтении</w:t>
      </w:r>
      <w:r w:rsidR="00BC6A07" w:rsidRPr="008103AB">
        <w:rPr>
          <w:rStyle w:val="oznaimen1"/>
          <w:rFonts w:ascii="Times New Roman" w:hAnsi="Times New Roman"/>
          <w:color w:val="212121"/>
          <w:sz w:val="28"/>
          <w:szCs w:val="28"/>
        </w:rPr>
        <w:t>.</w:t>
      </w:r>
    </w:p>
    <w:p w:rsidR="00C036C6" w:rsidRDefault="00C036C6" w:rsidP="008103AB">
      <w:pPr>
        <w:spacing w:line="360" w:lineRule="auto"/>
        <w:ind w:firstLine="709"/>
        <w:jc w:val="both"/>
        <w:rPr>
          <w:rStyle w:val="oznaimen1"/>
          <w:rFonts w:ascii="Times New Roman" w:hAnsi="Times New Roman"/>
          <w:color w:val="212121"/>
          <w:sz w:val="28"/>
          <w:szCs w:val="28"/>
        </w:rPr>
      </w:pPr>
    </w:p>
    <w:p w:rsidR="00127499" w:rsidRPr="008103AB" w:rsidRDefault="00127499" w:rsidP="008103AB">
      <w:pPr>
        <w:spacing w:line="360" w:lineRule="auto"/>
        <w:ind w:firstLine="709"/>
        <w:jc w:val="both"/>
        <w:rPr>
          <w:rStyle w:val="oznaimen1"/>
          <w:rFonts w:ascii="Times New Roman" w:hAnsi="Times New Roman"/>
          <w:color w:val="212121"/>
          <w:sz w:val="28"/>
          <w:szCs w:val="28"/>
        </w:rPr>
      </w:pPr>
    </w:p>
    <w:p w:rsidR="004D6A11" w:rsidRPr="00287A5A" w:rsidRDefault="004D6A11" w:rsidP="004D6A11">
      <w:pPr>
        <w:spacing w:line="360" w:lineRule="auto"/>
        <w:jc w:val="both"/>
        <w:rPr>
          <w:sz w:val="28"/>
          <w:szCs w:val="28"/>
        </w:rPr>
      </w:pPr>
      <w:r w:rsidRPr="00287A5A"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 xml:space="preserve">                                                        </w:t>
      </w:r>
      <w:proofErr w:type="spellStart"/>
      <w:r w:rsidRPr="00287A5A">
        <w:rPr>
          <w:sz w:val="28"/>
          <w:szCs w:val="28"/>
        </w:rPr>
        <w:t>П.В.Крашенинников</w:t>
      </w:r>
      <w:proofErr w:type="spellEnd"/>
    </w:p>
    <w:p w:rsidR="00BC6A07" w:rsidRPr="008103AB" w:rsidRDefault="00BC6A07" w:rsidP="004D6A11">
      <w:pPr>
        <w:rPr>
          <w:sz w:val="28"/>
          <w:szCs w:val="28"/>
        </w:rPr>
      </w:pPr>
    </w:p>
    <w:sectPr w:rsidR="00BC6A07" w:rsidRPr="008103AB" w:rsidSect="00420F3E">
      <w:headerReference w:type="even" r:id="rId7"/>
      <w:headerReference w:type="default" r:id="rId8"/>
      <w:pgSz w:w="11906" w:h="16838"/>
      <w:pgMar w:top="125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6A0" w:rsidRDefault="00B816A0">
      <w:r>
        <w:separator/>
      </w:r>
    </w:p>
  </w:endnote>
  <w:endnote w:type="continuationSeparator" w:id="0">
    <w:p w:rsidR="00B816A0" w:rsidRDefault="00B8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6A0" w:rsidRDefault="00B816A0">
      <w:r>
        <w:separator/>
      </w:r>
    </w:p>
  </w:footnote>
  <w:footnote w:type="continuationSeparator" w:id="0">
    <w:p w:rsidR="00B816A0" w:rsidRDefault="00B816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A07" w:rsidRDefault="00BC6A07" w:rsidP="0073143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6A07" w:rsidRDefault="00BC6A07" w:rsidP="0073143D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79281"/>
      <w:docPartObj>
        <w:docPartGallery w:val="Page Numbers (Top of Page)"/>
        <w:docPartUnique/>
      </w:docPartObj>
    </w:sdtPr>
    <w:sdtEndPr/>
    <w:sdtContent>
      <w:p w:rsidR="00BC6A07" w:rsidRDefault="00BC6A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35E">
          <w:rPr>
            <w:noProof/>
          </w:rPr>
          <w:t>2</w:t>
        </w:r>
        <w:r>
          <w:fldChar w:fldCharType="end"/>
        </w:r>
      </w:p>
    </w:sdtContent>
  </w:sdt>
  <w:p w:rsidR="00BC6A07" w:rsidRDefault="00BC6A07" w:rsidP="0073143D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04C"/>
    <w:rsid w:val="00000FAC"/>
    <w:rsid w:val="000025F6"/>
    <w:rsid w:val="000132F7"/>
    <w:rsid w:val="0002063A"/>
    <w:rsid w:val="00034B2F"/>
    <w:rsid w:val="00045DC6"/>
    <w:rsid w:val="00050A81"/>
    <w:rsid w:val="0005304C"/>
    <w:rsid w:val="0005386C"/>
    <w:rsid w:val="00061FE7"/>
    <w:rsid w:val="00062BFC"/>
    <w:rsid w:val="00071420"/>
    <w:rsid w:val="0007719C"/>
    <w:rsid w:val="00081AEC"/>
    <w:rsid w:val="00090099"/>
    <w:rsid w:val="0009733B"/>
    <w:rsid w:val="000B2B3A"/>
    <w:rsid w:val="000B69B2"/>
    <w:rsid w:val="000C5BAE"/>
    <w:rsid w:val="000C7657"/>
    <w:rsid w:val="000C770B"/>
    <w:rsid w:val="000E5A86"/>
    <w:rsid w:val="000E66CE"/>
    <w:rsid w:val="000E6E11"/>
    <w:rsid w:val="000F4CBC"/>
    <w:rsid w:val="000F5F58"/>
    <w:rsid w:val="00103AF3"/>
    <w:rsid w:val="00116BF2"/>
    <w:rsid w:val="00120FE9"/>
    <w:rsid w:val="00127499"/>
    <w:rsid w:val="00132332"/>
    <w:rsid w:val="00133385"/>
    <w:rsid w:val="00140682"/>
    <w:rsid w:val="001471F4"/>
    <w:rsid w:val="00150CEE"/>
    <w:rsid w:val="0015407C"/>
    <w:rsid w:val="00154FD9"/>
    <w:rsid w:val="001550A9"/>
    <w:rsid w:val="00156B29"/>
    <w:rsid w:val="00170851"/>
    <w:rsid w:val="00172CEA"/>
    <w:rsid w:val="001804F3"/>
    <w:rsid w:val="00184C5C"/>
    <w:rsid w:val="0018543C"/>
    <w:rsid w:val="001866D7"/>
    <w:rsid w:val="00191FE8"/>
    <w:rsid w:val="00192BE7"/>
    <w:rsid w:val="00193503"/>
    <w:rsid w:val="00193C0F"/>
    <w:rsid w:val="00196F17"/>
    <w:rsid w:val="00197B4D"/>
    <w:rsid w:val="001B2E15"/>
    <w:rsid w:val="001B4C87"/>
    <w:rsid w:val="001C0788"/>
    <w:rsid w:val="001C3BB7"/>
    <w:rsid w:val="001D4182"/>
    <w:rsid w:val="001D4F95"/>
    <w:rsid w:val="001D6C3D"/>
    <w:rsid w:val="001E31F8"/>
    <w:rsid w:val="001E4F5D"/>
    <w:rsid w:val="001F19EB"/>
    <w:rsid w:val="001F695F"/>
    <w:rsid w:val="001F735E"/>
    <w:rsid w:val="002006A2"/>
    <w:rsid w:val="002047F5"/>
    <w:rsid w:val="00210BB3"/>
    <w:rsid w:val="00215116"/>
    <w:rsid w:val="002172D3"/>
    <w:rsid w:val="0022429A"/>
    <w:rsid w:val="00230299"/>
    <w:rsid w:val="002323C4"/>
    <w:rsid w:val="00232E3B"/>
    <w:rsid w:val="00235245"/>
    <w:rsid w:val="002442A2"/>
    <w:rsid w:val="00244ED0"/>
    <w:rsid w:val="002479D1"/>
    <w:rsid w:val="002545AC"/>
    <w:rsid w:val="00260DF9"/>
    <w:rsid w:val="00272631"/>
    <w:rsid w:val="00274294"/>
    <w:rsid w:val="002922AA"/>
    <w:rsid w:val="00296B39"/>
    <w:rsid w:val="002A3BA7"/>
    <w:rsid w:val="002B4B8C"/>
    <w:rsid w:val="002C3E30"/>
    <w:rsid w:val="002E425B"/>
    <w:rsid w:val="002F14F1"/>
    <w:rsid w:val="002F56EB"/>
    <w:rsid w:val="0030775F"/>
    <w:rsid w:val="0031367B"/>
    <w:rsid w:val="00317B0A"/>
    <w:rsid w:val="00336D94"/>
    <w:rsid w:val="00344A84"/>
    <w:rsid w:val="00350800"/>
    <w:rsid w:val="00351B91"/>
    <w:rsid w:val="00352518"/>
    <w:rsid w:val="003601C9"/>
    <w:rsid w:val="00372246"/>
    <w:rsid w:val="00373851"/>
    <w:rsid w:val="00373C63"/>
    <w:rsid w:val="00373EA5"/>
    <w:rsid w:val="003970FD"/>
    <w:rsid w:val="003A0820"/>
    <w:rsid w:val="003A48A6"/>
    <w:rsid w:val="003A7437"/>
    <w:rsid w:val="003B3059"/>
    <w:rsid w:val="003C036A"/>
    <w:rsid w:val="003C0D29"/>
    <w:rsid w:val="003C63D2"/>
    <w:rsid w:val="003D0986"/>
    <w:rsid w:val="003D0DBF"/>
    <w:rsid w:val="003D6050"/>
    <w:rsid w:val="003D62A7"/>
    <w:rsid w:val="003E463D"/>
    <w:rsid w:val="003E52F9"/>
    <w:rsid w:val="003F0D32"/>
    <w:rsid w:val="003F284C"/>
    <w:rsid w:val="003F2BEB"/>
    <w:rsid w:val="004030C5"/>
    <w:rsid w:val="004157C4"/>
    <w:rsid w:val="00420E4F"/>
    <w:rsid w:val="00420F3E"/>
    <w:rsid w:val="004327A7"/>
    <w:rsid w:val="0043406B"/>
    <w:rsid w:val="00435A1A"/>
    <w:rsid w:val="00442F14"/>
    <w:rsid w:val="004431C1"/>
    <w:rsid w:val="00443DF9"/>
    <w:rsid w:val="00454228"/>
    <w:rsid w:val="004560BB"/>
    <w:rsid w:val="0046341D"/>
    <w:rsid w:val="0046469A"/>
    <w:rsid w:val="004725E8"/>
    <w:rsid w:val="004779C9"/>
    <w:rsid w:val="00480089"/>
    <w:rsid w:val="004875EB"/>
    <w:rsid w:val="00491B52"/>
    <w:rsid w:val="004A3FBF"/>
    <w:rsid w:val="004B7EF5"/>
    <w:rsid w:val="004C03EE"/>
    <w:rsid w:val="004D50CB"/>
    <w:rsid w:val="004D6A11"/>
    <w:rsid w:val="004F204F"/>
    <w:rsid w:val="004F22AE"/>
    <w:rsid w:val="004F474E"/>
    <w:rsid w:val="004F7E42"/>
    <w:rsid w:val="00501F86"/>
    <w:rsid w:val="00502AD2"/>
    <w:rsid w:val="00503A04"/>
    <w:rsid w:val="00511372"/>
    <w:rsid w:val="00511B31"/>
    <w:rsid w:val="00543127"/>
    <w:rsid w:val="0055122C"/>
    <w:rsid w:val="005514E7"/>
    <w:rsid w:val="00557F15"/>
    <w:rsid w:val="0056794A"/>
    <w:rsid w:val="00592D1D"/>
    <w:rsid w:val="00597773"/>
    <w:rsid w:val="005A18BF"/>
    <w:rsid w:val="005B0FE4"/>
    <w:rsid w:val="005B21E7"/>
    <w:rsid w:val="005B3891"/>
    <w:rsid w:val="005B3EA6"/>
    <w:rsid w:val="005C0F49"/>
    <w:rsid w:val="005C424B"/>
    <w:rsid w:val="005D3CAA"/>
    <w:rsid w:val="005D68B7"/>
    <w:rsid w:val="005F2717"/>
    <w:rsid w:val="0060077A"/>
    <w:rsid w:val="00602E1F"/>
    <w:rsid w:val="00607FC4"/>
    <w:rsid w:val="006173A5"/>
    <w:rsid w:val="00620580"/>
    <w:rsid w:val="0062221C"/>
    <w:rsid w:val="00634185"/>
    <w:rsid w:val="006360F7"/>
    <w:rsid w:val="006365C0"/>
    <w:rsid w:val="00645273"/>
    <w:rsid w:val="00651313"/>
    <w:rsid w:val="00652FF2"/>
    <w:rsid w:val="0066399E"/>
    <w:rsid w:val="006642E1"/>
    <w:rsid w:val="0068250A"/>
    <w:rsid w:val="00683B51"/>
    <w:rsid w:val="006B6271"/>
    <w:rsid w:val="006C1108"/>
    <w:rsid w:val="006C2564"/>
    <w:rsid w:val="006C7B66"/>
    <w:rsid w:val="006F18F0"/>
    <w:rsid w:val="007003A5"/>
    <w:rsid w:val="00712216"/>
    <w:rsid w:val="00720F24"/>
    <w:rsid w:val="0073143D"/>
    <w:rsid w:val="007505D1"/>
    <w:rsid w:val="00767358"/>
    <w:rsid w:val="00767922"/>
    <w:rsid w:val="00771493"/>
    <w:rsid w:val="00771C9F"/>
    <w:rsid w:val="00776B22"/>
    <w:rsid w:val="00784EDF"/>
    <w:rsid w:val="007915CB"/>
    <w:rsid w:val="00794D83"/>
    <w:rsid w:val="007A10D3"/>
    <w:rsid w:val="007C6D74"/>
    <w:rsid w:val="007D09AB"/>
    <w:rsid w:val="007D337C"/>
    <w:rsid w:val="007E7811"/>
    <w:rsid w:val="007F0926"/>
    <w:rsid w:val="007F45D6"/>
    <w:rsid w:val="00807C3E"/>
    <w:rsid w:val="008103AB"/>
    <w:rsid w:val="008106AF"/>
    <w:rsid w:val="0081588C"/>
    <w:rsid w:val="008208BE"/>
    <w:rsid w:val="00822F92"/>
    <w:rsid w:val="008241C4"/>
    <w:rsid w:val="00825E75"/>
    <w:rsid w:val="00830C44"/>
    <w:rsid w:val="00834B85"/>
    <w:rsid w:val="00847401"/>
    <w:rsid w:val="00852849"/>
    <w:rsid w:val="008630D8"/>
    <w:rsid w:val="00867F06"/>
    <w:rsid w:val="008721AB"/>
    <w:rsid w:val="008777A2"/>
    <w:rsid w:val="008814D2"/>
    <w:rsid w:val="008C2B25"/>
    <w:rsid w:val="008D1359"/>
    <w:rsid w:val="008D4177"/>
    <w:rsid w:val="008E4804"/>
    <w:rsid w:val="008F098C"/>
    <w:rsid w:val="008F1701"/>
    <w:rsid w:val="008F4C76"/>
    <w:rsid w:val="00900C29"/>
    <w:rsid w:val="00906CB3"/>
    <w:rsid w:val="00915AD8"/>
    <w:rsid w:val="0092600F"/>
    <w:rsid w:val="00951C2F"/>
    <w:rsid w:val="0095638E"/>
    <w:rsid w:val="00963BEF"/>
    <w:rsid w:val="00963EFC"/>
    <w:rsid w:val="00966410"/>
    <w:rsid w:val="0096654A"/>
    <w:rsid w:val="00967FA8"/>
    <w:rsid w:val="00971240"/>
    <w:rsid w:val="009712C2"/>
    <w:rsid w:val="009727F3"/>
    <w:rsid w:val="00981573"/>
    <w:rsid w:val="00982CC3"/>
    <w:rsid w:val="0098765D"/>
    <w:rsid w:val="009A21A9"/>
    <w:rsid w:val="009A40DD"/>
    <w:rsid w:val="009A7FB1"/>
    <w:rsid w:val="009B7C46"/>
    <w:rsid w:val="009C6600"/>
    <w:rsid w:val="009F2823"/>
    <w:rsid w:val="009F431C"/>
    <w:rsid w:val="009F7D69"/>
    <w:rsid w:val="00A0010E"/>
    <w:rsid w:val="00A03171"/>
    <w:rsid w:val="00A078A7"/>
    <w:rsid w:val="00A11E7C"/>
    <w:rsid w:val="00A45300"/>
    <w:rsid w:val="00A454A9"/>
    <w:rsid w:val="00A55C53"/>
    <w:rsid w:val="00A64A81"/>
    <w:rsid w:val="00A72EC0"/>
    <w:rsid w:val="00A738CA"/>
    <w:rsid w:val="00A755C4"/>
    <w:rsid w:val="00A7731F"/>
    <w:rsid w:val="00A801F3"/>
    <w:rsid w:val="00A812F0"/>
    <w:rsid w:val="00A8396E"/>
    <w:rsid w:val="00A87DF1"/>
    <w:rsid w:val="00AA17D0"/>
    <w:rsid w:val="00AA2819"/>
    <w:rsid w:val="00AA7B73"/>
    <w:rsid w:val="00AB4E43"/>
    <w:rsid w:val="00AC4DB5"/>
    <w:rsid w:val="00AC745D"/>
    <w:rsid w:val="00AD18FA"/>
    <w:rsid w:val="00AD1A8A"/>
    <w:rsid w:val="00AD5B8D"/>
    <w:rsid w:val="00AE4944"/>
    <w:rsid w:val="00AE5568"/>
    <w:rsid w:val="00AF4CC7"/>
    <w:rsid w:val="00B05779"/>
    <w:rsid w:val="00B144AC"/>
    <w:rsid w:val="00B16BBB"/>
    <w:rsid w:val="00B222C3"/>
    <w:rsid w:val="00B433E2"/>
    <w:rsid w:val="00B47337"/>
    <w:rsid w:val="00B4793E"/>
    <w:rsid w:val="00B54A7A"/>
    <w:rsid w:val="00B568DD"/>
    <w:rsid w:val="00B66E9A"/>
    <w:rsid w:val="00B7023D"/>
    <w:rsid w:val="00B712B1"/>
    <w:rsid w:val="00B726B2"/>
    <w:rsid w:val="00B816A0"/>
    <w:rsid w:val="00B92DA5"/>
    <w:rsid w:val="00BA0FE6"/>
    <w:rsid w:val="00BB084B"/>
    <w:rsid w:val="00BC6A07"/>
    <w:rsid w:val="00BD3E1D"/>
    <w:rsid w:val="00BF2C13"/>
    <w:rsid w:val="00BF3317"/>
    <w:rsid w:val="00BF4A78"/>
    <w:rsid w:val="00BF7CBB"/>
    <w:rsid w:val="00C036C6"/>
    <w:rsid w:val="00C07DD6"/>
    <w:rsid w:val="00C1785C"/>
    <w:rsid w:val="00C2580B"/>
    <w:rsid w:val="00C3076D"/>
    <w:rsid w:val="00C367F1"/>
    <w:rsid w:val="00C5004A"/>
    <w:rsid w:val="00C5008E"/>
    <w:rsid w:val="00C57103"/>
    <w:rsid w:val="00C575FD"/>
    <w:rsid w:val="00C60C46"/>
    <w:rsid w:val="00C61F40"/>
    <w:rsid w:val="00C81EAE"/>
    <w:rsid w:val="00C82DE9"/>
    <w:rsid w:val="00C86976"/>
    <w:rsid w:val="00C93F42"/>
    <w:rsid w:val="00CA26C6"/>
    <w:rsid w:val="00CA28B3"/>
    <w:rsid w:val="00CA465C"/>
    <w:rsid w:val="00CA51A1"/>
    <w:rsid w:val="00CB37C8"/>
    <w:rsid w:val="00CB37CD"/>
    <w:rsid w:val="00CF303B"/>
    <w:rsid w:val="00CF36EA"/>
    <w:rsid w:val="00D20592"/>
    <w:rsid w:val="00D21EF2"/>
    <w:rsid w:val="00D32523"/>
    <w:rsid w:val="00D34D55"/>
    <w:rsid w:val="00D4794E"/>
    <w:rsid w:val="00D54FBD"/>
    <w:rsid w:val="00D605BD"/>
    <w:rsid w:val="00D634DB"/>
    <w:rsid w:val="00D644A5"/>
    <w:rsid w:val="00D80747"/>
    <w:rsid w:val="00D85E79"/>
    <w:rsid w:val="00D96DF9"/>
    <w:rsid w:val="00DB0082"/>
    <w:rsid w:val="00DB5CD0"/>
    <w:rsid w:val="00DC1805"/>
    <w:rsid w:val="00DC2A24"/>
    <w:rsid w:val="00DE70AC"/>
    <w:rsid w:val="00DF6C7E"/>
    <w:rsid w:val="00E1452A"/>
    <w:rsid w:val="00E14F38"/>
    <w:rsid w:val="00E15BA3"/>
    <w:rsid w:val="00E22C78"/>
    <w:rsid w:val="00E267C5"/>
    <w:rsid w:val="00E301CA"/>
    <w:rsid w:val="00E52A16"/>
    <w:rsid w:val="00E53EC8"/>
    <w:rsid w:val="00E55818"/>
    <w:rsid w:val="00E560CD"/>
    <w:rsid w:val="00E62B7C"/>
    <w:rsid w:val="00E67244"/>
    <w:rsid w:val="00E85EC9"/>
    <w:rsid w:val="00E86721"/>
    <w:rsid w:val="00EA5857"/>
    <w:rsid w:val="00EA5BDE"/>
    <w:rsid w:val="00EB2CA1"/>
    <w:rsid w:val="00EB2E0B"/>
    <w:rsid w:val="00EF5771"/>
    <w:rsid w:val="00F13602"/>
    <w:rsid w:val="00F14C7A"/>
    <w:rsid w:val="00F17FA4"/>
    <w:rsid w:val="00F2179F"/>
    <w:rsid w:val="00F233F6"/>
    <w:rsid w:val="00F256C1"/>
    <w:rsid w:val="00F2794B"/>
    <w:rsid w:val="00F31B4A"/>
    <w:rsid w:val="00F352B5"/>
    <w:rsid w:val="00F42393"/>
    <w:rsid w:val="00F53C8F"/>
    <w:rsid w:val="00F61DF7"/>
    <w:rsid w:val="00F728A3"/>
    <w:rsid w:val="00F75A68"/>
    <w:rsid w:val="00F769E1"/>
    <w:rsid w:val="00F843B1"/>
    <w:rsid w:val="00F9083E"/>
    <w:rsid w:val="00F91982"/>
    <w:rsid w:val="00F9570E"/>
    <w:rsid w:val="00FA0F84"/>
    <w:rsid w:val="00FA3A28"/>
    <w:rsid w:val="00FA66BD"/>
    <w:rsid w:val="00FA6BF0"/>
    <w:rsid w:val="00FC36F4"/>
    <w:rsid w:val="00FC3F99"/>
    <w:rsid w:val="00FC7AA8"/>
    <w:rsid w:val="00FD56D8"/>
    <w:rsid w:val="00FF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2A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D62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3D62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D62A7"/>
  </w:style>
  <w:style w:type="character" w:customStyle="1" w:styleId="namem">
    <w:name w:val="namem"/>
    <w:rsid w:val="003D62A7"/>
  </w:style>
  <w:style w:type="character" w:customStyle="1" w:styleId="rescomment">
    <w:name w:val="rescomment"/>
    <w:rsid w:val="003D62A7"/>
  </w:style>
  <w:style w:type="paragraph" w:styleId="a8">
    <w:name w:val="Body Text Indent"/>
    <w:basedOn w:val="a"/>
    <w:link w:val="a9"/>
    <w:uiPriority w:val="99"/>
    <w:unhideWhenUsed/>
    <w:rsid w:val="003D62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33F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33F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A74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7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rsid w:val="00BC6A07"/>
    <w:rPr>
      <w:rFonts w:ascii="Roboto Condensed" w:hAnsi="Roboto Condensed" w:hint="default"/>
      <w:b w:val="0"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2A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D62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3D62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D62A7"/>
  </w:style>
  <w:style w:type="character" w:customStyle="1" w:styleId="namem">
    <w:name w:val="namem"/>
    <w:rsid w:val="003D62A7"/>
  </w:style>
  <w:style w:type="character" w:customStyle="1" w:styleId="rescomment">
    <w:name w:val="rescomment"/>
    <w:rsid w:val="003D62A7"/>
  </w:style>
  <w:style w:type="paragraph" w:styleId="a8">
    <w:name w:val="Body Text Indent"/>
    <w:basedOn w:val="a"/>
    <w:link w:val="a9"/>
    <w:uiPriority w:val="99"/>
    <w:unhideWhenUsed/>
    <w:rsid w:val="003D62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D62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33F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33F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A74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74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rsid w:val="00BC6A07"/>
    <w:rPr>
      <w:rFonts w:ascii="Roboto Condensed" w:hAnsi="Roboto Condensed" w:hint="default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В.А. Степанов</dc:creator>
  <cp:lastModifiedBy>СТЕПАНОВ Вячеслав Александрович</cp:lastModifiedBy>
  <cp:revision>4</cp:revision>
  <cp:lastPrinted>2026-04-24T11:22:00Z</cp:lastPrinted>
  <dcterms:created xsi:type="dcterms:W3CDTF">2026-04-24T11:20:00Z</dcterms:created>
  <dcterms:modified xsi:type="dcterms:W3CDTF">2026-04-30T07:05:00Z</dcterms:modified>
</cp:coreProperties>
</file>