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972FF1" w:rsidP="00D933F5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D933F5" w:rsidRPr="00112200" w:rsidRDefault="00D933F5" w:rsidP="00D933F5">
      <w:pPr>
        <w:pStyle w:val="a9"/>
        <w:spacing w:before="0" w:line="120" w:lineRule="exact"/>
        <w:rPr>
          <w:b/>
        </w:rPr>
      </w:pPr>
    </w:p>
    <w:p w:rsidR="00AB4C1F" w:rsidRDefault="00972FF1" w:rsidP="00D933F5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D933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 внесении изменений в Федеральный закон "Об электронной подписи"</w:t>
      </w:r>
      <w:r w:rsidR="00A97EEE">
        <w:rPr>
          <w:rFonts w:ascii="Times New Roman" w:hAnsi="Times New Roman"/>
        </w:rPr>
        <w:t xml:space="preserve"> </w:t>
      </w:r>
    </w:p>
    <w:p w:rsidR="00D933F5" w:rsidRDefault="00D933F5" w:rsidP="00D933F5">
      <w:pPr>
        <w:pStyle w:val="aa"/>
        <w:spacing w:before="0" w:line="240" w:lineRule="exact"/>
        <w:rPr>
          <w:rFonts w:ascii="Times New Roman" w:hAnsi="Times New Roman"/>
        </w:rPr>
      </w:pPr>
    </w:p>
    <w:p w:rsidR="00D933F5" w:rsidRPr="00112200" w:rsidRDefault="00D933F5" w:rsidP="00D933F5">
      <w:pPr>
        <w:pStyle w:val="aa"/>
        <w:spacing w:before="0" w:line="240" w:lineRule="exact"/>
        <w:rPr>
          <w:rFonts w:ascii="Times New Roman" w:hAnsi="Times New Roman"/>
        </w:rPr>
      </w:pPr>
    </w:p>
    <w:p w:rsidR="00A648F5" w:rsidRDefault="00972FF1" w:rsidP="00A648F5">
      <w:pPr>
        <w:ind w:firstLine="709"/>
      </w:pPr>
      <w:r>
        <w:t xml:space="preserve">Проект федерального закона "О внесении изменений в Федеральный закон "Об электронной подписи" (далее - законопроект) разработан в целях установления регулирования сферы применения квалифицированной электронной подписи международными и межправительственными организациями,  в том числе их представительствами и иными обособленными подразделениями на территории Российской Федерации. </w:t>
      </w:r>
    </w:p>
    <w:p w:rsidR="00A648F5" w:rsidRDefault="00972FF1" w:rsidP="00A648F5">
      <w:pPr>
        <w:ind w:firstLine="709"/>
      </w:pPr>
      <w:r>
        <w:t xml:space="preserve">Законопроектом предусматривается возможность выдачи квалифицированного сертификата ключа проверки электронной подписи </w:t>
      </w:r>
      <w:r w:rsidR="00D933F5">
        <w:br/>
      </w:r>
      <w:r>
        <w:t xml:space="preserve">(далее - квалифицированный сертификат) международной </w:t>
      </w:r>
      <w:r w:rsidR="00D933F5">
        <w:br/>
      </w:r>
      <w:r>
        <w:t xml:space="preserve">и межправительственной организации, в том числе их представительствам </w:t>
      </w:r>
      <w:r w:rsidR="00D933F5">
        <w:br/>
      </w:r>
      <w:r w:rsidR="0085002B">
        <w:t>и иным</w:t>
      </w:r>
      <w:bookmarkStart w:id="0" w:name="_GoBack"/>
      <w:bookmarkEnd w:id="0"/>
      <w:r>
        <w:t xml:space="preserve"> обособленным подразделениям. Расширение субъектного состава получателей квалифицированного сертификата обуславливается потребностью </w:t>
      </w:r>
      <w:r w:rsidR="00D933F5">
        <w:br/>
      </w:r>
      <w:r>
        <w:t>в получении квалифицированных сертификатов большим количеством участников электронного взаимодействия, осуществляющих свою деятельность на территории Российской Федерации, выдачу которых будет осуществлять Удостоверяющий центр ФНС России.</w:t>
      </w:r>
    </w:p>
    <w:p w:rsidR="00A148A3" w:rsidRDefault="00972FF1" w:rsidP="00A148A3">
      <w:pPr>
        <w:ind w:firstLine="709"/>
      </w:pPr>
      <w:r>
        <w:t>Законопроектом предусматривается указание в квалифицированном сертификате имени, включающего</w:t>
      </w:r>
      <w:r w:rsidRPr="008335A9">
        <w:t xml:space="preserve"> фамилию и (или) имя, а также отчество </w:t>
      </w:r>
      <w:r>
        <w:br/>
      </w:r>
      <w:r w:rsidRPr="008335A9">
        <w:t>(если имеется)</w:t>
      </w:r>
      <w:r>
        <w:t xml:space="preserve">. </w:t>
      </w:r>
    </w:p>
    <w:p w:rsidR="00A648F5" w:rsidRDefault="00972FF1" w:rsidP="00A648F5">
      <w:pPr>
        <w:ind w:firstLine="709"/>
      </w:pPr>
      <w:r>
        <w:t xml:space="preserve">Данное положение предоставляет возможность иностранным гражданам, </w:t>
      </w:r>
      <w:r>
        <w:br/>
        <w:t xml:space="preserve">а также гражданам Российской Федерации, у которых отсутствует фамилия </w:t>
      </w:r>
      <w:r>
        <w:br/>
        <w:t>и (или) имя, обратиться за получением квалифицированного сертификата.</w:t>
      </w:r>
    </w:p>
    <w:p w:rsidR="00A648F5" w:rsidRDefault="00972FF1" w:rsidP="00A648F5">
      <w:pPr>
        <w:ind w:firstLine="709"/>
      </w:pPr>
      <w:r>
        <w:t xml:space="preserve">Также законопроектом предусматривается обязанность безусловного использования единой формы машиночитаемой доверенности всеми операторами государственных и муниципальных информационных систем, </w:t>
      </w:r>
      <w:r w:rsidR="00D933F5">
        <w:br/>
      </w:r>
      <w:r>
        <w:t>для использования в которых представляются электронные документы, подписанные квалифицированным сертификатом. Данное требование направлено на исключение случаев применения форм машиночитаемых доверенностей, отличных от единой формы.</w:t>
      </w:r>
    </w:p>
    <w:p w:rsidR="00A648F5" w:rsidRDefault="00972FF1" w:rsidP="00455D58">
      <w:pPr>
        <w:ind w:firstLine="709"/>
      </w:pPr>
      <w:r>
        <w:t xml:space="preserve">Вступление в силу </w:t>
      </w:r>
      <w:r w:rsidR="00695200" w:rsidRPr="00A8354F">
        <w:rPr>
          <w:rFonts w:ascii="Times New Roman" w:eastAsiaTheme="minorHAnsi" w:hAnsi="Times New Roman"/>
          <w:szCs w:val="28"/>
          <w:lang w:eastAsia="en-US"/>
        </w:rPr>
        <w:t>соответствующего</w:t>
      </w:r>
      <w:r w:rsidR="00695200">
        <w:rPr>
          <w:rFonts w:ascii="Times New Roman" w:eastAsiaTheme="minorHAnsi" w:hAnsi="Times New Roman"/>
          <w:szCs w:val="28"/>
          <w:lang w:eastAsia="en-US"/>
        </w:rPr>
        <w:t xml:space="preserve"> Ф</w:t>
      </w:r>
      <w:r w:rsidR="00695200" w:rsidRPr="00A8354F">
        <w:rPr>
          <w:rFonts w:ascii="Times New Roman" w:eastAsiaTheme="minorHAnsi" w:hAnsi="Times New Roman"/>
          <w:szCs w:val="28"/>
          <w:lang w:eastAsia="en-US"/>
        </w:rPr>
        <w:t>едерального закона</w:t>
      </w:r>
      <w:r w:rsidR="00695200">
        <w:rPr>
          <w:rFonts w:ascii="Times New Roman" w:eastAsiaTheme="minorHAnsi" w:hAnsi="Times New Roman"/>
          <w:szCs w:val="28"/>
          <w:lang w:eastAsia="en-US"/>
        </w:rPr>
        <w:br/>
      </w:r>
      <w:r>
        <w:t xml:space="preserve">с 1 сентября 2026 г. </w:t>
      </w:r>
      <w:r w:rsidR="00455D58">
        <w:t xml:space="preserve">обусловлено подготовкой всех необходимых для </w:t>
      </w:r>
      <w:r w:rsidR="00695200">
        <w:t xml:space="preserve">его </w:t>
      </w:r>
      <w:r w:rsidR="00455D58">
        <w:t>реализации информационных систем</w:t>
      </w:r>
      <w:r>
        <w:t>.</w:t>
      </w:r>
    </w:p>
    <w:p w:rsidR="00A648F5" w:rsidRDefault="00695200" w:rsidP="00A648F5">
      <w:pPr>
        <w:ind w:firstLine="709"/>
      </w:pPr>
      <w:r>
        <w:lastRenderedPageBreak/>
        <w:t>Положения з</w:t>
      </w:r>
      <w:r w:rsidR="00972FF1">
        <w:t>аконопроект</w:t>
      </w:r>
      <w:r>
        <w:t>а</w:t>
      </w:r>
      <w:r w:rsidR="00972FF1">
        <w:t xml:space="preserve"> </w:t>
      </w:r>
      <w:r>
        <w:t>не противореча</w:t>
      </w:r>
      <w:r w:rsidR="00455D58">
        <w:t>т</w:t>
      </w:r>
      <w:r w:rsidR="00972FF1">
        <w:t xml:space="preserve">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A648F5" w:rsidRDefault="00972FF1" w:rsidP="00A648F5">
      <w:pPr>
        <w:ind w:firstLine="709"/>
      </w:pPr>
      <w:r>
        <w:t>Анализ правоприменительной практики не проводился.</w:t>
      </w:r>
    </w:p>
    <w:p w:rsidR="00A648F5" w:rsidRDefault="00972FF1" w:rsidP="00A648F5">
      <w:pPr>
        <w:ind w:firstLine="709"/>
      </w:pPr>
      <w:r>
        <w:t xml:space="preserve">Предполагаемые для реализации положения законопроекта не повлекут </w:t>
      </w:r>
      <w:r w:rsidR="002A0B8E">
        <w:br/>
      </w:r>
      <w:r>
        <w:t>за собой негативных социально-экономических и иных последствий, в том числе для субъектов предпринимательской и иной экономической деятельности.</w:t>
      </w:r>
    </w:p>
    <w:p w:rsidR="00A648F5" w:rsidRDefault="00972FF1" w:rsidP="00A648F5">
      <w:pPr>
        <w:ind w:firstLine="709"/>
      </w:pPr>
      <w:r>
        <w:t>В законопроекте</w:t>
      </w:r>
      <w:r w:rsidR="00695200">
        <w:t xml:space="preserve"> отсутствуют</w:t>
      </w:r>
      <w:r>
        <w:t xml:space="preserve">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</w:t>
      </w:r>
      <w:r w:rsidR="00695200">
        <w:t>, иных форм оценки и экспертизы</w:t>
      </w:r>
      <w:r>
        <w:t>. Необходимость проведения оценки регулирующего воздействия отсутствует.</w:t>
      </w:r>
    </w:p>
    <w:p w:rsidR="00A648F5" w:rsidRDefault="00972FF1" w:rsidP="00A648F5">
      <w:pPr>
        <w:ind w:firstLine="709"/>
      </w:pPr>
      <w:r>
        <w:t>В законопроекте отсутствуют положения, влияющие на достижение целей государственных программ Российской Федерации.</w:t>
      </w:r>
    </w:p>
    <w:p w:rsidR="00AB4C1F" w:rsidRDefault="00972FF1" w:rsidP="00A648F5">
      <w:pPr>
        <w:ind w:firstLine="709"/>
      </w:pPr>
      <w:r>
        <w:t xml:space="preserve">Реализация </w:t>
      </w:r>
      <w:r w:rsidR="002440D5">
        <w:t>положений законопроекта</w:t>
      </w:r>
      <w:r>
        <w:t xml:space="preserve"> не окажет влияния на доходы </w:t>
      </w:r>
      <w:r w:rsidR="00D933F5">
        <w:br/>
      </w:r>
      <w:r>
        <w:t>и расх</w:t>
      </w:r>
      <w:r w:rsidR="0085002B">
        <w:t>оды бюджетов бюджетной системы Р</w:t>
      </w:r>
      <w:r>
        <w:t xml:space="preserve">оссийской Федерации, в том числе </w:t>
      </w:r>
      <w:r w:rsidR="00D933F5">
        <w:br/>
      </w:r>
      <w:r>
        <w:t>не потребует дополнительных расходов, покрываемых за счет средств федерального бюджета, а также дополнительных расходов, покрываемых за счет средств иных бюджетов бюджетной системы Российской Федерации.</w:t>
      </w:r>
      <w:r w:rsidR="004A75E5">
        <w:t xml:space="preserve"> 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D933F5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DB0" w:rsidRDefault="00C95DB0">
      <w:pPr>
        <w:spacing w:line="240" w:lineRule="auto"/>
      </w:pPr>
      <w:r>
        <w:separator/>
      </w:r>
    </w:p>
  </w:endnote>
  <w:endnote w:type="continuationSeparator" w:id="0">
    <w:p w:rsidR="00C95DB0" w:rsidRDefault="00C95D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41F38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972FF1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0032217-Уч-2026 (6.1)</w:t>
          </w:r>
        </w:p>
      </w:tc>
    </w:tr>
    <w:tr w:rsidR="00641F38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972FF1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41F38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972FF1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0032217-Уч-2026 (6.1)</w:t>
          </w:r>
        </w:p>
      </w:tc>
    </w:tr>
    <w:tr w:rsidR="00641F38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972FF1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DB0" w:rsidRDefault="00C95DB0">
      <w:pPr>
        <w:spacing w:line="240" w:lineRule="auto"/>
      </w:pPr>
      <w:r>
        <w:separator/>
      </w:r>
    </w:p>
  </w:footnote>
  <w:footnote w:type="continuationSeparator" w:id="0">
    <w:p w:rsidR="00C95DB0" w:rsidRDefault="00C95D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72FF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5002B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22870"/>
    <w:rsid w:val="00041F37"/>
    <w:rsid w:val="00112200"/>
    <w:rsid w:val="0020667B"/>
    <w:rsid w:val="002440D5"/>
    <w:rsid w:val="002A0B8E"/>
    <w:rsid w:val="003475C3"/>
    <w:rsid w:val="003C3B7D"/>
    <w:rsid w:val="003F4514"/>
    <w:rsid w:val="00455D58"/>
    <w:rsid w:val="004A75E5"/>
    <w:rsid w:val="004B3CE4"/>
    <w:rsid w:val="00641F38"/>
    <w:rsid w:val="00642694"/>
    <w:rsid w:val="00646649"/>
    <w:rsid w:val="00690DAC"/>
    <w:rsid w:val="00695200"/>
    <w:rsid w:val="006B3CDE"/>
    <w:rsid w:val="006B54EE"/>
    <w:rsid w:val="007514FA"/>
    <w:rsid w:val="00802F2D"/>
    <w:rsid w:val="008114AC"/>
    <w:rsid w:val="008335A9"/>
    <w:rsid w:val="0085002B"/>
    <w:rsid w:val="0093692C"/>
    <w:rsid w:val="00972FF1"/>
    <w:rsid w:val="009D1F78"/>
    <w:rsid w:val="009E2468"/>
    <w:rsid w:val="00A055C6"/>
    <w:rsid w:val="00A148A3"/>
    <w:rsid w:val="00A63C78"/>
    <w:rsid w:val="00A648F5"/>
    <w:rsid w:val="00A97EEE"/>
    <w:rsid w:val="00AA7EEC"/>
    <w:rsid w:val="00AB4C1F"/>
    <w:rsid w:val="00AF7439"/>
    <w:rsid w:val="00B37DF3"/>
    <w:rsid w:val="00B83E81"/>
    <w:rsid w:val="00C24D60"/>
    <w:rsid w:val="00C82981"/>
    <w:rsid w:val="00C95DB0"/>
    <w:rsid w:val="00D205A9"/>
    <w:rsid w:val="00D36D2D"/>
    <w:rsid w:val="00D655A6"/>
    <w:rsid w:val="00D662BB"/>
    <w:rsid w:val="00D933F5"/>
    <w:rsid w:val="00DB1268"/>
    <w:rsid w:val="00DE3D57"/>
    <w:rsid w:val="00F2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D63B1-E2E2-4031-8CAA-951D3E4EC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24</cp:revision>
  <dcterms:created xsi:type="dcterms:W3CDTF">2022-12-14T20:20:00Z</dcterms:created>
  <dcterms:modified xsi:type="dcterms:W3CDTF">2026-03-17T17:39:00Z</dcterms:modified>
</cp:coreProperties>
</file>