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1D71E6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1D71E6" w:rsidP="001D71E6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1D71E6">
        <w:rPr>
          <w:rFonts w:ascii="Times New Roman" w:hAnsi="Times New Roman"/>
          <w:sz w:val="30"/>
          <w:szCs w:val="30"/>
        </w:rPr>
        <w:t>О внесении изменений в статью 138</w:t>
      </w:r>
      <w:r w:rsidRPr="001D71E6">
        <w:rPr>
          <w:rFonts w:ascii="Times New Roman" w:hAnsi="Times New Roman"/>
          <w:sz w:val="30"/>
          <w:szCs w:val="30"/>
          <w:vertAlign w:val="superscript"/>
        </w:rPr>
        <w:t>6</w:t>
      </w:r>
      <w:r w:rsidRPr="001D71E6">
        <w:rPr>
          <w:rFonts w:ascii="Times New Roman" w:hAnsi="Times New Roman"/>
          <w:sz w:val="30"/>
          <w:szCs w:val="30"/>
        </w:rPr>
        <w:t xml:space="preserve"> Бюджетного кодекса </w:t>
      </w:r>
      <w:r w:rsidRPr="001D71E6" w:rsidR="00A14FAC">
        <w:rPr>
          <w:rFonts w:ascii="Times New Roman" w:hAnsi="Times New Roman"/>
          <w:sz w:val="30"/>
          <w:szCs w:val="30"/>
        </w:rPr>
        <w:br/>
      </w:r>
      <w:r w:rsidRPr="001D71E6">
        <w:rPr>
          <w:rFonts w:ascii="Times New Roman" w:hAnsi="Times New Roman"/>
          <w:sz w:val="30"/>
          <w:szCs w:val="30"/>
        </w:rPr>
        <w:t>Российской Федерации</w:t>
      </w:r>
      <w:r w:rsidRPr="001D71E6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A14FAC" w:rsidRPr="001D71E6" w:rsidP="001D71E6">
      <w:pPr>
        <w:pStyle w:val="a6"/>
        <w:spacing w:line="480" w:lineRule="auto"/>
        <w:rPr>
          <w:b/>
          <w:sz w:val="30"/>
          <w:szCs w:val="30"/>
        </w:rPr>
      </w:pPr>
      <w:permStart w:id="2" w:edGrp="everyone"/>
      <w:r w:rsidRPr="001D71E6">
        <w:rPr>
          <w:b/>
          <w:sz w:val="30"/>
          <w:szCs w:val="30"/>
        </w:rPr>
        <w:t>Статья 1</w:t>
      </w:r>
    </w:p>
    <w:p w:rsidR="00A14FAC" w:rsidRPr="001D71E6" w:rsidP="001D71E6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Внести в статью </w:t>
      </w:r>
      <w:r w:rsidRPr="001D71E6" w:rsidR="00B87B5E">
        <w:rPr>
          <w:sz w:val="30"/>
          <w:szCs w:val="30"/>
        </w:rPr>
        <w:t>138</w:t>
      </w:r>
      <w:r w:rsidRPr="001D71E6" w:rsidR="00B87B5E">
        <w:rPr>
          <w:sz w:val="30"/>
          <w:szCs w:val="30"/>
          <w:vertAlign w:val="superscript"/>
        </w:rPr>
        <w:t>6</w:t>
      </w:r>
      <w:r w:rsidRPr="001D71E6" w:rsidR="00B87B5E">
        <w:rPr>
          <w:sz w:val="30"/>
          <w:szCs w:val="30"/>
        </w:rPr>
        <w:t xml:space="preserve"> Бюджетного кодекса Российской Федерации (Собрание законодательства Российской Федерации, 1998, </w:t>
      </w:r>
      <w:r>
        <w:rPr>
          <w:sz w:val="30"/>
          <w:szCs w:val="30"/>
        </w:rPr>
        <w:t>№ </w:t>
      </w:r>
      <w:r w:rsidRPr="001D71E6" w:rsidR="00B87B5E">
        <w:rPr>
          <w:sz w:val="30"/>
          <w:szCs w:val="30"/>
        </w:rPr>
        <w:t xml:space="preserve">31, </w:t>
      </w:r>
      <w:r>
        <w:rPr>
          <w:sz w:val="30"/>
          <w:szCs w:val="30"/>
        </w:rPr>
        <w:t>ст. </w:t>
      </w:r>
      <w:r w:rsidRPr="001D71E6" w:rsidR="00B87B5E">
        <w:rPr>
          <w:sz w:val="30"/>
          <w:szCs w:val="30"/>
        </w:rPr>
        <w:t xml:space="preserve">3823; 2022, </w:t>
      </w:r>
      <w:r>
        <w:rPr>
          <w:sz w:val="30"/>
          <w:szCs w:val="30"/>
        </w:rPr>
        <w:t>№ </w:t>
      </w:r>
      <w:r w:rsidRPr="001D71E6" w:rsidR="00B87B5E">
        <w:rPr>
          <w:sz w:val="30"/>
          <w:szCs w:val="30"/>
        </w:rPr>
        <w:t xml:space="preserve">12, </w:t>
      </w:r>
      <w:r>
        <w:rPr>
          <w:sz w:val="30"/>
          <w:szCs w:val="30"/>
        </w:rPr>
        <w:t>ст. </w:t>
      </w:r>
      <w:r w:rsidRPr="001D71E6" w:rsidR="00B87B5E">
        <w:rPr>
          <w:sz w:val="30"/>
          <w:szCs w:val="30"/>
        </w:rPr>
        <w:t xml:space="preserve">1781; 2023, </w:t>
      </w:r>
      <w:r>
        <w:rPr>
          <w:sz w:val="30"/>
          <w:szCs w:val="30"/>
        </w:rPr>
        <w:t>№ </w:t>
      </w:r>
      <w:r w:rsidRPr="001D71E6" w:rsidR="00B87B5E">
        <w:rPr>
          <w:sz w:val="30"/>
          <w:szCs w:val="30"/>
        </w:rPr>
        <w:t xml:space="preserve">16, </w:t>
      </w:r>
      <w:r>
        <w:rPr>
          <w:sz w:val="30"/>
          <w:szCs w:val="30"/>
        </w:rPr>
        <w:t>ст. </w:t>
      </w:r>
      <w:r w:rsidRPr="001D71E6" w:rsidR="00B87B5E">
        <w:rPr>
          <w:sz w:val="30"/>
          <w:szCs w:val="30"/>
        </w:rPr>
        <w:t>2765) следующие изменения:</w:t>
      </w:r>
    </w:p>
    <w:p w:rsidR="00A14FAC" w:rsidRPr="001D71E6" w:rsidP="001D71E6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1) пункт </w:t>
      </w:r>
      <w:r w:rsidRPr="001D71E6" w:rsidR="00B87B5E">
        <w:rPr>
          <w:sz w:val="30"/>
          <w:szCs w:val="30"/>
        </w:rPr>
        <w:t xml:space="preserve">1 после слов </w:t>
      </w:r>
      <w:r>
        <w:rPr>
          <w:sz w:val="30"/>
          <w:szCs w:val="30"/>
        </w:rPr>
        <w:t>"</w:t>
      </w:r>
      <w:r w:rsidRPr="001D71E6" w:rsidR="00B87B5E">
        <w:rPr>
          <w:sz w:val="30"/>
          <w:szCs w:val="30"/>
        </w:rPr>
        <w:t>указами Президента Российской Федерации</w:t>
      </w:r>
      <w:r>
        <w:rPr>
          <w:sz w:val="30"/>
          <w:szCs w:val="30"/>
        </w:rPr>
        <w:t>"</w:t>
      </w:r>
      <w:r w:rsidRPr="001D71E6" w:rsidR="00B87B5E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"</w:t>
      </w:r>
      <w:r w:rsidR="0029730E">
        <w:rPr>
          <w:sz w:val="30"/>
          <w:szCs w:val="30"/>
        </w:rPr>
        <w:t xml:space="preserve">либо </w:t>
      </w:r>
      <w:r w:rsidRPr="001D71E6" w:rsidR="00B87B5E">
        <w:rPr>
          <w:sz w:val="30"/>
          <w:szCs w:val="30"/>
        </w:rPr>
        <w:t>нормативными правовыми актами субъекта Российской Федерации</w:t>
      </w:r>
      <w:r>
        <w:rPr>
          <w:sz w:val="30"/>
          <w:szCs w:val="30"/>
        </w:rPr>
        <w:t>"</w:t>
      </w:r>
      <w:r w:rsidRPr="001D71E6" w:rsidR="00B87B5E">
        <w:rPr>
          <w:sz w:val="30"/>
          <w:szCs w:val="30"/>
        </w:rPr>
        <w:t>;</w:t>
      </w:r>
    </w:p>
    <w:p w:rsidR="00A14FAC" w:rsidRPr="001D71E6" w:rsidP="001D71E6">
      <w:pPr>
        <w:pStyle w:val="a6"/>
        <w:spacing w:line="480" w:lineRule="auto"/>
        <w:rPr>
          <w:sz w:val="30"/>
          <w:szCs w:val="30"/>
        </w:rPr>
      </w:pPr>
      <w:r w:rsidRPr="001D71E6">
        <w:rPr>
          <w:sz w:val="30"/>
          <w:szCs w:val="30"/>
        </w:rPr>
        <w:t>2)</w:t>
      </w:r>
      <w:r w:rsidR="001D71E6">
        <w:rPr>
          <w:sz w:val="30"/>
          <w:szCs w:val="30"/>
        </w:rPr>
        <w:t> пункт </w:t>
      </w:r>
      <w:r w:rsidRPr="001D71E6">
        <w:rPr>
          <w:sz w:val="30"/>
          <w:szCs w:val="30"/>
        </w:rPr>
        <w:t xml:space="preserve">2 после слов </w:t>
      </w:r>
      <w:r w:rsidR="001D71E6">
        <w:rPr>
          <w:sz w:val="30"/>
          <w:szCs w:val="30"/>
        </w:rPr>
        <w:t>"</w:t>
      </w:r>
      <w:r w:rsidRPr="001D71E6">
        <w:rPr>
          <w:sz w:val="30"/>
          <w:szCs w:val="30"/>
        </w:rPr>
        <w:t>из бюджета субъекта Российской Федерации</w:t>
      </w:r>
      <w:r w:rsidR="001D71E6">
        <w:rPr>
          <w:sz w:val="30"/>
          <w:szCs w:val="30"/>
        </w:rPr>
        <w:t>"</w:t>
      </w:r>
      <w:r w:rsidRPr="001D71E6">
        <w:rPr>
          <w:sz w:val="30"/>
          <w:szCs w:val="30"/>
        </w:rPr>
        <w:t xml:space="preserve"> дополнить словами </w:t>
      </w:r>
      <w:r w:rsidR="001D71E6">
        <w:rPr>
          <w:sz w:val="30"/>
          <w:szCs w:val="30"/>
        </w:rPr>
        <w:t>"</w:t>
      </w:r>
      <w:r w:rsidRPr="001D71E6">
        <w:rPr>
          <w:sz w:val="30"/>
          <w:szCs w:val="30"/>
        </w:rPr>
        <w:t xml:space="preserve">в случаях, установленных федеральными законами </w:t>
      </w:r>
      <w:r w:rsidRPr="001D71E6">
        <w:rPr>
          <w:sz w:val="30"/>
          <w:szCs w:val="30"/>
        </w:rPr>
        <w:br/>
        <w:t>и (или) указами Президента Российской Федерации,</w:t>
      </w:r>
      <w:r w:rsidR="001D71E6">
        <w:rPr>
          <w:sz w:val="30"/>
          <w:szCs w:val="30"/>
        </w:rPr>
        <w:t>"</w:t>
      </w:r>
      <w:r w:rsidRPr="001D71E6">
        <w:rPr>
          <w:sz w:val="30"/>
          <w:szCs w:val="30"/>
        </w:rPr>
        <w:t>;</w:t>
      </w:r>
    </w:p>
    <w:p w:rsidR="00A14FAC" w:rsidRPr="001D71E6" w:rsidP="001D71E6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3) </w:t>
      </w:r>
      <w:bookmarkStart w:id="3" w:name="_GoBack"/>
      <w:bookmarkEnd w:id="3"/>
      <w:r w:rsidRPr="001D71E6" w:rsidR="001B4D6F">
        <w:rPr>
          <w:sz w:val="30"/>
          <w:szCs w:val="30"/>
        </w:rPr>
        <w:t>допол</w:t>
      </w:r>
      <w:r w:rsidRPr="001D71E6" w:rsidR="001B4D6F">
        <w:rPr>
          <w:sz w:val="30"/>
          <w:szCs w:val="30"/>
        </w:rPr>
        <w:t>нить пунктом 3 следующего содержания:</w:t>
      </w:r>
    </w:p>
    <w:p w:rsidR="00A14FAC" w:rsidRPr="001D71E6" w:rsidP="001D71E6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"3. </w:t>
      </w:r>
      <w:r w:rsidRPr="001D71E6" w:rsidR="00B87B5E">
        <w:rPr>
          <w:sz w:val="30"/>
          <w:szCs w:val="30"/>
        </w:rPr>
        <w:t xml:space="preserve">Цели и условия предоставления субвенций бюджету государственного внебюджетного фонда Российской Федерации </w:t>
      </w:r>
      <w:r w:rsidRPr="001D71E6" w:rsidR="00B87B5E">
        <w:rPr>
          <w:sz w:val="30"/>
          <w:szCs w:val="30"/>
        </w:rPr>
        <w:br/>
      </w:r>
      <w:r w:rsidRPr="001D71E6" w:rsidR="00B87B5E">
        <w:rPr>
          <w:sz w:val="30"/>
          <w:szCs w:val="30"/>
        </w:rPr>
        <w:t>из бюджета субъекта Российской Федерации в случаях, установленных нормативными правовыми актами субъектов Российской Федерации, устанавливаются соглашениями между органом управления государственного внебюджетного фонда Российской Федерации и высшим исполнительным органом соответствующего субъекта Российской Федерации, заключаемыми в порядке, установленном Правительством Российской Федерации.</w:t>
      </w:r>
      <w:r>
        <w:rPr>
          <w:sz w:val="30"/>
          <w:szCs w:val="30"/>
        </w:rPr>
        <w:t>"</w:t>
      </w:r>
      <w:r w:rsidRPr="001D71E6" w:rsidR="00B87B5E">
        <w:rPr>
          <w:sz w:val="30"/>
          <w:szCs w:val="30"/>
        </w:rPr>
        <w:t>.</w:t>
      </w:r>
    </w:p>
    <w:p w:rsidR="00A14FAC" w:rsidRPr="001D71E6" w:rsidP="001D71E6">
      <w:pPr>
        <w:pStyle w:val="a6"/>
        <w:spacing w:line="480" w:lineRule="auto"/>
        <w:rPr>
          <w:b/>
          <w:sz w:val="30"/>
          <w:szCs w:val="30"/>
        </w:rPr>
      </w:pPr>
      <w:r w:rsidRPr="001D71E6">
        <w:rPr>
          <w:b/>
          <w:sz w:val="30"/>
          <w:szCs w:val="30"/>
        </w:rPr>
        <w:t>Статья 2</w:t>
      </w:r>
    </w:p>
    <w:p w:rsidR="00D85491" w:rsidRPr="001D71E6" w:rsidP="001D71E6">
      <w:pPr>
        <w:pStyle w:val="a6"/>
        <w:spacing w:line="480" w:lineRule="auto"/>
        <w:rPr>
          <w:sz w:val="30"/>
          <w:szCs w:val="30"/>
        </w:rPr>
      </w:pPr>
      <w:r w:rsidRPr="001D71E6">
        <w:rPr>
          <w:sz w:val="30"/>
          <w:szCs w:val="30"/>
        </w:rPr>
        <w:t>Настоящий Федера</w:t>
      </w:r>
      <w:r w:rsidR="001D71E6">
        <w:rPr>
          <w:sz w:val="30"/>
          <w:szCs w:val="30"/>
        </w:rPr>
        <w:t>льный закон вступает в силу с 1 января 2027 </w:t>
      </w:r>
      <w:r w:rsidRPr="001D71E6">
        <w:rPr>
          <w:sz w:val="30"/>
          <w:szCs w:val="30"/>
        </w:rPr>
        <w:t>года.</w:t>
      </w:r>
      <w:r w:rsidRPr="001D71E6" w:rsidR="0079328D">
        <w:rPr>
          <w:sz w:val="30"/>
          <w:szCs w:val="30"/>
        </w:rPr>
        <w:t xml:space="preserve"> </w:t>
      </w:r>
      <w:permEnd w:id="2"/>
      <w:r w:rsidRPr="001D71E6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2272939-Уч-2025 (2.1)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2272939-Уч-2025 (2.1)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730E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B4D6F"/>
    <w:rsid w:val="001C6100"/>
    <w:rsid w:val="001D71E6"/>
    <w:rsid w:val="001E22E9"/>
    <w:rsid w:val="00203202"/>
    <w:rsid w:val="00225935"/>
    <w:rsid w:val="0029730E"/>
    <w:rsid w:val="003071DB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4FAC"/>
    <w:rsid w:val="00A1792F"/>
    <w:rsid w:val="00A21F2D"/>
    <w:rsid w:val="00A52BB0"/>
    <w:rsid w:val="00A66162"/>
    <w:rsid w:val="00B80A48"/>
    <w:rsid w:val="00B87B5E"/>
    <w:rsid w:val="00B94F4B"/>
    <w:rsid w:val="00C249B8"/>
    <w:rsid w:val="00C50C46"/>
    <w:rsid w:val="00D33317"/>
    <w:rsid w:val="00D34196"/>
    <w:rsid w:val="00D77044"/>
    <w:rsid w:val="00D8402B"/>
    <w:rsid w:val="00D85491"/>
    <w:rsid w:val="00DD2F17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QtHsxz/CCPFrDCYedS+InlDgHoQRw5uvZUJOtK0N/84hhMi5q+ZZbUGVekI0Yd4ZsltHa5MujzqnLxQmBa2xSQ==" w:salt="ZBp9smutPX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70</ap:TotalTime>
  <ap:Pages>2</ap:Pages>
  <ap:Words>201</ap:Words>
  <ap:Characters>1149</ap:Characters>
  <ap:Application>Microsoft Office Word</ap:Application>
  <ap:Lines>9</ap:Lines>
  <ap:Paragraphs>2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1348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Спирова М.И.</cp:lastModifiedBy>
  <cp:revision>15</cp:revision>
  <dcterms:created xsi:type="dcterms:W3CDTF">2024-05-30T08:00:00Z</dcterms:created>
  <dcterms:modified xsi:type="dcterms:W3CDTF">2026-03-12T09:32:00Z</dcterms:modified>
</cp:coreProperties>
</file>