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289" w:rsidRDefault="00E268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576E42" w:rsidRDefault="00576E42" w:rsidP="00576E42">
      <w:pPr>
        <w:spacing w:after="0" w:line="12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289" w:rsidRDefault="00E268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576E42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17 Федерального закона </w:t>
      </w:r>
      <w:r w:rsidR="00576E42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 самоходных машинах и других видах техники</w:t>
      </w:r>
      <w:r w:rsidR="00576E42">
        <w:rPr>
          <w:rFonts w:ascii="Times New Roman" w:hAnsi="Times New Roman" w:cs="Times New Roman"/>
          <w:b/>
          <w:sz w:val="28"/>
          <w:szCs w:val="28"/>
        </w:rPr>
        <w:t>"</w:t>
      </w:r>
    </w:p>
    <w:p w:rsidR="008A5289" w:rsidRDefault="008A52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A5289" w:rsidRDefault="008A52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="00576E4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17 Федерального закона </w:t>
      </w:r>
      <w:r w:rsidR="00576E4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самоходных машинах и других видах техники</w:t>
      </w:r>
      <w:r w:rsidR="00576E42">
        <w:rPr>
          <w:rFonts w:ascii="Times New Roman" w:hAnsi="Times New Roman" w:cs="Times New Roman"/>
          <w:sz w:val="28"/>
          <w:szCs w:val="28"/>
        </w:rPr>
        <w:t>"</w:t>
      </w:r>
      <w:r w:rsidR="007A6758">
        <w:rPr>
          <w:rFonts w:ascii="Times New Roman" w:hAnsi="Times New Roman" w:cs="Times New Roman"/>
          <w:sz w:val="28"/>
          <w:szCs w:val="28"/>
        </w:rPr>
        <w:t xml:space="preserve"> </w:t>
      </w:r>
      <w:r w:rsidR="007A6758">
        <w:rPr>
          <w:rFonts w:ascii="Times New Roman" w:hAnsi="Times New Roman" w:cs="Times New Roman"/>
          <w:sz w:val="28"/>
          <w:szCs w:val="28"/>
        </w:rPr>
        <w:br/>
        <w:t>(далее соответственно – законопроект, Машины)</w:t>
      </w:r>
      <w:r>
        <w:rPr>
          <w:rFonts w:ascii="Times New Roman" w:hAnsi="Times New Roman" w:cs="Times New Roman"/>
          <w:sz w:val="28"/>
          <w:szCs w:val="28"/>
        </w:rPr>
        <w:t xml:space="preserve"> направлен на повышение безопасности эксплуатации самоходных маш</w:t>
      </w:r>
      <w:r w:rsidR="007A6758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, а также на совершенствование регионального государственного контроля (надзора) в области технического состояния и эксплуатации Машин.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170 части 1 статьи 44 Федерального закона</w:t>
      </w:r>
      <w:r>
        <w:rPr>
          <w:rFonts w:ascii="Times New Roman" w:hAnsi="Times New Roman" w:cs="Times New Roman"/>
          <w:sz w:val="28"/>
          <w:szCs w:val="28"/>
        </w:rPr>
        <w:br/>
        <w:t xml:space="preserve">от 21 декабря 2021 г. № 414-ФЗ </w:t>
      </w:r>
      <w:r w:rsidR="00576E4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576E4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к полномочиям органов государственной власти субъектов Российской Федерации относится осуществление регионального государственного контроля (надзора) в области технического состояния и эксплуатации Машин.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специфики обязательных требований, предъявляемых </w:t>
      </w:r>
      <w:r>
        <w:rPr>
          <w:rFonts w:ascii="Times New Roman" w:hAnsi="Times New Roman" w:cs="Times New Roman"/>
          <w:sz w:val="28"/>
          <w:szCs w:val="28"/>
        </w:rPr>
        <w:br/>
        <w:t>к эксплуатации Машин, их контроль невозможен без взаим</w:t>
      </w:r>
      <w:r w:rsidR="000E7366">
        <w:rPr>
          <w:rFonts w:ascii="Times New Roman" w:hAnsi="Times New Roman" w:cs="Times New Roman"/>
          <w:sz w:val="28"/>
          <w:szCs w:val="28"/>
        </w:rPr>
        <w:t>одействия с лицом, управляющим М</w:t>
      </w:r>
      <w:r>
        <w:rPr>
          <w:rFonts w:ascii="Times New Roman" w:hAnsi="Times New Roman" w:cs="Times New Roman"/>
          <w:sz w:val="28"/>
          <w:szCs w:val="28"/>
        </w:rPr>
        <w:t>ашиной.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с этим в силу назначения Машин, в том числе лесозаготовительной, вездеходной, сельскохозяйственной и строительной техники, их эксплуатация осуществляется в подавляющем большинстве случаев </w:t>
      </w:r>
      <w:r>
        <w:rPr>
          <w:rFonts w:ascii="Times New Roman" w:hAnsi="Times New Roman" w:cs="Times New Roman"/>
          <w:sz w:val="28"/>
          <w:szCs w:val="28"/>
        </w:rPr>
        <w:br/>
        <w:t>вне автомобильных дорог общего пользования и в удалении от населенных пунктов.</w:t>
      </w:r>
    </w:p>
    <w:p w:rsidR="008A5289" w:rsidRDefault="00344159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законопроекта является создание </w:t>
      </w:r>
      <w:r w:rsidR="001C6673">
        <w:rPr>
          <w:rFonts w:ascii="Times New Roman" w:hAnsi="Times New Roman" w:cs="Times New Roman"/>
          <w:sz w:val="28"/>
          <w:szCs w:val="28"/>
        </w:rPr>
        <w:t xml:space="preserve">необходимой </w:t>
      </w:r>
      <w:r>
        <w:rPr>
          <w:rFonts w:ascii="Times New Roman" w:hAnsi="Times New Roman" w:cs="Times New Roman"/>
          <w:sz w:val="28"/>
          <w:szCs w:val="28"/>
        </w:rPr>
        <w:t xml:space="preserve">правовой базы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проведения регионального государственного контроля (надзора) в области технического состояния и эксплуатации Машин, </w:t>
      </w:r>
      <w:r w:rsidR="001C6673">
        <w:rPr>
          <w:rFonts w:ascii="Times New Roman" w:hAnsi="Times New Roman" w:cs="Times New Roman"/>
          <w:sz w:val="28"/>
          <w:szCs w:val="28"/>
        </w:rPr>
        <w:t>исключающей</w:t>
      </w:r>
      <w:r>
        <w:rPr>
          <w:rFonts w:ascii="Times New Roman" w:hAnsi="Times New Roman" w:cs="Times New Roman"/>
          <w:sz w:val="28"/>
          <w:szCs w:val="28"/>
        </w:rPr>
        <w:t xml:space="preserve"> эксплуатацию указанной техники </w:t>
      </w:r>
      <w:r w:rsidR="00E26812">
        <w:rPr>
          <w:rFonts w:ascii="Times New Roman" w:hAnsi="Times New Roman" w:cs="Times New Roman"/>
          <w:sz w:val="28"/>
          <w:szCs w:val="28"/>
        </w:rPr>
        <w:t xml:space="preserve">недобросовестными участниками рынка без осуществления </w:t>
      </w:r>
      <w:r w:rsidR="00E26812">
        <w:rPr>
          <w:rFonts w:ascii="Times New Roman" w:hAnsi="Times New Roman" w:cs="Times New Roman"/>
          <w:sz w:val="28"/>
          <w:szCs w:val="28"/>
        </w:rPr>
        <w:br/>
        <w:t xml:space="preserve">ее государственной регистрации, без оформления электронных паспортов Машин, без уплаты утилизационного сбора, а также в отдельных случаях 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 w:rsidR="00E26812">
        <w:rPr>
          <w:rFonts w:ascii="Times New Roman" w:hAnsi="Times New Roman" w:cs="Times New Roman"/>
          <w:sz w:val="28"/>
          <w:szCs w:val="28"/>
        </w:rPr>
        <w:t xml:space="preserve">без документов об оценке соответствия обязательным требованиям безопасности. При этом контроль за техническим состоянием такой техники </w:t>
      </w:r>
      <w:r>
        <w:rPr>
          <w:rFonts w:ascii="Times New Roman" w:hAnsi="Times New Roman" w:cs="Times New Roman"/>
          <w:sz w:val="28"/>
          <w:szCs w:val="28"/>
        </w:rPr>
        <w:t>будет осуществляться</w:t>
      </w:r>
      <w:r w:rsidR="00E2681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83A02">
        <w:rPr>
          <w:rFonts w:ascii="Times New Roman" w:hAnsi="Times New Roman" w:cs="Times New Roman"/>
          <w:sz w:val="28"/>
          <w:szCs w:val="28"/>
        </w:rPr>
        <w:t>ами</w:t>
      </w:r>
      <w:r w:rsidR="00E26812">
        <w:rPr>
          <w:rFonts w:ascii="Times New Roman" w:hAnsi="Times New Roman" w:cs="Times New Roman"/>
          <w:sz w:val="28"/>
          <w:szCs w:val="28"/>
        </w:rPr>
        <w:t xml:space="preserve"> государственной власти</w:t>
      </w:r>
      <w:r w:rsidR="00783A02">
        <w:rPr>
          <w:rFonts w:ascii="Times New Roman" w:hAnsi="Times New Roman" w:cs="Times New Roman"/>
          <w:sz w:val="28"/>
          <w:szCs w:val="28"/>
        </w:rPr>
        <w:t>.</w:t>
      </w:r>
      <w:r w:rsidR="00E268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текущих ограничениях </w:t>
      </w:r>
      <w:r w:rsidR="00754441">
        <w:rPr>
          <w:rFonts w:ascii="Times New Roman" w:hAnsi="Times New Roman" w:cs="Times New Roman"/>
          <w:sz w:val="28"/>
          <w:szCs w:val="28"/>
        </w:rPr>
        <w:t>исполнитель</w:t>
      </w:r>
      <w:r w:rsidR="007A6758">
        <w:rPr>
          <w:rFonts w:ascii="Times New Roman" w:hAnsi="Times New Roman" w:cs="Times New Roman"/>
          <w:sz w:val="28"/>
          <w:szCs w:val="28"/>
        </w:rPr>
        <w:t xml:space="preserve">ным органам субъектов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Федерации, уполномоченным на осуществление регионального государственного контроля (надзора) в </w:t>
      </w:r>
      <w:r w:rsidR="007A6758">
        <w:rPr>
          <w:rFonts w:ascii="Times New Roman" w:hAnsi="Times New Roman" w:cs="Times New Roman"/>
          <w:sz w:val="28"/>
          <w:szCs w:val="28"/>
        </w:rPr>
        <w:t xml:space="preserve">области технического состояния </w:t>
      </w:r>
      <w:r>
        <w:rPr>
          <w:rFonts w:ascii="Times New Roman" w:hAnsi="Times New Roman" w:cs="Times New Roman"/>
          <w:sz w:val="28"/>
          <w:szCs w:val="28"/>
        </w:rPr>
        <w:t xml:space="preserve">и эксплуатации Машин (далее </w:t>
      </w:r>
      <w:r w:rsidR="00576E42">
        <w:rPr>
          <w:rFonts w:ascii="Times New Roman" w:hAnsi="Times New Roman" w:cs="Times New Roman"/>
          <w:sz w:val="28"/>
          <w:szCs w:val="28"/>
        </w:rPr>
        <w:t>-</w:t>
      </w:r>
      <w:r w:rsidR="000E7366">
        <w:rPr>
          <w:rFonts w:ascii="Times New Roman" w:hAnsi="Times New Roman" w:cs="Times New Roman"/>
          <w:sz w:val="28"/>
          <w:szCs w:val="28"/>
        </w:rPr>
        <w:t xml:space="preserve"> органы Гостехнадзора), доступны</w:t>
      </w:r>
      <w:r>
        <w:rPr>
          <w:rFonts w:ascii="Times New Roman" w:hAnsi="Times New Roman" w:cs="Times New Roman"/>
          <w:sz w:val="28"/>
          <w:szCs w:val="28"/>
        </w:rPr>
        <w:t xml:space="preserve"> 2 вида мероприятий с целью проведения технического осмотра: наблюдение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за соблюдением обязательных требований и выездное обследование, которые осуществляются без взаимодействия с контролируемыми лицами. При этом отсутствует возможность проверки удостоверения тракториста-машиниста (тракториста), полиса обязательного страхования гражданской ответственности, технического состояния Машины и регистрационных документов, включающих информацию о регистрационных данных Машин.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данным, содержащимся в федеральной государственной информационной системе учета и регистрации тракторов, самоходных машин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других видов техники и прицепов к ним, </w:t>
      </w:r>
      <w:r w:rsidR="00344159">
        <w:rPr>
          <w:rFonts w:ascii="Times New Roman" w:hAnsi="Times New Roman" w:cs="Times New Roman"/>
          <w:sz w:val="28"/>
          <w:szCs w:val="28"/>
        </w:rPr>
        <w:t>на 25 августа 2025 г. органами Г</w:t>
      </w:r>
      <w:r>
        <w:rPr>
          <w:rFonts w:ascii="Times New Roman" w:hAnsi="Times New Roman" w:cs="Times New Roman"/>
          <w:sz w:val="28"/>
          <w:szCs w:val="28"/>
        </w:rPr>
        <w:t>остехнадзора было зарегис</w:t>
      </w:r>
      <w:r w:rsidR="008D5974">
        <w:rPr>
          <w:rFonts w:ascii="Times New Roman" w:hAnsi="Times New Roman" w:cs="Times New Roman"/>
          <w:sz w:val="28"/>
          <w:szCs w:val="28"/>
        </w:rPr>
        <w:t>трировано порядка 3 890 тыс. единиц</w:t>
      </w:r>
      <w:r>
        <w:rPr>
          <w:rFonts w:ascii="Times New Roman" w:hAnsi="Times New Roman" w:cs="Times New Roman"/>
          <w:sz w:val="28"/>
          <w:szCs w:val="28"/>
        </w:rPr>
        <w:t xml:space="preserve"> самоходных машин </w:t>
      </w:r>
      <w:r>
        <w:rPr>
          <w:rFonts w:ascii="Times New Roman" w:hAnsi="Times New Roman" w:cs="Times New Roman"/>
          <w:sz w:val="28"/>
          <w:szCs w:val="28"/>
          <w:highlight w:val="white"/>
        </w:rPr>
        <w:t>и прицепов</w:t>
      </w:r>
      <w:r w:rsidR="00181059">
        <w:rPr>
          <w:rFonts w:ascii="Times New Roman" w:hAnsi="Times New Roman" w:cs="Times New Roman"/>
          <w:sz w:val="28"/>
          <w:szCs w:val="28"/>
          <w:highlight w:val="white"/>
        </w:rPr>
        <w:t xml:space="preserve"> к ним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что на 325 тыс. </w:t>
      </w:r>
      <w:r w:rsidR="008D5974">
        <w:rPr>
          <w:rFonts w:ascii="Times New Roman" w:hAnsi="Times New Roman" w:cs="Times New Roman"/>
          <w:sz w:val="28"/>
          <w:szCs w:val="28"/>
        </w:rPr>
        <w:t xml:space="preserve">единиц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техники больше, чем </w:t>
      </w:r>
      <w:r w:rsidR="00576E42"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2024 году (по состоянию на 25 августа 2024 г. </w:t>
      </w:r>
      <w:r w:rsidR="00576E42">
        <w:rPr>
          <w:rFonts w:ascii="Times New Roman" w:hAnsi="Times New Roman" w:cs="Times New Roman"/>
          <w:sz w:val="28"/>
          <w:szCs w:val="28"/>
          <w:highlight w:val="white"/>
        </w:rPr>
        <w:t>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3 565 тыс. </w:t>
      </w:r>
      <w:r w:rsidR="008D5974">
        <w:rPr>
          <w:rFonts w:ascii="Times New Roman" w:hAnsi="Times New Roman" w:cs="Times New Roman"/>
          <w:sz w:val="28"/>
          <w:szCs w:val="28"/>
        </w:rPr>
        <w:t xml:space="preserve">единиц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техники), </w:t>
      </w:r>
      <w:r w:rsidR="00576E42"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на 635 тыс. </w:t>
      </w:r>
      <w:r w:rsidR="008D5974">
        <w:rPr>
          <w:rFonts w:ascii="Times New Roman" w:hAnsi="Times New Roman" w:cs="Times New Roman"/>
          <w:sz w:val="28"/>
          <w:szCs w:val="28"/>
        </w:rPr>
        <w:t xml:space="preserve">единиц 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техники больше, чем в 2023 году (по состоянию </w:t>
      </w:r>
      <w:r w:rsidR="00576E42">
        <w:rPr>
          <w:rFonts w:ascii="Times New Roman" w:eastAsia="Times New Roman" w:hAnsi="Times New Roman" w:cs="Times New Roman"/>
          <w:color w:val="000000"/>
          <w:sz w:val="28"/>
          <w:highlight w:val="white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на 25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августа 2023 г. </w:t>
      </w:r>
      <w:r w:rsidR="00576E42">
        <w:rPr>
          <w:rFonts w:ascii="Times New Roman" w:eastAsia="Times New Roman" w:hAnsi="Times New Roman" w:cs="Times New Roman"/>
          <w:color w:val="000000"/>
          <w:sz w:val="28"/>
          <w:highlight w:val="white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3 255 тыс. </w:t>
      </w:r>
      <w:r w:rsidR="008D5974">
        <w:rPr>
          <w:rFonts w:ascii="Times New Roman" w:hAnsi="Times New Roman" w:cs="Times New Roman"/>
          <w:sz w:val="28"/>
          <w:szCs w:val="28"/>
        </w:rPr>
        <w:t>единиц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техники).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89 субъектов Российской Федерации</w:t>
      </w:r>
      <w:r w:rsidR="000E73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 числа зарегистрированных в 2023 году для прохождения техничес</w:t>
      </w:r>
      <w:r w:rsidR="008D5974">
        <w:rPr>
          <w:rFonts w:ascii="Times New Roman" w:hAnsi="Times New Roman" w:cs="Times New Roman"/>
          <w:sz w:val="28"/>
          <w:szCs w:val="28"/>
        </w:rPr>
        <w:t xml:space="preserve">кого осмотра предоставлено 44,9% Машин, в 2024 году </w:t>
      </w:r>
      <w:r w:rsidR="00576E42">
        <w:rPr>
          <w:rFonts w:ascii="Times New Roman" w:hAnsi="Times New Roman" w:cs="Times New Roman"/>
          <w:sz w:val="28"/>
          <w:szCs w:val="28"/>
        </w:rPr>
        <w:t>-</w:t>
      </w:r>
      <w:r w:rsidR="008D5974">
        <w:rPr>
          <w:rFonts w:ascii="Times New Roman" w:hAnsi="Times New Roman" w:cs="Times New Roman"/>
          <w:sz w:val="28"/>
          <w:szCs w:val="28"/>
        </w:rPr>
        <w:t xml:space="preserve"> 44,8</w:t>
      </w:r>
      <w:r>
        <w:rPr>
          <w:rFonts w:ascii="Times New Roman" w:hAnsi="Times New Roman" w:cs="Times New Roman"/>
          <w:sz w:val="28"/>
          <w:szCs w:val="28"/>
        </w:rPr>
        <w:t>%. По результатам прохо</w:t>
      </w:r>
      <w:r w:rsidR="008D5974">
        <w:rPr>
          <w:rFonts w:ascii="Times New Roman" w:hAnsi="Times New Roman" w:cs="Times New Roman"/>
          <w:sz w:val="28"/>
          <w:szCs w:val="28"/>
        </w:rPr>
        <w:t>ждения технического осмотра 2,1</w:t>
      </w:r>
      <w:r>
        <w:rPr>
          <w:rFonts w:ascii="Times New Roman" w:hAnsi="Times New Roman" w:cs="Times New Roman"/>
          <w:sz w:val="28"/>
          <w:szCs w:val="28"/>
        </w:rPr>
        <w:t>% Машин признаны неисправными.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указанный период снижается количество действий по замене удостоверений тракториста</w:t>
      </w:r>
      <w:r w:rsidR="008D5974">
        <w:rPr>
          <w:rFonts w:ascii="Times New Roman" w:hAnsi="Times New Roman" w:cs="Times New Roman"/>
          <w:sz w:val="28"/>
          <w:szCs w:val="28"/>
        </w:rPr>
        <w:t>-машиниста (тракториста) на 2,6</w:t>
      </w:r>
      <w:r>
        <w:rPr>
          <w:rFonts w:ascii="Times New Roman" w:hAnsi="Times New Roman" w:cs="Times New Roman"/>
          <w:sz w:val="28"/>
          <w:szCs w:val="28"/>
        </w:rPr>
        <w:t xml:space="preserve">%. Подобная динамика показывает, что увеличивается число лиц, которые не осуществили надлежащую замену удостоверений по истечении их срока действия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продолжают управлять Машинами в нарушение требований законодательства.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15 субъектов Российской Федерации</w:t>
      </w:r>
      <w:r w:rsidR="000E73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2023 году выявлено </w:t>
      </w:r>
      <w:r>
        <w:rPr>
          <w:rFonts w:ascii="Times New Roman" w:hAnsi="Times New Roman" w:cs="Times New Roman"/>
          <w:sz w:val="28"/>
          <w:szCs w:val="28"/>
        </w:rPr>
        <w:br/>
        <w:t xml:space="preserve">381 поддельное удостоверение у лиц, не проходивших специальное обучение </w:t>
      </w:r>
      <w:r>
        <w:rPr>
          <w:rFonts w:ascii="Times New Roman" w:hAnsi="Times New Roman" w:cs="Times New Roman"/>
          <w:sz w:val="28"/>
          <w:szCs w:val="28"/>
        </w:rPr>
        <w:br/>
        <w:t>и не получивших права на управление Машинами.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данными, представленными органами Гостехнадзора </w:t>
      </w:r>
      <w:r>
        <w:rPr>
          <w:rFonts w:ascii="Times New Roman" w:hAnsi="Times New Roman" w:cs="Times New Roman"/>
          <w:sz w:val="28"/>
          <w:szCs w:val="28"/>
        </w:rPr>
        <w:br/>
        <w:t>89 субъектов Российско</w:t>
      </w:r>
      <w:r w:rsidR="000E7366">
        <w:rPr>
          <w:rFonts w:ascii="Times New Roman" w:hAnsi="Times New Roman" w:cs="Times New Roman"/>
          <w:sz w:val="28"/>
          <w:szCs w:val="28"/>
        </w:rPr>
        <w:t>й Федерации, с 2019 по 2023 год</w:t>
      </w:r>
      <w:r>
        <w:rPr>
          <w:rFonts w:ascii="Times New Roman" w:hAnsi="Times New Roman" w:cs="Times New Roman"/>
          <w:sz w:val="28"/>
          <w:szCs w:val="28"/>
        </w:rPr>
        <w:t xml:space="preserve"> выявлено </w:t>
      </w:r>
      <w:r>
        <w:rPr>
          <w:rFonts w:ascii="Times New Roman" w:hAnsi="Times New Roman" w:cs="Times New Roman"/>
          <w:sz w:val="28"/>
          <w:szCs w:val="28"/>
        </w:rPr>
        <w:br/>
        <w:t>7 717 несчастных случаев, связанных с эксплуатацией Машин,</w:t>
      </w:r>
      <w:r w:rsidR="008D5974">
        <w:rPr>
          <w:rFonts w:ascii="Times New Roman" w:hAnsi="Times New Roman" w:cs="Times New Roman"/>
          <w:sz w:val="28"/>
          <w:szCs w:val="28"/>
        </w:rPr>
        <w:t xml:space="preserve"> в результате которых 2 481 человек</w:t>
      </w:r>
      <w:r>
        <w:rPr>
          <w:rFonts w:ascii="Times New Roman" w:hAnsi="Times New Roman" w:cs="Times New Roman"/>
          <w:sz w:val="28"/>
          <w:szCs w:val="28"/>
        </w:rPr>
        <w:t xml:space="preserve"> пол</w:t>
      </w:r>
      <w:r w:rsidR="008D5974">
        <w:rPr>
          <w:rFonts w:ascii="Times New Roman" w:hAnsi="Times New Roman" w:cs="Times New Roman"/>
          <w:sz w:val="28"/>
          <w:szCs w:val="28"/>
        </w:rPr>
        <w:t>учили различные травмы, 622 человека</w:t>
      </w:r>
      <w:r>
        <w:rPr>
          <w:rFonts w:ascii="Times New Roman" w:hAnsi="Times New Roman" w:cs="Times New Roman"/>
          <w:sz w:val="28"/>
          <w:szCs w:val="28"/>
        </w:rPr>
        <w:t xml:space="preserve"> погибло.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2024 году выявлено 2 808 происшествий, связанных с эксплуатацией Машин, </w:t>
      </w:r>
      <w:r w:rsidR="008D5974">
        <w:rPr>
          <w:rFonts w:ascii="Times New Roman" w:hAnsi="Times New Roman" w:cs="Times New Roman"/>
          <w:sz w:val="28"/>
          <w:szCs w:val="28"/>
          <w:highlight w:val="white"/>
        </w:rPr>
        <w:t>в результате которых 611 человек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получили травмы различ</w:t>
      </w:r>
      <w:r w:rsidR="008D5974">
        <w:rPr>
          <w:rFonts w:ascii="Times New Roman" w:hAnsi="Times New Roman" w:cs="Times New Roman"/>
          <w:sz w:val="28"/>
          <w:szCs w:val="28"/>
          <w:highlight w:val="white"/>
        </w:rPr>
        <w:t>ной степени тяжести, для 99 человек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несчастные случаи закончились смертельным исходом.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аналогичный период в ходе проведения контрольных (надзорных) мероприятий в процессе эксплуатации выявлено более </w:t>
      </w:r>
      <w:r>
        <w:rPr>
          <w:rFonts w:ascii="Times New Roman" w:hAnsi="Times New Roman" w:cs="Times New Roman"/>
          <w:spacing w:val="-6"/>
          <w:sz w:val="28"/>
          <w:szCs w:val="28"/>
        </w:rPr>
        <w:t>171 тыс. самоходных машин, эксплуатирующихся с нарушениями обязательных требований.</w:t>
      </w:r>
    </w:p>
    <w:p w:rsidR="008A5289" w:rsidRPr="00223542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в соответствии с предоставленными Минтрудом России сведениями за период с 2020 по 2024 год количество групповых несчастных </w:t>
      </w:r>
      <w:r>
        <w:rPr>
          <w:rFonts w:ascii="Times New Roman" w:hAnsi="Times New Roman" w:cs="Times New Roman"/>
          <w:sz w:val="28"/>
          <w:szCs w:val="28"/>
        </w:rPr>
        <w:lastRenderedPageBreak/>
        <w:t>случаев на производстве, произошедших в резуль</w:t>
      </w:r>
      <w:r w:rsidR="000E7366">
        <w:rPr>
          <w:rFonts w:ascii="Times New Roman" w:hAnsi="Times New Roman" w:cs="Times New Roman"/>
          <w:sz w:val="28"/>
          <w:szCs w:val="28"/>
        </w:rPr>
        <w:t>тате эксплуатации (использования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в процессе трудовой деятельности) Машин, в том числе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причине эксплуатации неисправных Машин, а также нарушения требований безопасности при эксплуатации Машин, составляет 1053, из них со смертельным исходом </w:t>
      </w:r>
      <w:r w:rsidR="00576E4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410 случаев, в результате которых пострадало 635 человек </w:t>
      </w:r>
      <w:r w:rsidR="000E7366">
        <w:rPr>
          <w:rFonts w:ascii="Times New Roman" w:hAnsi="Times New Roman" w:cs="Times New Roman"/>
          <w:sz w:val="28"/>
          <w:szCs w:val="28"/>
        </w:rPr>
        <w:t>с тяжелым исходом и 445 человек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3542">
        <w:rPr>
          <w:rFonts w:ascii="Times New Roman" w:hAnsi="Times New Roman" w:cs="Times New Roman"/>
          <w:sz w:val="28"/>
          <w:szCs w:val="28"/>
        </w:rPr>
        <w:t>со смертельным исходом.</w:t>
      </w:r>
    </w:p>
    <w:p w:rsidR="008A5289" w:rsidRPr="00223542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542">
        <w:rPr>
          <w:rFonts w:ascii="Times New Roman" w:hAnsi="Times New Roman" w:cs="Times New Roman"/>
          <w:sz w:val="28"/>
          <w:szCs w:val="28"/>
        </w:rPr>
        <w:t xml:space="preserve">Указанные факты прямо свидетельствуют о </w:t>
      </w:r>
      <w:r w:rsidR="00F40CDD" w:rsidRPr="00223542">
        <w:rPr>
          <w:rFonts w:ascii="Times New Roman" w:hAnsi="Times New Roman" w:cs="Times New Roman"/>
          <w:sz w:val="28"/>
          <w:szCs w:val="28"/>
        </w:rPr>
        <w:t>необходимости повышения уровня безопасности</w:t>
      </w:r>
      <w:r w:rsidRPr="00223542">
        <w:rPr>
          <w:rFonts w:ascii="Times New Roman" w:hAnsi="Times New Roman" w:cs="Times New Roman"/>
          <w:sz w:val="28"/>
          <w:szCs w:val="28"/>
        </w:rPr>
        <w:t xml:space="preserve"> эксплуатации Машин, </w:t>
      </w:r>
      <w:r w:rsidR="00F40CDD" w:rsidRPr="00223542">
        <w:rPr>
          <w:rFonts w:ascii="Times New Roman" w:hAnsi="Times New Roman" w:cs="Times New Roman"/>
          <w:sz w:val="28"/>
          <w:szCs w:val="28"/>
        </w:rPr>
        <w:t xml:space="preserve">снижения уровня </w:t>
      </w:r>
      <w:r w:rsidRPr="00223542">
        <w:rPr>
          <w:rFonts w:ascii="Times New Roman" w:hAnsi="Times New Roman" w:cs="Times New Roman"/>
          <w:sz w:val="28"/>
          <w:szCs w:val="28"/>
        </w:rPr>
        <w:t>угроз</w:t>
      </w:r>
      <w:r w:rsidR="00F40CDD" w:rsidRPr="00223542">
        <w:rPr>
          <w:rFonts w:ascii="Times New Roman" w:hAnsi="Times New Roman" w:cs="Times New Roman"/>
          <w:sz w:val="28"/>
          <w:szCs w:val="28"/>
        </w:rPr>
        <w:t xml:space="preserve"> </w:t>
      </w:r>
      <w:r w:rsidRPr="00223542">
        <w:rPr>
          <w:rFonts w:ascii="Times New Roman" w:hAnsi="Times New Roman" w:cs="Times New Roman"/>
          <w:sz w:val="28"/>
          <w:szCs w:val="28"/>
        </w:rPr>
        <w:t xml:space="preserve">как для </w:t>
      </w:r>
      <w:r w:rsidR="00344159">
        <w:rPr>
          <w:rFonts w:ascii="Times New Roman" w:hAnsi="Times New Roman" w:cs="Times New Roman"/>
          <w:sz w:val="28"/>
          <w:szCs w:val="28"/>
        </w:rPr>
        <w:t xml:space="preserve">лиц, управляющих техникой, так </w:t>
      </w:r>
      <w:r w:rsidRPr="00223542">
        <w:rPr>
          <w:rFonts w:ascii="Times New Roman" w:hAnsi="Times New Roman" w:cs="Times New Roman"/>
          <w:sz w:val="28"/>
          <w:szCs w:val="28"/>
        </w:rPr>
        <w:t xml:space="preserve">и для окружающих граждан и их имущества. Одновременно с </w:t>
      </w:r>
      <w:r w:rsidR="00F40CDD" w:rsidRPr="00223542">
        <w:rPr>
          <w:rFonts w:ascii="Times New Roman" w:hAnsi="Times New Roman" w:cs="Times New Roman"/>
          <w:sz w:val="28"/>
          <w:szCs w:val="28"/>
        </w:rPr>
        <w:t>этим органы</w:t>
      </w:r>
      <w:r w:rsidR="00344159">
        <w:rPr>
          <w:rFonts w:ascii="Times New Roman" w:hAnsi="Times New Roman" w:cs="Times New Roman"/>
          <w:sz w:val="28"/>
          <w:szCs w:val="28"/>
        </w:rPr>
        <w:t xml:space="preserve"> Гостехнадзора</w:t>
      </w:r>
      <w:r w:rsidR="00F40CDD" w:rsidRPr="00223542">
        <w:rPr>
          <w:rFonts w:ascii="Times New Roman" w:hAnsi="Times New Roman" w:cs="Times New Roman"/>
          <w:sz w:val="28"/>
          <w:szCs w:val="28"/>
        </w:rPr>
        <w:t xml:space="preserve"> </w:t>
      </w:r>
      <w:r w:rsidR="00344159">
        <w:rPr>
          <w:rFonts w:ascii="Times New Roman" w:hAnsi="Times New Roman" w:cs="Times New Roman"/>
          <w:sz w:val="28"/>
          <w:szCs w:val="28"/>
        </w:rPr>
        <w:t>будут наделены полномочиями</w:t>
      </w:r>
      <w:r w:rsidRPr="00223542">
        <w:rPr>
          <w:rFonts w:ascii="Times New Roman" w:hAnsi="Times New Roman" w:cs="Times New Roman"/>
          <w:sz w:val="28"/>
          <w:szCs w:val="28"/>
        </w:rPr>
        <w:t>, позволяющи</w:t>
      </w:r>
      <w:r w:rsidR="00F40CDD" w:rsidRPr="00223542">
        <w:rPr>
          <w:rFonts w:ascii="Times New Roman" w:hAnsi="Times New Roman" w:cs="Times New Roman"/>
          <w:sz w:val="28"/>
          <w:szCs w:val="28"/>
        </w:rPr>
        <w:t>ми</w:t>
      </w:r>
      <w:r w:rsidRPr="00223542">
        <w:rPr>
          <w:rFonts w:ascii="Times New Roman" w:hAnsi="Times New Roman" w:cs="Times New Roman"/>
          <w:sz w:val="28"/>
          <w:szCs w:val="28"/>
        </w:rPr>
        <w:t xml:space="preserve"> обеспечить пресечение фактических нарушений.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97</w:t>
      </w:r>
      <w:r w:rsidRPr="00351A46"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</w:t>
      </w:r>
      <w:r w:rsidR="00012095">
        <w:rPr>
          <w:rFonts w:ascii="Times New Roman" w:hAnsi="Times New Roman" w:cs="Times New Roman"/>
          <w:sz w:val="28"/>
          <w:szCs w:val="28"/>
        </w:rPr>
        <w:t>рального закона от 31 июля 2020 </w:t>
      </w:r>
      <w:r>
        <w:rPr>
          <w:rFonts w:ascii="Times New Roman" w:hAnsi="Times New Roman" w:cs="Times New Roman"/>
          <w:sz w:val="28"/>
          <w:szCs w:val="28"/>
        </w:rPr>
        <w:t>г</w:t>
      </w:r>
      <w:r w:rsidR="00012095">
        <w:rPr>
          <w:rFonts w:ascii="Times New Roman" w:hAnsi="Times New Roman" w:cs="Times New Roman"/>
          <w:sz w:val="28"/>
          <w:szCs w:val="28"/>
        </w:rPr>
        <w:t>. № </w:t>
      </w:r>
      <w:r>
        <w:rPr>
          <w:rFonts w:ascii="Times New Roman" w:hAnsi="Times New Roman" w:cs="Times New Roman"/>
          <w:sz w:val="28"/>
          <w:szCs w:val="28"/>
        </w:rPr>
        <w:t xml:space="preserve">248-ФЗ </w:t>
      </w:r>
      <w:r w:rsidR="00012095">
        <w:rPr>
          <w:rFonts w:ascii="Times New Roman" w:hAnsi="Times New Roman" w:cs="Times New Roman"/>
          <w:sz w:val="28"/>
          <w:szCs w:val="28"/>
        </w:rPr>
        <w:br/>
      </w:r>
      <w:r w:rsidR="00576E4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>
        <w:rPr>
          <w:rFonts w:ascii="Times New Roman" w:hAnsi="Times New Roman" w:cs="Times New Roman"/>
          <w:sz w:val="28"/>
          <w:szCs w:val="28"/>
        </w:rPr>
        <w:br/>
        <w:t>в Российской Федерации</w:t>
      </w:r>
      <w:r w:rsidR="00576E4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76E4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Закон о надзоре) предполагает режим государственного контроля (надзора), который заключается в возможности постоянного нахождения инспекторов в пунктах контроля и (или) перемещения инспекторов по определенной территории (акватории) в целях предупреждения, выявления и пресечения нарушений обязательных требований (постоянный рейд). Однако постоянный рейд может осуществляться в случае, если это предусмотрено федеральным законом о виде контроля.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контроля (надзора) посредством проведения постоянных рейдов позволит минимизировать число плановых и внеплановых контрольных (надзорных) мероприятий в отношении хозяйствующих субъектов.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eastAsia="Times New Roman" w:hAnsi="Times New Roman" w:cs="Times New Roman"/>
          <w:color w:val="000000"/>
          <w:sz w:val="28"/>
        </w:rPr>
        <w:t>в период с ноября</w:t>
      </w:r>
      <w:r>
        <w:rPr>
          <w:rFonts w:ascii="Times New Roman" w:hAnsi="Times New Roman" w:cs="Times New Roman"/>
          <w:sz w:val="28"/>
          <w:szCs w:val="28"/>
        </w:rPr>
        <w:t xml:space="preserve"> 2022 г. по </w:t>
      </w:r>
      <w:r w:rsidR="00181059">
        <w:rPr>
          <w:rFonts w:ascii="Times New Roman" w:hAnsi="Times New Roman" w:cs="Times New Roman"/>
          <w:sz w:val="28"/>
          <w:szCs w:val="28"/>
        </w:rPr>
        <w:t>январь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181059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г. в Минпромторг России поступило </w:t>
      </w:r>
      <w:r w:rsidR="00181059">
        <w:rPr>
          <w:rFonts w:ascii="Times New Roman" w:hAnsi="Times New Roman" w:cs="Times New Roman"/>
          <w:sz w:val="28"/>
          <w:szCs w:val="28"/>
        </w:rPr>
        <w:t>774</w:t>
      </w:r>
      <w:r>
        <w:rPr>
          <w:rFonts w:ascii="Times New Roman" w:hAnsi="Times New Roman" w:cs="Times New Roman"/>
          <w:sz w:val="28"/>
          <w:szCs w:val="28"/>
        </w:rPr>
        <w:t xml:space="preserve"> выданных (принятых) в отношении такой техники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документа об оценке соответствия (</w:t>
      </w:r>
      <w:r w:rsidR="00181059">
        <w:rPr>
          <w:rFonts w:ascii="Times New Roman" w:hAnsi="Times New Roman" w:cs="Times New Roman"/>
          <w:sz w:val="28"/>
          <w:szCs w:val="28"/>
        </w:rPr>
        <w:t>620</w:t>
      </w:r>
      <w:r>
        <w:rPr>
          <w:rFonts w:ascii="Times New Roman" w:hAnsi="Times New Roman" w:cs="Times New Roman"/>
          <w:sz w:val="28"/>
          <w:szCs w:val="28"/>
        </w:rPr>
        <w:t xml:space="preserve"> деклараций о соответствии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81059">
        <w:rPr>
          <w:rFonts w:ascii="Times New Roman" w:hAnsi="Times New Roman" w:cs="Times New Roman"/>
          <w:sz w:val="28"/>
          <w:szCs w:val="28"/>
        </w:rPr>
        <w:t>154</w:t>
      </w:r>
      <w:r>
        <w:rPr>
          <w:rFonts w:ascii="Times New Roman" w:hAnsi="Times New Roman" w:cs="Times New Roman"/>
          <w:sz w:val="28"/>
          <w:szCs w:val="28"/>
        </w:rPr>
        <w:t xml:space="preserve"> сертификат</w:t>
      </w:r>
      <w:r w:rsidR="00181059">
        <w:rPr>
          <w:rFonts w:ascii="Times New Roman" w:hAnsi="Times New Roman" w:cs="Times New Roman"/>
          <w:sz w:val="28"/>
          <w:szCs w:val="28"/>
        </w:rPr>
        <w:t>а</w:t>
      </w:r>
      <w:r w:rsidR="007544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соответствия), не соответствующих требованиям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содержанию и оформлению, установленным правом Евразийского экономического союза, в </w:t>
      </w:r>
      <w:r w:rsidR="008D5974">
        <w:rPr>
          <w:rFonts w:ascii="Times New Roman" w:hAnsi="Times New Roman" w:cs="Times New Roman"/>
          <w:sz w:val="28"/>
          <w:szCs w:val="28"/>
        </w:rPr>
        <w:t xml:space="preserve">том числе: в </w:t>
      </w:r>
      <w:r w:rsidR="00181059">
        <w:rPr>
          <w:rFonts w:ascii="Times New Roman" w:hAnsi="Times New Roman" w:cs="Times New Roman"/>
          <w:sz w:val="28"/>
          <w:szCs w:val="28"/>
        </w:rPr>
        <w:t>368</w:t>
      </w:r>
      <w:r w:rsidR="008D5974">
        <w:rPr>
          <w:rFonts w:ascii="Times New Roman" w:hAnsi="Times New Roman" w:cs="Times New Roman"/>
          <w:sz w:val="28"/>
          <w:szCs w:val="28"/>
        </w:rPr>
        <w:t xml:space="preserve"> документах (4</w:t>
      </w:r>
      <w:r w:rsidR="001810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%) отсутствуют идентификационные обозначения машин, на которые данные докумен</w:t>
      </w:r>
      <w:r w:rsidR="008D5974">
        <w:rPr>
          <w:rFonts w:ascii="Times New Roman" w:hAnsi="Times New Roman" w:cs="Times New Roman"/>
          <w:sz w:val="28"/>
          <w:szCs w:val="28"/>
        </w:rPr>
        <w:t xml:space="preserve">ты выданы, в </w:t>
      </w:r>
      <w:r w:rsidR="00181059">
        <w:rPr>
          <w:rFonts w:ascii="Times New Roman" w:hAnsi="Times New Roman" w:cs="Times New Roman"/>
          <w:sz w:val="28"/>
          <w:szCs w:val="28"/>
        </w:rPr>
        <w:t>420</w:t>
      </w:r>
      <w:r w:rsidR="008D5974">
        <w:rPr>
          <w:rFonts w:ascii="Times New Roman" w:hAnsi="Times New Roman" w:cs="Times New Roman"/>
          <w:sz w:val="28"/>
          <w:szCs w:val="28"/>
        </w:rPr>
        <w:t xml:space="preserve"> документах (</w:t>
      </w:r>
      <w:r w:rsidR="00181059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>%) указан неверно либо отсутствует код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  <w:t>единой Товарной номенклатуры внешнеэкономической деятельности Евразийского экономического союза, принятой Решением Совета Евразийской экономической ком</w:t>
      </w:r>
      <w:r w:rsidR="008D597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  <w:t>иссии от 14 сентября 2021 г. № 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  <w:t>80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1059">
        <w:rPr>
          <w:rFonts w:ascii="Times New Roman" w:hAnsi="Times New Roman" w:cs="Times New Roman"/>
          <w:sz w:val="28"/>
          <w:szCs w:val="28"/>
        </w:rPr>
        <w:t>в 61 документе (7</w:t>
      </w:r>
      <w:r w:rsidR="000E7366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 неверно определена схема оценки соответствия.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В подавляющем большинстве указанные документы об оценке соответствия выданы (приняты) в отношении Машин, импортируемых на территорию Российской Федерации из стран, не являющихся членами </w:t>
      </w:r>
      <w:r>
        <w:rPr>
          <w:rFonts w:ascii="Times New Roman" w:hAnsi="Times New Roman" w:cs="Times New Roman"/>
          <w:sz w:val="28"/>
          <w:szCs w:val="28"/>
        </w:rPr>
        <w:lastRenderedPageBreak/>
        <w:t>Евразийского экономического союза</w:t>
      </w:r>
      <w:r w:rsidR="008D5974">
        <w:rPr>
          <w:rFonts w:ascii="Times New Roman" w:eastAsia="Times New Roman" w:hAnsi="Times New Roman" w:cs="Times New Roman"/>
          <w:color w:val="000000"/>
          <w:sz w:val="28"/>
        </w:rPr>
        <w:t xml:space="preserve"> (до 85,5</w:t>
      </w:r>
      <w:r>
        <w:rPr>
          <w:rFonts w:ascii="Times New Roman" w:eastAsia="Times New Roman" w:hAnsi="Times New Roman" w:cs="Times New Roman"/>
          <w:color w:val="000000"/>
          <w:sz w:val="28"/>
        </w:rPr>
        <w:t>% документов выдано в отношении техники из стран Азии).</w:t>
      </w:r>
    </w:p>
    <w:p w:rsidR="00181059" w:rsidRPr="00181059" w:rsidRDefault="00181059" w:rsidP="00576E42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81059">
        <w:rPr>
          <w:rFonts w:ascii="Times New Roman" w:eastAsia="Times New Roman" w:hAnsi="Times New Roman" w:cs="Times New Roman"/>
          <w:color w:val="000000"/>
          <w:sz w:val="28"/>
        </w:rPr>
        <w:t>В рамках исполнения пункта 4 раздела II протокола заседания Государственной комиссии по противодействию незаконному обороту промышленной продукции от 19 марта 2025 г. № 1пр предложено ограничить перечень доступных</w:t>
      </w:r>
      <w:r w:rsidR="000E7366">
        <w:rPr>
          <w:rFonts w:ascii="Times New Roman" w:eastAsia="Times New Roman" w:hAnsi="Times New Roman" w:cs="Times New Roman"/>
          <w:color w:val="000000"/>
          <w:sz w:val="28"/>
        </w:rPr>
        <w:t xml:space="preserve"> оганам Гостехнадзора</w:t>
      </w:r>
      <w:r w:rsidRPr="00181059">
        <w:rPr>
          <w:rFonts w:ascii="Times New Roman" w:eastAsia="Times New Roman" w:hAnsi="Times New Roman" w:cs="Times New Roman"/>
          <w:color w:val="000000"/>
          <w:sz w:val="28"/>
        </w:rPr>
        <w:t xml:space="preserve"> контрольных (надзорных) действий </w:t>
      </w:r>
      <w:r w:rsidR="00576E42">
        <w:rPr>
          <w:rFonts w:ascii="Times New Roman" w:eastAsia="Times New Roman" w:hAnsi="Times New Roman" w:cs="Times New Roman"/>
          <w:color w:val="000000"/>
          <w:sz w:val="28"/>
        </w:rPr>
        <w:br/>
      </w:r>
      <w:r w:rsidRPr="00181059">
        <w:rPr>
          <w:rFonts w:ascii="Times New Roman" w:eastAsia="Times New Roman" w:hAnsi="Times New Roman" w:cs="Times New Roman"/>
          <w:color w:val="000000"/>
          <w:sz w:val="28"/>
        </w:rPr>
        <w:t>в рамках проектируемого регулирования.</w:t>
      </w:r>
    </w:p>
    <w:p w:rsidR="00181059" w:rsidRDefault="00181059" w:rsidP="00576E42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81059">
        <w:rPr>
          <w:rFonts w:ascii="Times New Roman" w:eastAsia="Times New Roman" w:hAnsi="Times New Roman" w:cs="Times New Roman"/>
          <w:color w:val="000000"/>
          <w:sz w:val="28"/>
        </w:rPr>
        <w:t xml:space="preserve">Указанные ограничения обусловлены целями снижения административной нагрузки на владельцев Машин, которые в процессе эксплуатации соблюдают обязательные требования, </w:t>
      </w:r>
      <w:r w:rsidR="000E7366">
        <w:rPr>
          <w:rFonts w:ascii="Times New Roman" w:eastAsia="Times New Roman" w:hAnsi="Times New Roman" w:cs="Times New Roman"/>
          <w:color w:val="000000"/>
          <w:sz w:val="28"/>
        </w:rPr>
        <w:t>в части возможности</w:t>
      </w:r>
      <w:r w:rsidRPr="00181059">
        <w:rPr>
          <w:rFonts w:ascii="Times New Roman" w:eastAsia="Times New Roman" w:hAnsi="Times New Roman" w:cs="Times New Roman"/>
          <w:color w:val="000000"/>
          <w:sz w:val="28"/>
        </w:rPr>
        <w:t xml:space="preserve"> идентифицировать </w:t>
      </w:r>
      <w:r w:rsidR="000E7366" w:rsidRPr="00181059">
        <w:rPr>
          <w:rFonts w:ascii="Times New Roman" w:eastAsia="Times New Roman" w:hAnsi="Times New Roman" w:cs="Times New Roman"/>
          <w:color w:val="000000"/>
          <w:sz w:val="28"/>
        </w:rPr>
        <w:t>технику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 w:rsidRPr="00181059">
        <w:rPr>
          <w:rFonts w:ascii="Times New Roman" w:eastAsia="Times New Roman" w:hAnsi="Times New Roman" w:cs="Times New Roman"/>
          <w:color w:val="000000"/>
          <w:sz w:val="28"/>
        </w:rPr>
        <w:t xml:space="preserve">по государственному регистрационному знаку, и проведение таких мероприятий как досмотр или инструментальное обследование являются избыточными. Данный подход также не повлечет дополнительной финансовой нагрузки </w:t>
      </w:r>
      <w:r w:rsidR="00576E42">
        <w:rPr>
          <w:rFonts w:ascii="Times New Roman" w:eastAsia="Times New Roman" w:hAnsi="Times New Roman" w:cs="Times New Roman"/>
          <w:color w:val="000000"/>
          <w:sz w:val="28"/>
        </w:rPr>
        <w:br/>
      </w:r>
      <w:r w:rsidRPr="00181059">
        <w:rPr>
          <w:rFonts w:ascii="Times New Roman" w:eastAsia="Times New Roman" w:hAnsi="Times New Roman" w:cs="Times New Roman"/>
          <w:color w:val="000000"/>
          <w:sz w:val="28"/>
        </w:rPr>
        <w:t>на органы Гостехнадзора.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связи с этим статью 17 Федерального закона от 2 июля 2021 г. № 297-ФЗ 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 w:rsidR="00576E42">
        <w:rPr>
          <w:rFonts w:ascii="Times New Roman" w:eastAsia="Times New Roman" w:hAnsi="Times New Roman" w:cs="Times New Roman"/>
          <w:color w:val="000000"/>
          <w:sz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</w:rPr>
        <w:t>О самоходных машинах и других видах техники</w:t>
      </w:r>
      <w:r w:rsidR="00576E42">
        <w:rPr>
          <w:rFonts w:ascii="Times New Roman" w:eastAsia="Times New Roman" w:hAnsi="Times New Roman" w:cs="Times New Roman"/>
          <w:color w:val="000000"/>
          <w:sz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предлагается дополнить положениями, предусматривающими возможность применения режима </w:t>
      </w:r>
      <w:r w:rsidR="00576E42">
        <w:rPr>
          <w:rFonts w:ascii="Times New Roman" w:eastAsia="Times New Roman" w:hAnsi="Times New Roman" w:cs="Times New Roman"/>
          <w:color w:val="000000"/>
          <w:sz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</w:rPr>
        <w:t>постоянный рейд</w:t>
      </w:r>
      <w:r w:rsidR="00576E42">
        <w:rPr>
          <w:rFonts w:ascii="Times New Roman" w:eastAsia="Times New Roman" w:hAnsi="Times New Roman" w:cs="Times New Roman"/>
          <w:color w:val="000000"/>
          <w:sz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органами Гостехнадзора в соответствии с Законом 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 xml:space="preserve">о надзоре, в случаях и в порядке, установленных положением о региональном государственном контроле (надзоре) в области технического состояния 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и эксплуатации Машин, утверждаемым высшим исполнительным органом субъекта Росси</w:t>
      </w:r>
      <w:r w:rsidR="000E7366">
        <w:rPr>
          <w:rFonts w:ascii="Times New Roman" w:eastAsia="Times New Roman" w:hAnsi="Times New Roman" w:cs="Times New Roman"/>
          <w:color w:val="000000"/>
          <w:sz w:val="28"/>
        </w:rPr>
        <w:t xml:space="preserve">йской Федерации, заключающийся </w:t>
      </w:r>
      <w:r>
        <w:rPr>
          <w:rFonts w:ascii="Times New Roman" w:eastAsia="Times New Roman" w:hAnsi="Times New Roman" w:cs="Times New Roman"/>
          <w:color w:val="000000"/>
          <w:sz w:val="28"/>
        </w:rPr>
        <w:t>в возможности осуществления с</w:t>
      </w:r>
      <w:r w:rsidR="00181059" w:rsidRPr="0018105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181059">
        <w:rPr>
          <w:rFonts w:ascii="Times New Roman" w:eastAsia="Times New Roman" w:hAnsi="Times New Roman" w:cs="Times New Roman"/>
          <w:color w:val="000000"/>
          <w:sz w:val="28"/>
        </w:rPr>
        <w:t>органами Гостехнадзора 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ледующих контрольных (надзорных) действий: осмотр, опрос, истребование документов, которые </w:t>
      </w:r>
      <w:r w:rsidR="000E7366"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 соответствии с обязательными требованиями должны находиться </w:t>
      </w:r>
      <w:r w:rsidR="00576E42">
        <w:rPr>
          <w:rFonts w:ascii="Times New Roman" w:eastAsia="Times New Roman" w:hAnsi="Times New Roman" w:cs="Times New Roman"/>
          <w:color w:val="000000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>в Машине или у контролируемого лица.</w:t>
      </w:r>
    </w:p>
    <w:p w:rsidR="008A5289" w:rsidRDefault="00E2681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23542">
        <w:rPr>
          <w:rFonts w:ascii="Times New Roman" w:hAnsi="Times New Roman" w:cs="Times New Roman"/>
          <w:sz w:val="28"/>
          <w:szCs w:val="28"/>
        </w:rPr>
        <w:t>законопроекте</w:t>
      </w:r>
      <w:r w:rsidR="0022354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содержатся требования, которые связаны </w:t>
      </w:r>
      <w:r>
        <w:rPr>
          <w:rFonts w:ascii="Times New Roman" w:hAnsi="Times New Roman" w:cs="Times New Roman"/>
          <w:sz w:val="28"/>
          <w:szCs w:val="28"/>
        </w:rPr>
        <w:br/>
        <w:t xml:space="preserve">с осуществлением предпринимательской и иной экономической деятельности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576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</w:t>
      </w:r>
      <w:r w:rsidR="000E7366">
        <w:rPr>
          <w:rFonts w:ascii="Times New Roman" w:hAnsi="Times New Roman" w:cs="Times New Roman"/>
          <w:sz w:val="28"/>
          <w:szCs w:val="28"/>
        </w:rPr>
        <w:t xml:space="preserve"> 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</w:t>
      </w:r>
      <w:r w:rsidR="000E73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их несоблюдения.</w:t>
      </w:r>
      <w:r w:rsidR="00ED1B2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D1B20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8707E7">
        <w:rPr>
          <w:rFonts w:ascii="Times New Roman" w:hAnsi="Times New Roman" w:cs="Times New Roman"/>
          <w:sz w:val="28"/>
          <w:szCs w:val="28"/>
        </w:rPr>
        <w:t xml:space="preserve">с этим </w:t>
      </w:r>
      <w:r w:rsidR="00ED1B20">
        <w:rPr>
          <w:rFonts w:ascii="Times New Roman" w:hAnsi="Times New Roman" w:cs="Times New Roman"/>
          <w:sz w:val="28"/>
          <w:szCs w:val="28"/>
        </w:rPr>
        <w:t>срок вступления в силу проектируемых положений - 1 сентября 2026 г.</w:t>
      </w:r>
    </w:p>
    <w:p w:rsidR="008A5289" w:rsidRDefault="007A6758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Положения з</w:t>
      </w:r>
      <w:r w:rsidR="00223542">
        <w:rPr>
          <w:rFonts w:ascii="Times New Roman" w:eastAsia="Times New Roman" w:hAnsi="Times New Roman" w:cs="Times New Roman"/>
          <w:color w:val="000000"/>
          <w:sz w:val="28"/>
        </w:rPr>
        <w:t>аконопроект</w:t>
      </w:r>
      <w:r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22354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</w:t>
      </w:r>
      <w:r w:rsidR="00E26812">
        <w:rPr>
          <w:rFonts w:ascii="Times New Roman" w:hAnsi="Times New Roman" w:cs="Times New Roman"/>
          <w:sz w:val="28"/>
          <w:szCs w:val="28"/>
        </w:rPr>
        <w:t>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8A5289" w:rsidRDefault="00783A02" w:rsidP="00576E42">
      <w:pPr>
        <w:spacing w:after="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223542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E26812">
        <w:rPr>
          <w:rFonts w:ascii="Times New Roman" w:hAnsi="Times New Roman" w:cs="Times New Roman"/>
          <w:sz w:val="28"/>
          <w:szCs w:val="28"/>
        </w:rPr>
        <w:t>решения не окажут влияния на достижение целей государственных программ</w:t>
      </w:r>
      <w:r w:rsidR="00ED1B20">
        <w:rPr>
          <w:rFonts w:ascii="Times New Roman" w:hAnsi="Times New Roman" w:cs="Times New Roman"/>
          <w:sz w:val="28"/>
          <w:szCs w:val="28"/>
        </w:rPr>
        <w:t xml:space="preserve"> и</w:t>
      </w:r>
      <w:r w:rsidR="00ED1B20" w:rsidRPr="00ED1B20">
        <w:t xml:space="preserve"> </w:t>
      </w:r>
      <w:r w:rsidR="00ED1B20" w:rsidRPr="00ED1B20">
        <w:rPr>
          <w:rFonts w:ascii="Times New Roman" w:hAnsi="Times New Roman" w:cs="Times New Roman"/>
          <w:sz w:val="28"/>
          <w:szCs w:val="28"/>
        </w:rPr>
        <w:t>не повле</w:t>
      </w:r>
      <w:r w:rsidR="00ED1B20">
        <w:rPr>
          <w:rFonts w:ascii="Times New Roman" w:hAnsi="Times New Roman" w:cs="Times New Roman"/>
          <w:sz w:val="28"/>
          <w:szCs w:val="28"/>
        </w:rPr>
        <w:t>кут</w:t>
      </w:r>
      <w:r w:rsidR="00ED1B20" w:rsidRPr="00ED1B20">
        <w:rPr>
          <w:rFonts w:ascii="Times New Roman" w:hAnsi="Times New Roman" w:cs="Times New Roman"/>
          <w:sz w:val="28"/>
          <w:szCs w:val="28"/>
        </w:rPr>
        <w:t xml:space="preserve">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8A5289" w:rsidRDefault="008A5289" w:rsidP="00E3761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A5289" w:rsidSect="00576E42">
      <w:headerReference w:type="default" r:id="rId8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D9C" w:rsidRDefault="00BA0D9C">
      <w:pPr>
        <w:spacing w:after="0" w:line="240" w:lineRule="auto"/>
      </w:pPr>
      <w:r>
        <w:separator/>
      </w:r>
    </w:p>
  </w:endnote>
  <w:endnote w:type="continuationSeparator" w:id="0">
    <w:p w:rsidR="00BA0D9C" w:rsidRDefault="00BA0D9C">
      <w:pPr>
        <w:spacing w:after="0" w:line="240" w:lineRule="auto"/>
      </w:pPr>
      <w:r>
        <w:continuationSeparator/>
      </w:r>
    </w:p>
  </w:endnote>
  <w:endnote w:type="continuationNotice" w:id="1">
    <w:p w:rsidR="00BA0D9C" w:rsidRDefault="00BA0D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D9C" w:rsidRDefault="00BA0D9C">
      <w:pPr>
        <w:spacing w:after="0" w:line="240" w:lineRule="auto"/>
      </w:pPr>
      <w:r>
        <w:separator/>
      </w:r>
    </w:p>
  </w:footnote>
  <w:footnote w:type="continuationSeparator" w:id="0">
    <w:p w:rsidR="00BA0D9C" w:rsidRDefault="00BA0D9C">
      <w:pPr>
        <w:spacing w:after="0" w:line="240" w:lineRule="auto"/>
      </w:pPr>
      <w:r>
        <w:continuationSeparator/>
      </w:r>
    </w:p>
  </w:footnote>
  <w:footnote w:type="continuationNotice" w:id="1">
    <w:p w:rsidR="00BA0D9C" w:rsidRDefault="00BA0D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87981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A5289" w:rsidRPr="00576E42" w:rsidRDefault="00E26812">
        <w:pPr>
          <w:pStyle w:val="af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6E4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6E4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6E4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736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76E4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5289" w:rsidRDefault="008A5289">
    <w:pPr>
      <w:pStyle w:val="a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289"/>
    <w:rsid w:val="0000239C"/>
    <w:rsid w:val="00012095"/>
    <w:rsid w:val="000E7366"/>
    <w:rsid w:val="00181059"/>
    <w:rsid w:val="001C6673"/>
    <w:rsid w:val="00223542"/>
    <w:rsid w:val="00321CAB"/>
    <w:rsid w:val="00344159"/>
    <w:rsid w:val="00351A46"/>
    <w:rsid w:val="003B0F58"/>
    <w:rsid w:val="00550F07"/>
    <w:rsid w:val="00576E42"/>
    <w:rsid w:val="005C3689"/>
    <w:rsid w:val="00605CCD"/>
    <w:rsid w:val="00660CCE"/>
    <w:rsid w:val="006A499C"/>
    <w:rsid w:val="007004C9"/>
    <w:rsid w:val="00754441"/>
    <w:rsid w:val="00760E02"/>
    <w:rsid w:val="00783A02"/>
    <w:rsid w:val="007A6758"/>
    <w:rsid w:val="008707E7"/>
    <w:rsid w:val="008A5289"/>
    <w:rsid w:val="008D5974"/>
    <w:rsid w:val="009317BD"/>
    <w:rsid w:val="00956040"/>
    <w:rsid w:val="00985CE6"/>
    <w:rsid w:val="00A60860"/>
    <w:rsid w:val="00BA0D9C"/>
    <w:rsid w:val="00BD30E1"/>
    <w:rsid w:val="00E26812"/>
    <w:rsid w:val="00E37611"/>
    <w:rsid w:val="00ED1B20"/>
    <w:rsid w:val="00F4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60400-9B68-4F44-8FA3-3BB69376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1504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10062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Сухатерин Роман Алексеевич</dc:creator>
  <cp:keywords/>
  <dc:description/>
  <cp:lastModifiedBy>Пояркова Н.Н.</cp:lastModifiedBy>
  <cp:revision>90</cp:revision>
  <dcterms:created xsi:type="dcterms:W3CDTF">2025-01-27T11:45:00Z</dcterms:created>
  <dcterms:modified xsi:type="dcterms:W3CDTF">2026-03-16T16:14:00Z</dcterms:modified>
</cp:coreProperties>
</file>