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628" w:rsidRPr="001777F8" w:rsidRDefault="00FD2628" w:rsidP="00FD2628">
      <w:pPr>
        <w:suppressAutoHyphens/>
        <w:spacing w:line="276" w:lineRule="auto"/>
        <w:jc w:val="center"/>
        <w:rPr>
          <w:b/>
          <w:szCs w:val="28"/>
          <w:lang w:eastAsia="zh-CN"/>
        </w:rPr>
      </w:pPr>
      <w:bookmarkStart w:id="0" w:name="_Hlk189067676"/>
      <w:r w:rsidRPr="001777F8">
        <w:rPr>
          <w:b/>
          <w:szCs w:val="28"/>
          <w:lang w:eastAsia="zh-CN"/>
        </w:rPr>
        <w:t>ПОЯСНИТЕЛЬНАЯ ЗАПИСКА</w:t>
      </w:r>
    </w:p>
    <w:bookmarkEnd w:id="0"/>
    <w:p w:rsidR="00FD2628" w:rsidRDefault="00FD2628" w:rsidP="00FD2628">
      <w:pPr>
        <w:spacing w:line="276" w:lineRule="auto"/>
        <w:ind w:firstLine="709"/>
        <w:contextualSpacing/>
        <w:jc w:val="center"/>
        <w:rPr>
          <w:b/>
          <w:bCs/>
          <w:szCs w:val="28"/>
        </w:rPr>
      </w:pPr>
      <w:r>
        <w:rPr>
          <w:b/>
          <w:bCs/>
          <w:szCs w:val="28"/>
        </w:rPr>
        <w:t>к проекту федерального закона «</w:t>
      </w:r>
      <w:r w:rsidRPr="006E23D5">
        <w:rPr>
          <w:b/>
          <w:bCs/>
          <w:szCs w:val="28"/>
        </w:rPr>
        <w:t>О внесении изменения в статью 217 части второй Налогового кодекса Российской Федерации в части освобождения от налогообложения налогом на доходы физических лиц доходов научных работников (исследователей), получаемых за осуществление научной деятельности по приоритетным направлениям научно-технологического развития Российской Федерации</w:t>
      </w:r>
      <w:r>
        <w:rPr>
          <w:b/>
          <w:bCs/>
          <w:szCs w:val="28"/>
        </w:rPr>
        <w:t>»</w:t>
      </w:r>
    </w:p>
    <w:p w:rsidR="00FD2628" w:rsidRDefault="00FD2628" w:rsidP="00FD2628">
      <w:pPr>
        <w:spacing w:line="276" w:lineRule="auto"/>
        <w:ind w:firstLine="709"/>
        <w:contextualSpacing/>
        <w:jc w:val="center"/>
        <w:rPr>
          <w:b/>
          <w:bCs/>
          <w:szCs w:val="28"/>
        </w:rPr>
      </w:pPr>
    </w:p>
    <w:p w:rsidR="00FD2628" w:rsidRPr="006E23D5" w:rsidRDefault="00FD2628" w:rsidP="00FD2628">
      <w:pPr>
        <w:spacing w:line="276" w:lineRule="auto"/>
        <w:ind w:firstLine="709"/>
        <w:contextualSpacing/>
      </w:pPr>
      <w:r w:rsidRPr="006E23D5">
        <w:t>Проект федерального закона подготовлен в целях реализации национальных целей развития Российской Федерации, в том числе национальной цели «технологическое лидерство», а также формирования условий для устойчивой и динамичной экономики и развития человеческого потенциала. Указом Президента Российской Федерации от 7 мая 2024 года № 309 в качестве национальных целей развития на период до 2030 года и на перспективу до 2036 года определены, среди прочего, технологическое лидерство и устойчивое развитие экономики, достижение которых невозможно без достаточного кадрового обеспечения науки и научно-технической сферы. Одновременно Указом Президента Российской Федерации от 28 февраля 2024 года № 145 утверждена Стратегия научно-технологического развития Российской Федерации, ориентированная на научно-технологическое обеспечение национальных приоритетов и достижение национальных целей развития.</w:t>
      </w:r>
    </w:p>
    <w:p w:rsidR="00FD2628" w:rsidRPr="006E23D5" w:rsidRDefault="00FD2628" w:rsidP="00FD2628">
      <w:pPr>
        <w:spacing w:line="276" w:lineRule="auto"/>
        <w:ind w:firstLine="709"/>
        <w:contextualSpacing/>
      </w:pPr>
      <w:r w:rsidRPr="006E23D5">
        <w:t xml:space="preserve">Актуальность предлагаемых изменений обусловлена необходимостью усиления мотивации научных работников (исследователей) к осуществлению научной и (или) научно-технической деятельности по направлениям, имеющим приоритетное значение для страны, а также необходимостью закрепления кадрового потенциала в научных организациях. </w:t>
      </w:r>
      <w:proofErr w:type="gramStart"/>
      <w:r w:rsidRPr="006E23D5">
        <w:t xml:space="preserve">В настоящее время налоговая нагрузка по НДФЛ применяется к выплатам за выполнение научной работы на общих основаниях, тогда как действующие освобождения, предусмотренные </w:t>
      </w:r>
      <w:proofErr w:type="spellStart"/>
      <w:r w:rsidRPr="006E23D5">
        <w:t>статьей</w:t>
      </w:r>
      <w:proofErr w:type="spellEnd"/>
      <w:r w:rsidRPr="006E23D5">
        <w:t xml:space="preserve"> 217 Налогового кодекса Российской Федерации, в основном охватывают отдельные виды премий и некоторые иные целевые выплаты, но не формируют отдельного стимулирующего режима для доходов исследователей именно от осуществления научной деятельности.</w:t>
      </w:r>
      <w:proofErr w:type="gramEnd"/>
      <w:r w:rsidRPr="006E23D5">
        <w:t xml:space="preserve"> В условиях конкуренции за квалифицированные кадры, в том числе между научной сферой и иными секторами экономики, дополнительное повышение “чистого” дохода исследователя за </w:t>
      </w:r>
      <w:proofErr w:type="spellStart"/>
      <w:r w:rsidRPr="006E23D5">
        <w:t>счет</w:t>
      </w:r>
      <w:proofErr w:type="spellEnd"/>
      <w:r w:rsidRPr="006E23D5">
        <w:t xml:space="preserve"> налогового механизма выступает прямой и понятной мерой поддержки, нацеленной на ускорение получения научных результатов и внедрение технологий.</w:t>
      </w:r>
    </w:p>
    <w:p w:rsidR="00FD2628" w:rsidRPr="006E23D5" w:rsidRDefault="00FD2628" w:rsidP="00FD2628">
      <w:pPr>
        <w:spacing w:line="276" w:lineRule="auto"/>
        <w:ind w:firstLine="709"/>
        <w:contextualSpacing/>
      </w:pPr>
      <w:proofErr w:type="gramStart"/>
      <w:r w:rsidRPr="006E23D5">
        <w:lastRenderedPageBreak/>
        <w:t xml:space="preserve">Законопроектом предлагается дополнить статью 217 части второй Налогового кодекса Российской Федерации положением, предусматривающим освобождение от налогообложения налогом на доходы физических лиц доходов, полученных научными работниками (исследователями) в соответствии со </w:t>
      </w:r>
      <w:proofErr w:type="spellStart"/>
      <w:r w:rsidRPr="006E23D5">
        <w:t>статьей</w:t>
      </w:r>
      <w:proofErr w:type="spellEnd"/>
      <w:r w:rsidRPr="006E23D5">
        <w:t xml:space="preserve"> 4 Федерального закона от 23 августа 1996 года № 127-ФЗ «О науке и государственной научно-технической политике» в виде выплат по трудовым договорам и гражданско-правовым договорам, предметом которых является выполнение работ (оказание</w:t>
      </w:r>
      <w:proofErr w:type="gramEnd"/>
      <w:r w:rsidRPr="006E23D5">
        <w:t xml:space="preserve"> услуг), связанных с осуществлением научной и (или) научно-технической деятельности, при условии, что указанная деятельность осуществляется по приоритетным направлениям научно-технологического развития Российской Федерации и перечню важнейших </w:t>
      </w:r>
      <w:proofErr w:type="spellStart"/>
      <w:r w:rsidRPr="006E23D5">
        <w:t>наукоемких</w:t>
      </w:r>
      <w:proofErr w:type="spellEnd"/>
      <w:r w:rsidRPr="006E23D5">
        <w:t xml:space="preserve"> технологий, </w:t>
      </w:r>
      <w:proofErr w:type="spellStart"/>
      <w:r w:rsidRPr="006E23D5">
        <w:t>утвержденным</w:t>
      </w:r>
      <w:proofErr w:type="spellEnd"/>
      <w:r w:rsidRPr="006E23D5">
        <w:t xml:space="preserve"> Указом Президента Российской Федерации от 18 июня 2024 года № 529. В целях соблюдения требований законодательства Российской Федерации о </w:t>
      </w:r>
      <w:proofErr w:type="gramStart"/>
      <w:r w:rsidRPr="006E23D5">
        <w:t>контроле за</w:t>
      </w:r>
      <w:proofErr w:type="gramEnd"/>
      <w:r w:rsidRPr="006E23D5">
        <w:t xml:space="preserve"> иностранным влиянием и обеспечения адресного характера налогового стимулирования законопроект предусматривает условие о неприменении освобождения в отношении доходов, полученных от лиц, </w:t>
      </w:r>
      <w:proofErr w:type="spellStart"/>
      <w:r w:rsidRPr="006E23D5">
        <w:t>включенных</w:t>
      </w:r>
      <w:proofErr w:type="spellEnd"/>
      <w:r w:rsidRPr="006E23D5">
        <w:t xml:space="preserve"> в реестр иностранных агентов в соответствии с Федеральным законом от 14 июля 2022 года № 255-ФЗ.</w:t>
      </w:r>
    </w:p>
    <w:p w:rsidR="00FD2628" w:rsidRDefault="00FD2628" w:rsidP="00FD2628">
      <w:pPr>
        <w:spacing w:line="276" w:lineRule="auto"/>
        <w:ind w:firstLine="709"/>
        <w:contextualSpacing/>
      </w:pPr>
      <w:r w:rsidRPr="006E23D5">
        <w:t xml:space="preserve">Принятие законопроекта позволит повысить конкурентоспособность научной карьеры и привлекательность работы в научных организациях, выполняющих исследования и разработки по приоритетным направлениям, укрепить кадровую устойчивость научных коллективов и повысить результативность научной и научно-технической деятельности, имеющей ключевое значение для достижения национальных целей развития. Налоговое освобождение выплат за научную работу по приоритетам фактически увеличит располагаемый доход исследователей без изменения целевого характера финансирования и без создания новых административных процедур распределения средств, что делает меру простой в применении и прозрачной для участников. </w:t>
      </w:r>
    </w:p>
    <w:p w:rsidR="00905729" w:rsidRDefault="00905729">
      <w:bookmarkStart w:id="1" w:name="_GoBack"/>
      <w:bookmarkEnd w:id="1"/>
    </w:p>
    <w:sectPr w:rsidR="00905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F12"/>
    <w:rsid w:val="00905729"/>
    <w:rsid w:val="00AE0F12"/>
    <w:rsid w:val="00FD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628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628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2026-03-17T08:46:00Z</dcterms:created>
  <dcterms:modified xsi:type="dcterms:W3CDTF">2026-03-17T08:46:00Z</dcterms:modified>
</cp:coreProperties>
</file>