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F768F6" w:rsidP="00942F9B">
      <w:pPr>
        <w:pStyle w:val="a9"/>
        <w:spacing w:before="0"/>
      </w:pPr>
      <w:bookmarkStart w:id="0" w:name="_GoBack"/>
      <w:bookmarkEnd w:id="0"/>
      <w:r>
        <w:t xml:space="preserve">Вносится Правительством </w:t>
      </w:r>
      <w:r w:rsidRPr="00E04E19">
        <w:t>Российской Федерации</w:t>
      </w:r>
    </w:p>
    <w:p w:rsidR="00D85491" w:rsidRDefault="00F768F6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F768F6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Default="00F768F6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241631838" w:edGrp="everyone"/>
      <w:r w:rsidRPr="00AF6822">
        <w:rPr>
          <w:rFonts w:ascii="Times New Roman" w:hAnsi="Times New Roman"/>
          <w:sz w:val="30"/>
          <w:szCs w:val="30"/>
        </w:rPr>
        <w:t xml:space="preserve">О </w:t>
      </w:r>
      <w:proofErr w:type="gramStart"/>
      <w:r w:rsidRPr="00AF6822">
        <w:rPr>
          <w:rFonts w:ascii="Times New Roman" w:hAnsi="Times New Roman"/>
          <w:sz w:val="30"/>
          <w:szCs w:val="30"/>
        </w:rPr>
        <w:t>внесении</w:t>
      </w:r>
      <w:proofErr w:type="gramEnd"/>
      <w:r w:rsidRPr="00AF6822">
        <w:rPr>
          <w:rFonts w:ascii="Times New Roman" w:hAnsi="Times New Roman"/>
          <w:sz w:val="30"/>
          <w:szCs w:val="30"/>
        </w:rPr>
        <w:t xml:space="preserve"> изменений</w:t>
      </w:r>
      <w:r w:rsidR="00BA36BC" w:rsidRPr="00AF6822">
        <w:rPr>
          <w:rFonts w:ascii="Times New Roman" w:hAnsi="Times New Roman"/>
          <w:sz w:val="30"/>
          <w:szCs w:val="30"/>
        </w:rPr>
        <w:t xml:space="preserve"> </w:t>
      </w:r>
      <w:r w:rsidRPr="00AF6822">
        <w:rPr>
          <w:rFonts w:ascii="Times New Roman" w:hAnsi="Times New Roman"/>
          <w:sz w:val="30"/>
          <w:szCs w:val="30"/>
        </w:rPr>
        <w:t xml:space="preserve">в Федеральный закон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 xml:space="preserve">"О государственном </w:t>
      </w:r>
      <w:proofErr w:type="gramStart"/>
      <w:r w:rsidRPr="00AF6822">
        <w:rPr>
          <w:rFonts w:ascii="Times New Roman" w:hAnsi="Times New Roman"/>
          <w:sz w:val="30"/>
          <w:szCs w:val="30"/>
        </w:rPr>
        <w:t>контроле</w:t>
      </w:r>
      <w:proofErr w:type="gramEnd"/>
      <w:r w:rsidRPr="00AF6822">
        <w:rPr>
          <w:rFonts w:ascii="Times New Roman" w:hAnsi="Times New Roman"/>
          <w:sz w:val="30"/>
          <w:szCs w:val="30"/>
        </w:rPr>
        <w:t xml:space="preserve"> за осуществлением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 xml:space="preserve">международных автомобильных перевозок и отдельных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 xml:space="preserve">каботажных автомобильных перевозок и об ответственности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>за нарушение порядка их выполнения"</w:t>
      </w:r>
      <w:r w:rsidR="00AF6822">
        <w:rPr>
          <w:rFonts w:ascii="Times New Roman" w:hAnsi="Times New Roman"/>
          <w:sz w:val="30"/>
          <w:szCs w:val="30"/>
        </w:rPr>
        <w:t xml:space="preserve"> </w:t>
      </w:r>
      <w:r w:rsidRPr="00AF6822">
        <w:rPr>
          <w:rFonts w:ascii="Times New Roman" w:hAnsi="Times New Roman"/>
          <w:sz w:val="30"/>
          <w:szCs w:val="30"/>
        </w:rPr>
        <w:t xml:space="preserve">и Федеральный закон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>"Устав железнодорожного транспорта Российской Федерации"</w:t>
      </w:r>
    </w:p>
    <w:permEnd w:id="241631838"/>
    <w:p w:rsidR="00AF6822" w:rsidRDefault="00AF6822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AF6822" w:rsidRPr="00AF6822" w:rsidRDefault="00AF6822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b/>
          <w:sz w:val="30"/>
          <w:szCs w:val="30"/>
        </w:rPr>
      </w:pPr>
      <w:permStart w:id="1697333477" w:edGrp="everyone"/>
      <w:r w:rsidRPr="00AF6822">
        <w:rPr>
          <w:b/>
          <w:sz w:val="30"/>
          <w:szCs w:val="30"/>
        </w:rPr>
        <w:t>Статья 1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proofErr w:type="gramStart"/>
      <w:r w:rsidRPr="00AF6822">
        <w:rPr>
          <w:sz w:val="30"/>
          <w:szCs w:val="30"/>
        </w:rPr>
        <w:t>Внести в Федеральный закон от 24</w:t>
      </w:r>
      <w:r w:rsidR="003F5725" w:rsidRPr="00AF6822">
        <w:rPr>
          <w:sz w:val="30"/>
          <w:szCs w:val="30"/>
        </w:rPr>
        <w:t> </w:t>
      </w:r>
      <w:r w:rsidRPr="00AF6822">
        <w:rPr>
          <w:sz w:val="30"/>
          <w:szCs w:val="30"/>
        </w:rPr>
        <w:t>июля 1998</w:t>
      </w:r>
      <w:r w:rsidR="003F5725" w:rsidRPr="00AF6822">
        <w:rPr>
          <w:sz w:val="30"/>
          <w:szCs w:val="30"/>
        </w:rPr>
        <w:t> года</w:t>
      </w:r>
      <w:r w:rsidRPr="00AF6822">
        <w:rPr>
          <w:sz w:val="30"/>
          <w:szCs w:val="30"/>
        </w:rPr>
        <w:t xml:space="preserve">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>127-ФЗ</w:t>
      </w:r>
      <w:r w:rsidRPr="00AF6822">
        <w:rPr>
          <w:sz w:val="30"/>
          <w:szCs w:val="30"/>
        </w:rPr>
        <w:br/>
      </w:r>
      <w:r w:rsidR="003F5725" w:rsidRPr="00AF6822">
        <w:rPr>
          <w:sz w:val="30"/>
          <w:szCs w:val="30"/>
        </w:rPr>
        <w:t>"</w:t>
      </w:r>
      <w:r w:rsidRPr="00AF6822">
        <w:rPr>
          <w:sz w:val="30"/>
          <w:szCs w:val="30"/>
        </w:rPr>
        <w:t xml:space="preserve">О государственном контроле за осуществлением международных автомобильных перевозок </w:t>
      </w:r>
      <w:r w:rsidR="00DF5D2E" w:rsidRPr="00AF6822">
        <w:rPr>
          <w:sz w:val="30"/>
          <w:szCs w:val="30"/>
        </w:rPr>
        <w:t xml:space="preserve">и отдельных каботажных автомобильных перевозок </w:t>
      </w:r>
      <w:r w:rsidRPr="00AF6822">
        <w:rPr>
          <w:sz w:val="30"/>
          <w:szCs w:val="30"/>
        </w:rPr>
        <w:t>и об ответственности за нарушение порядка</w:t>
      </w:r>
      <w:r w:rsidR="00DF5D2E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их выполнения</w:t>
      </w:r>
      <w:r w:rsidR="003F5725" w:rsidRPr="00AF6822">
        <w:rPr>
          <w:sz w:val="30"/>
          <w:szCs w:val="30"/>
        </w:rPr>
        <w:t>"</w:t>
      </w:r>
      <w:r w:rsidRPr="00AF6822">
        <w:rPr>
          <w:sz w:val="30"/>
          <w:szCs w:val="30"/>
        </w:rPr>
        <w:t xml:space="preserve"> (Собрание законодательств</w:t>
      </w:r>
      <w:r w:rsidR="00C47CA7" w:rsidRPr="00AF6822">
        <w:rPr>
          <w:sz w:val="30"/>
          <w:szCs w:val="30"/>
        </w:rPr>
        <w:t>а Российской Федерации, 1998,</w:t>
      </w:r>
      <w:r w:rsidR="003F5725" w:rsidRPr="00AF6822">
        <w:rPr>
          <w:sz w:val="30"/>
          <w:szCs w:val="30"/>
        </w:rPr>
        <w:t xml:space="preserve"> № </w:t>
      </w:r>
      <w:r w:rsidR="00C47CA7" w:rsidRPr="00AF6822">
        <w:rPr>
          <w:sz w:val="30"/>
          <w:szCs w:val="30"/>
        </w:rPr>
        <w:t xml:space="preserve">31, </w:t>
      </w:r>
      <w:r w:rsidR="003F5725" w:rsidRPr="00AF6822">
        <w:rPr>
          <w:sz w:val="30"/>
          <w:szCs w:val="30"/>
        </w:rPr>
        <w:t>ст. </w:t>
      </w:r>
      <w:r w:rsidR="00C47CA7" w:rsidRPr="00AF6822">
        <w:rPr>
          <w:sz w:val="30"/>
          <w:szCs w:val="30"/>
        </w:rPr>
        <w:t xml:space="preserve">3805; 2014, </w:t>
      </w:r>
      <w:r w:rsidR="003F5725" w:rsidRPr="00AF6822">
        <w:rPr>
          <w:sz w:val="30"/>
          <w:szCs w:val="30"/>
        </w:rPr>
        <w:t>№ </w:t>
      </w:r>
      <w:r w:rsidR="00C47CA7" w:rsidRPr="00AF6822">
        <w:rPr>
          <w:sz w:val="30"/>
          <w:szCs w:val="30"/>
        </w:rPr>
        <w:t xml:space="preserve">48,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>6643</w:t>
      </w:r>
      <w:r w:rsidR="00C47CA7" w:rsidRPr="00AF6822">
        <w:rPr>
          <w:sz w:val="30"/>
          <w:szCs w:val="30"/>
        </w:rPr>
        <w:t xml:space="preserve">; 2019, </w:t>
      </w:r>
      <w:r w:rsidR="003F5725" w:rsidRPr="00AF6822">
        <w:rPr>
          <w:sz w:val="30"/>
          <w:szCs w:val="30"/>
        </w:rPr>
        <w:t>№ </w:t>
      </w:r>
      <w:r w:rsidR="00C47CA7" w:rsidRPr="00AF6822">
        <w:rPr>
          <w:sz w:val="30"/>
          <w:szCs w:val="30"/>
        </w:rPr>
        <w:t xml:space="preserve">29, </w:t>
      </w:r>
      <w:r w:rsidR="003F5725" w:rsidRPr="00AF6822">
        <w:rPr>
          <w:sz w:val="30"/>
          <w:szCs w:val="30"/>
        </w:rPr>
        <w:t>ст. </w:t>
      </w:r>
      <w:r w:rsidR="00C47CA7" w:rsidRPr="00AF6822">
        <w:rPr>
          <w:sz w:val="30"/>
          <w:szCs w:val="30"/>
        </w:rPr>
        <w:t xml:space="preserve">3859; 2020,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>9,</w:t>
      </w:r>
      <w:r w:rsidR="003F5725" w:rsidRPr="00AF6822">
        <w:rPr>
          <w:sz w:val="30"/>
          <w:szCs w:val="30"/>
        </w:rPr>
        <w:t xml:space="preserve"> ст. </w:t>
      </w:r>
      <w:r w:rsidR="00C47CA7" w:rsidRPr="00AF6822">
        <w:rPr>
          <w:sz w:val="30"/>
          <w:szCs w:val="30"/>
        </w:rPr>
        <w:t>1131;</w:t>
      </w:r>
      <w:proofErr w:type="gramEnd"/>
      <w:r w:rsidR="00C47CA7" w:rsidRPr="00AF6822">
        <w:rPr>
          <w:sz w:val="30"/>
          <w:szCs w:val="30"/>
        </w:rPr>
        <w:t xml:space="preserve"> </w:t>
      </w:r>
      <w:r w:rsidR="003F5725" w:rsidRPr="00AF6822">
        <w:rPr>
          <w:sz w:val="30"/>
          <w:szCs w:val="30"/>
        </w:rPr>
        <w:t>№ </w:t>
      </w:r>
      <w:proofErr w:type="gramStart"/>
      <w:r w:rsidR="00C47CA7" w:rsidRPr="00AF6822">
        <w:rPr>
          <w:sz w:val="30"/>
          <w:szCs w:val="30"/>
        </w:rPr>
        <w:t xml:space="preserve">50,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8043; </w:t>
      </w:r>
      <w:r w:rsidR="00C47CA7" w:rsidRPr="00AF6822">
        <w:rPr>
          <w:sz w:val="30"/>
          <w:szCs w:val="30"/>
        </w:rPr>
        <w:t xml:space="preserve">2021, </w:t>
      </w:r>
      <w:r w:rsidR="003F5725" w:rsidRPr="00AF6822">
        <w:rPr>
          <w:sz w:val="30"/>
          <w:szCs w:val="30"/>
        </w:rPr>
        <w:t>№ </w:t>
      </w:r>
      <w:r w:rsidR="00C47CA7" w:rsidRPr="00AF6822">
        <w:rPr>
          <w:sz w:val="30"/>
          <w:szCs w:val="30"/>
        </w:rPr>
        <w:t xml:space="preserve">24, </w:t>
      </w:r>
      <w:r w:rsidR="003F5725" w:rsidRPr="00AF6822">
        <w:rPr>
          <w:sz w:val="30"/>
          <w:szCs w:val="30"/>
        </w:rPr>
        <w:t>ст. </w:t>
      </w:r>
      <w:r w:rsidR="00C47CA7" w:rsidRPr="00AF6822">
        <w:rPr>
          <w:sz w:val="30"/>
          <w:szCs w:val="30"/>
        </w:rPr>
        <w:t xml:space="preserve">4188; </w:t>
      </w:r>
      <w:r w:rsidR="003F5725" w:rsidRPr="00AF6822">
        <w:rPr>
          <w:sz w:val="30"/>
          <w:szCs w:val="30"/>
        </w:rPr>
        <w:t>№ </w:t>
      </w:r>
      <w:r w:rsidR="00C47CA7" w:rsidRPr="00AF6822">
        <w:rPr>
          <w:sz w:val="30"/>
          <w:szCs w:val="30"/>
        </w:rPr>
        <w:t xml:space="preserve">27, </w:t>
      </w:r>
      <w:r w:rsidR="003F5725" w:rsidRPr="00AF6822">
        <w:rPr>
          <w:sz w:val="30"/>
          <w:szCs w:val="30"/>
        </w:rPr>
        <w:t>ст. </w:t>
      </w:r>
      <w:r w:rsidR="00C47CA7" w:rsidRPr="00AF6822">
        <w:rPr>
          <w:sz w:val="30"/>
          <w:szCs w:val="30"/>
        </w:rPr>
        <w:t xml:space="preserve">5165; 2022,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>16,</w:t>
      </w:r>
      <w:r w:rsidR="003F5725" w:rsidRPr="00AF6822">
        <w:rPr>
          <w:sz w:val="30"/>
          <w:szCs w:val="30"/>
        </w:rPr>
        <w:t xml:space="preserve"> ст. </w:t>
      </w:r>
      <w:r w:rsidRPr="00AF6822">
        <w:rPr>
          <w:sz w:val="30"/>
          <w:szCs w:val="30"/>
        </w:rPr>
        <w:t>2594) следующие изменения:</w:t>
      </w:r>
      <w:proofErr w:type="gramEnd"/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1) пункт 11 статьи </w:t>
      </w:r>
      <w:r w:rsidR="007E560C" w:rsidRPr="00AF6822">
        <w:rPr>
          <w:sz w:val="30"/>
          <w:szCs w:val="30"/>
        </w:rPr>
        <w:t xml:space="preserve">2 дополнить абзацем </w:t>
      </w:r>
      <w:r w:rsidR="00F3385F" w:rsidRPr="00AF6822">
        <w:rPr>
          <w:sz w:val="30"/>
          <w:szCs w:val="30"/>
        </w:rPr>
        <w:t xml:space="preserve">пятым </w:t>
      </w:r>
      <w:r w:rsidR="007E560C" w:rsidRPr="00AF6822">
        <w:rPr>
          <w:sz w:val="30"/>
          <w:szCs w:val="30"/>
        </w:rPr>
        <w:t>следующего содержания: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proofErr w:type="gramStart"/>
      <w:r w:rsidRPr="00AF6822">
        <w:rPr>
          <w:sz w:val="30"/>
          <w:szCs w:val="30"/>
        </w:rPr>
        <w:lastRenderedPageBreak/>
        <w:t xml:space="preserve">"при осуществлении международных автомобильных перевозок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 xml:space="preserve">) </w:t>
      </w:r>
      <w:r w:rsidRPr="00AF6822">
        <w:rPr>
          <w:sz w:val="30"/>
          <w:szCs w:val="30"/>
        </w:rPr>
        <w:t xml:space="preserve">и транзитных международных автомобильных перевозок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в случаях</w:t>
      </w:r>
      <w:r w:rsidRPr="00AF6822">
        <w:rPr>
          <w:sz w:val="30"/>
          <w:szCs w:val="30"/>
        </w:rPr>
        <w:br/>
        <w:t xml:space="preserve">и порядке, определяемых Правительством Российской Федерации, предъявить для проверки контролирующему органу навигационные пломбы, наложенные на все грузовые помещения (отсеки) транспортных средств автомобильного транспорта, а также </w:t>
      </w:r>
      <w:r w:rsidR="00F3385F" w:rsidRPr="00AF6822">
        <w:rPr>
          <w:sz w:val="30"/>
          <w:szCs w:val="30"/>
        </w:rPr>
        <w:t xml:space="preserve">на </w:t>
      </w:r>
      <w:r w:rsidRPr="00AF6822">
        <w:rPr>
          <w:sz w:val="30"/>
          <w:szCs w:val="30"/>
        </w:rPr>
        <w:t>емкости, контейнеры</w:t>
      </w:r>
      <w:r w:rsidRPr="00AF6822">
        <w:rPr>
          <w:sz w:val="30"/>
          <w:szCs w:val="30"/>
        </w:rPr>
        <w:br/>
        <w:t xml:space="preserve">и иные места, в которых находятся такие </w:t>
      </w:r>
      <w:r w:rsidR="00C45377" w:rsidRPr="00AF6822">
        <w:rPr>
          <w:sz w:val="30"/>
          <w:szCs w:val="30"/>
        </w:rPr>
        <w:t>грузы (</w:t>
      </w:r>
      <w:r w:rsidRPr="00AF6822">
        <w:rPr>
          <w:sz w:val="30"/>
          <w:szCs w:val="30"/>
        </w:rPr>
        <w:t>товары</w:t>
      </w:r>
      <w:r w:rsidR="00C45377" w:rsidRPr="00AF6822">
        <w:rPr>
          <w:sz w:val="30"/>
          <w:szCs w:val="30"/>
        </w:rPr>
        <w:t>)</w:t>
      </w:r>
      <w:r w:rsidR="00F3385F" w:rsidRPr="00AF6822">
        <w:rPr>
          <w:sz w:val="30"/>
          <w:szCs w:val="30"/>
        </w:rPr>
        <w:t>.</w:t>
      </w:r>
      <w:r w:rsidRPr="00AF6822">
        <w:rPr>
          <w:sz w:val="30"/>
          <w:szCs w:val="30"/>
        </w:rPr>
        <w:t>";</w:t>
      </w:r>
      <w:proofErr w:type="gramEnd"/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2) дополнить статьей 5</w:t>
      </w:r>
      <w:r w:rsidRPr="00AF6822">
        <w:rPr>
          <w:sz w:val="30"/>
          <w:szCs w:val="30"/>
          <w:vertAlign w:val="superscript"/>
        </w:rPr>
        <w:t>1</w:t>
      </w:r>
      <w:r w:rsidRPr="00AF6822">
        <w:rPr>
          <w:sz w:val="30"/>
          <w:szCs w:val="30"/>
        </w:rPr>
        <w:t xml:space="preserve"> следующего содержания:</w:t>
      </w:r>
    </w:p>
    <w:p w:rsidR="00100ECC" w:rsidRPr="00AF6822" w:rsidRDefault="00F768F6" w:rsidP="00A96039">
      <w:pPr>
        <w:pStyle w:val="ae"/>
        <w:spacing w:before="0" w:line="480" w:lineRule="auto"/>
        <w:ind w:firstLine="0"/>
        <w:contextualSpacing w:val="0"/>
        <w:jc w:val="center"/>
        <w:rPr>
          <w:sz w:val="30"/>
          <w:szCs w:val="30"/>
        </w:rPr>
      </w:pPr>
      <w:r w:rsidRPr="00AF6822">
        <w:rPr>
          <w:sz w:val="30"/>
          <w:szCs w:val="30"/>
        </w:rPr>
        <w:t>"</w:t>
      </w:r>
      <w:r w:rsidRPr="00AF6822">
        <w:rPr>
          <w:b/>
          <w:sz w:val="30"/>
          <w:szCs w:val="30"/>
        </w:rPr>
        <w:t>Статья 5</w:t>
      </w:r>
      <w:r w:rsidRPr="00AF6822">
        <w:rPr>
          <w:b/>
          <w:sz w:val="30"/>
          <w:szCs w:val="30"/>
          <w:vertAlign w:val="superscript"/>
        </w:rPr>
        <w:t>1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1. </w:t>
      </w:r>
      <w:proofErr w:type="gramStart"/>
      <w:r w:rsidRPr="00AF6822">
        <w:rPr>
          <w:sz w:val="30"/>
          <w:szCs w:val="30"/>
        </w:rPr>
        <w:t xml:space="preserve">Международные автомобильные перевозки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и транзитные международные автомобильные перевозки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, перемещаемых по территории Российской Федерации, осуществляются при условии наличия навигационных пломб на всех грузовых помещениях (отсеках) транспортных средств автомобильного транспорта, а также </w:t>
      </w:r>
      <w:r w:rsidR="00207898" w:rsidRPr="00AF6822">
        <w:rPr>
          <w:sz w:val="30"/>
          <w:szCs w:val="30"/>
        </w:rPr>
        <w:t xml:space="preserve">на </w:t>
      </w:r>
      <w:r w:rsidRPr="00AF6822">
        <w:rPr>
          <w:sz w:val="30"/>
          <w:szCs w:val="30"/>
        </w:rPr>
        <w:t xml:space="preserve">емкостях, контейнерах и иных местах, в которых находятся </w:t>
      </w:r>
      <w:r w:rsidR="00C45377" w:rsidRPr="00AF6822">
        <w:rPr>
          <w:sz w:val="30"/>
          <w:szCs w:val="30"/>
        </w:rPr>
        <w:t>грузы (</w:t>
      </w:r>
      <w:r w:rsidRPr="00AF6822">
        <w:rPr>
          <w:sz w:val="30"/>
          <w:szCs w:val="30"/>
        </w:rPr>
        <w:t>товары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>, подлежащие отслеживанию с применением навигационных пломб.</w:t>
      </w:r>
      <w:proofErr w:type="gramEnd"/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Навигационные пломбы должны соответствовать требованиям Соглашения </w:t>
      </w:r>
      <w:bookmarkStart w:id="2" w:name="_Hlk217288631"/>
      <w:r w:rsidRPr="00AF6822">
        <w:rPr>
          <w:sz w:val="30"/>
          <w:szCs w:val="30"/>
        </w:rPr>
        <w:t xml:space="preserve">о применении в Евразийском экономическом союзе </w:t>
      </w:r>
      <w:r w:rsidRPr="00AF6822">
        <w:rPr>
          <w:sz w:val="30"/>
          <w:szCs w:val="30"/>
        </w:rPr>
        <w:lastRenderedPageBreak/>
        <w:t>навигационных пломб для отслеживания перевозок от 19</w:t>
      </w:r>
      <w:r w:rsidR="003F5725" w:rsidRPr="00AF6822">
        <w:rPr>
          <w:sz w:val="30"/>
          <w:szCs w:val="30"/>
        </w:rPr>
        <w:t> </w:t>
      </w:r>
      <w:r w:rsidRPr="00AF6822">
        <w:rPr>
          <w:sz w:val="30"/>
          <w:szCs w:val="30"/>
        </w:rPr>
        <w:t>апреля 2022</w:t>
      </w:r>
      <w:r w:rsidR="003F5725" w:rsidRPr="00AF6822">
        <w:rPr>
          <w:sz w:val="30"/>
          <w:szCs w:val="30"/>
        </w:rPr>
        <w:t> </w:t>
      </w:r>
      <w:r w:rsidRPr="00AF6822">
        <w:rPr>
          <w:sz w:val="30"/>
          <w:szCs w:val="30"/>
        </w:rPr>
        <w:t>г</w:t>
      </w:r>
      <w:bookmarkEnd w:id="2"/>
      <w:r w:rsidR="003F5725" w:rsidRPr="00AF6822">
        <w:rPr>
          <w:sz w:val="30"/>
          <w:szCs w:val="30"/>
        </w:rPr>
        <w:t>ода</w:t>
      </w:r>
      <w:r w:rsidRPr="00AF6822">
        <w:rPr>
          <w:sz w:val="30"/>
          <w:szCs w:val="30"/>
        </w:rPr>
        <w:t xml:space="preserve"> (далее - Соглашение) и актов Евразийской экономической комиссии, изданных в целях обеспечения реализации Соглашения.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2. Требования настоящей статьи </w:t>
      </w:r>
      <w:bookmarkStart w:id="3" w:name="_Hlk217288530"/>
      <w:r w:rsidRPr="00AF6822">
        <w:rPr>
          <w:sz w:val="30"/>
          <w:szCs w:val="30"/>
        </w:rPr>
        <w:t>не распространяются</w:t>
      </w:r>
      <w:r w:rsidRPr="00AF6822">
        <w:rPr>
          <w:sz w:val="30"/>
          <w:szCs w:val="30"/>
        </w:rPr>
        <w:br/>
        <w:t xml:space="preserve">на международные автомобильные перевозки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и транзитные международные автомобильные перевозки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по территории Российской Федерации, </w:t>
      </w:r>
      <w:r w:rsidR="001A531D" w:rsidRPr="00AF6822">
        <w:rPr>
          <w:sz w:val="30"/>
          <w:szCs w:val="30"/>
        </w:rPr>
        <w:t xml:space="preserve">отслеживание которых </w:t>
      </w:r>
      <w:r w:rsidRPr="00AF6822">
        <w:rPr>
          <w:sz w:val="30"/>
          <w:szCs w:val="30"/>
        </w:rPr>
        <w:t>осуществляе</w:t>
      </w:r>
      <w:r w:rsidR="001A531D" w:rsidRPr="00AF6822">
        <w:rPr>
          <w:sz w:val="30"/>
          <w:szCs w:val="30"/>
        </w:rPr>
        <w:t>тся</w:t>
      </w:r>
      <w:r w:rsidRPr="00AF6822">
        <w:rPr>
          <w:sz w:val="30"/>
          <w:szCs w:val="30"/>
        </w:rPr>
        <w:t xml:space="preserve"> в соответствии </w:t>
      </w:r>
      <w:r w:rsidR="00C45377"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с Соглашением.</w:t>
      </w:r>
      <w:bookmarkEnd w:id="3"/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3. Организацией, обеспечивающей применение навигационных пломб, является организация, определенная Правительством Российской Федерации в соответствии с Соглашением в качестве национального оператора, обеспечивающего отслеживание перевозок объектов отслеживания с использованием навигационных пломб, уполномоченного на взаимодействие с контролирующими органами Российской Федерации</w:t>
      </w:r>
      <w:r w:rsidRPr="00AF6822">
        <w:rPr>
          <w:sz w:val="30"/>
          <w:szCs w:val="30"/>
        </w:rPr>
        <w:br/>
        <w:t>и уполномоченными операторами (органами) других государств</w:t>
      </w:r>
      <w:r w:rsidR="00F3385F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-</w:t>
      </w:r>
      <w:r w:rsidR="00F3385F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членов Евразийского экономического союза (далее - уполномоченный оператор).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4. Наложение </w:t>
      </w:r>
      <w:r w:rsidR="00207898" w:rsidRPr="00AF6822">
        <w:rPr>
          <w:sz w:val="30"/>
          <w:szCs w:val="30"/>
        </w:rPr>
        <w:t>и снятие навигационных пломб могут</w:t>
      </w:r>
      <w:r w:rsidRPr="00AF6822">
        <w:rPr>
          <w:sz w:val="30"/>
          <w:szCs w:val="30"/>
        </w:rPr>
        <w:t xml:space="preserve"> производиться</w:t>
      </w:r>
      <w:r w:rsidRPr="00AF6822">
        <w:rPr>
          <w:sz w:val="30"/>
          <w:szCs w:val="30"/>
        </w:rPr>
        <w:br/>
        <w:t xml:space="preserve">за пределами территории Российской Федерации, в пунктах пропуска через </w:t>
      </w:r>
      <w:r w:rsidR="00F3385F" w:rsidRPr="00AF6822">
        <w:rPr>
          <w:sz w:val="30"/>
          <w:szCs w:val="30"/>
        </w:rPr>
        <w:lastRenderedPageBreak/>
        <w:t>Г</w:t>
      </w:r>
      <w:r w:rsidRPr="00AF6822">
        <w:rPr>
          <w:sz w:val="30"/>
          <w:szCs w:val="30"/>
        </w:rPr>
        <w:t>осударственную границу Российской Федерации, а также в иных местах, определяемых Правительством Российской Федерации.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Наложение и снятие навигационных пломб производятся уполномоченным оператором или перевозчиком при участии уполномоченного оператора.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Правительством Российской Федерации могут быть определены случаи, при которых наложение и снятие навигационных пломб производятся в присутствии должностного лица контролирующего органа.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pacing w:val="-2"/>
          <w:sz w:val="30"/>
          <w:szCs w:val="30"/>
        </w:rPr>
      </w:pPr>
      <w:r w:rsidRPr="00AF6822">
        <w:rPr>
          <w:spacing w:val="-2"/>
          <w:sz w:val="30"/>
          <w:szCs w:val="30"/>
        </w:rPr>
        <w:t xml:space="preserve">5. Правительство Российской Федерации определяет перечень отдельных категорий </w:t>
      </w:r>
      <w:r w:rsidR="00C45377" w:rsidRPr="00AF6822">
        <w:rPr>
          <w:spacing w:val="-2"/>
          <w:sz w:val="30"/>
          <w:szCs w:val="30"/>
        </w:rPr>
        <w:t>грузов (</w:t>
      </w:r>
      <w:r w:rsidRPr="00AF6822">
        <w:rPr>
          <w:spacing w:val="-2"/>
          <w:sz w:val="30"/>
          <w:szCs w:val="30"/>
        </w:rPr>
        <w:t>товаров</w:t>
      </w:r>
      <w:r w:rsidR="00C45377" w:rsidRPr="00AF6822">
        <w:rPr>
          <w:spacing w:val="-2"/>
          <w:sz w:val="30"/>
          <w:szCs w:val="30"/>
        </w:rPr>
        <w:t>)</w:t>
      </w:r>
      <w:r w:rsidRPr="00AF6822">
        <w:rPr>
          <w:spacing w:val="-2"/>
          <w:sz w:val="30"/>
          <w:szCs w:val="30"/>
        </w:rPr>
        <w:t>, международные автомобильные перевозки</w:t>
      </w:r>
      <w:r w:rsidR="00C45377" w:rsidRPr="00AF6822">
        <w:rPr>
          <w:spacing w:val="-2"/>
          <w:sz w:val="30"/>
          <w:szCs w:val="30"/>
        </w:rPr>
        <w:t xml:space="preserve"> </w:t>
      </w:r>
      <w:r w:rsidRPr="00AF6822">
        <w:rPr>
          <w:spacing w:val="-2"/>
          <w:sz w:val="30"/>
          <w:szCs w:val="30"/>
        </w:rPr>
        <w:t xml:space="preserve">и транзитные международные автомобильные </w:t>
      </w:r>
      <w:proofErr w:type="gramStart"/>
      <w:r w:rsidRPr="00AF6822">
        <w:rPr>
          <w:spacing w:val="-2"/>
          <w:sz w:val="30"/>
          <w:szCs w:val="30"/>
        </w:rPr>
        <w:t>перевозки</w:t>
      </w:r>
      <w:proofErr w:type="gramEnd"/>
      <w:r w:rsidRPr="00AF6822">
        <w:rPr>
          <w:spacing w:val="-2"/>
          <w:sz w:val="30"/>
          <w:szCs w:val="30"/>
        </w:rPr>
        <w:t xml:space="preserve"> которых подлежат отслеживанию с применением навигационных пломб, и порядок применения навигационных пломб при осуществлении таких перевозок.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proofErr w:type="gramStart"/>
      <w:r w:rsidRPr="00AF6822">
        <w:rPr>
          <w:sz w:val="30"/>
          <w:szCs w:val="30"/>
        </w:rPr>
        <w:t xml:space="preserve">Правительство Российской Федерации вправе определять случаи обязательного </w:t>
      </w:r>
      <w:r w:rsidR="00AF124C" w:rsidRPr="00AF6822">
        <w:rPr>
          <w:sz w:val="30"/>
          <w:szCs w:val="30"/>
        </w:rPr>
        <w:t>применени</w:t>
      </w:r>
      <w:r w:rsidR="00207898" w:rsidRPr="00AF6822">
        <w:rPr>
          <w:sz w:val="30"/>
          <w:szCs w:val="30"/>
        </w:rPr>
        <w:t>я</w:t>
      </w:r>
      <w:r w:rsidR="00AF124C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навигационных пломб при осуществлении международных автомобильных перевозок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 xml:space="preserve">) </w:t>
      </w:r>
      <w:r w:rsidRPr="00AF6822">
        <w:rPr>
          <w:sz w:val="30"/>
          <w:szCs w:val="30"/>
        </w:rPr>
        <w:t xml:space="preserve">и транзитных международных автомобильных перевозок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>, а также условия, при соблюдении которых международн</w:t>
      </w:r>
      <w:r w:rsidR="00F3385F" w:rsidRPr="00AF6822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автомобильн</w:t>
      </w:r>
      <w:r w:rsidR="00F3385F" w:rsidRPr="00AF6822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перевозк</w:t>
      </w:r>
      <w:r w:rsidR="00F3385F" w:rsidRPr="00AF6822">
        <w:rPr>
          <w:sz w:val="30"/>
          <w:szCs w:val="30"/>
        </w:rPr>
        <w:t>и</w:t>
      </w:r>
      <w:r w:rsidRPr="00AF6822">
        <w:rPr>
          <w:sz w:val="30"/>
          <w:szCs w:val="30"/>
        </w:rPr>
        <w:t xml:space="preserve">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="00AF124C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и транзитн</w:t>
      </w:r>
      <w:r w:rsidR="00F3385F" w:rsidRPr="00AF6822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международн</w:t>
      </w:r>
      <w:r w:rsidR="00F3385F" w:rsidRPr="00AF6822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автомобильн</w:t>
      </w:r>
      <w:r w:rsidR="00F3385F" w:rsidRPr="00AF6822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перевозк</w:t>
      </w:r>
      <w:r w:rsidR="00F3385F" w:rsidRPr="00AF6822">
        <w:rPr>
          <w:sz w:val="30"/>
          <w:szCs w:val="30"/>
        </w:rPr>
        <w:t>и</w:t>
      </w:r>
      <w:r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lastRenderedPageBreak/>
        <w:t xml:space="preserve">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не подлеж</w:t>
      </w:r>
      <w:r w:rsidR="00F3385F" w:rsidRPr="00AF6822">
        <w:rPr>
          <w:sz w:val="30"/>
          <w:szCs w:val="30"/>
        </w:rPr>
        <w:t>а</w:t>
      </w:r>
      <w:r w:rsidRPr="00AF6822">
        <w:rPr>
          <w:sz w:val="30"/>
          <w:szCs w:val="30"/>
        </w:rPr>
        <w:t xml:space="preserve">т отслеживанию </w:t>
      </w:r>
      <w:r w:rsidR="00C45377"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с применением навигационных пломб.</w:t>
      </w:r>
      <w:proofErr w:type="gramEnd"/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6. Оплата услуг уполномоченного оператора по применению навигационных пломб (наложению, активации, деактивации и снятию</w:t>
      </w:r>
      <w:r w:rsidR="00AF124C" w:rsidRPr="00AF6822">
        <w:rPr>
          <w:sz w:val="30"/>
          <w:szCs w:val="30"/>
        </w:rPr>
        <w:t xml:space="preserve"> навигационных пломб, отслеживанию перевозки</w:t>
      </w:r>
      <w:r w:rsidRPr="00AF6822">
        <w:rPr>
          <w:sz w:val="30"/>
          <w:szCs w:val="30"/>
        </w:rPr>
        <w:t xml:space="preserve">) осуществляется за счет одного из заказчиков (потребителей) услуг по отслеживанию перевозки </w:t>
      </w:r>
      <w:r w:rsidR="00AF124C"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с примене</w:t>
      </w:r>
      <w:r w:rsidR="00207898" w:rsidRPr="00AF6822">
        <w:rPr>
          <w:sz w:val="30"/>
          <w:szCs w:val="30"/>
        </w:rPr>
        <w:t>нием навигационных пломб</w:t>
      </w:r>
      <w:r w:rsidRPr="00AF6822">
        <w:rPr>
          <w:sz w:val="30"/>
          <w:szCs w:val="30"/>
        </w:rPr>
        <w:t xml:space="preserve"> </w:t>
      </w:r>
      <w:r w:rsidR="00C47CA7" w:rsidRPr="00AF6822">
        <w:rPr>
          <w:sz w:val="30"/>
          <w:szCs w:val="30"/>
        </w:rPr>
        <w:t>-</w:t>
      </w:r>
      <w:r w:rsidRPr="00AF6822">
        <w:rPr>
          <w:sz w:val="30"/>
          <w:szCs w:val="30"/>
        </w:rPr>
        <w:t xml:space="preserve"> отправителя, экспедитора, перевозчика, получателя.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Цены (тарифы) на услуги уполномоченного оператора должны быть экономически обоснованными.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7. Лица, допустившие нарушение порядка</w:t>
      </w:r>
      <w:r w:rsidR="00F3385F" w:rsidRPr="00AF6822">
        <w:rPr>
          <w:sz w:val="30"/>
          <w:szCs w:val="30"/>
        </w:rPr>
        <w:t xml:space="preserve">, предусмотренного </w:t>
      </w:r>
      <w:r w:rsidR="00F51611" w:rsidRPr="00AF6822">
        <w:rPr>
          <w:sz w:val="30"/>
          <w:szCs w:val="30"/>
        </w:rPr>
        <w:br/>
      </w:r>
      <w:r w:rsidR="00F3385F" w:rsidRPr="00AF6822">
        <w:rPr>
          <w:sz w:val="30"/>
          <w:szCs w:val="30"/>
        </w:rPr>
        <w:t>абзацем первым пункта 5 настоящей статьи</w:t>
      </w:r>
      <w:r w:rsidRPr="00AF6822">
        <w:rPr>
          <w:sz w:val="30"/>
          <w:szCs w:val="30"/>
        </w:rPr>
        <w:t xml:space="preserve">, несут ответственность </w:t>
      </w:r>
      <w:r w:rsidR="00F51611"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в соответствии с законодательством Российской Федерации</w:t>
      </w:r>
      <w:proofErr w:type="gramStart"/>
      <w:r w:rsidRPr="00AF6822">
        <w:rPr>
          <w:sz w:val="30"/>
          <w:szCs w:val="30"/>
        </w:rPr>
        <w:t>.</w:t>
      </w:r>
      <w:bookmarkStart w:id="4" w:name="_Hlk10048331"/>
      <w:bookmarkEnd w:id="4"/>
      <w:r w:rsidR="003F5725" w:rsidRPr="00AF6822">
        <w:rPr>
          <w:sz w:val="30"/>
          <w:szCs w:val="30"/>
        </w:rPr>
        <w:t>"</w:t>
      </w:r>
      <w:r w:rsidRPr="00AF6822">
        <w:rPr>
          <w:sz w:val="30"/>
          <w:szCs w:val="30"/>
        </w:rPr>
        <w:t>.</w:t>
      </w:r>
      <w:proofErr w:type="gramEnd"/>
    </w:p>
    <w:p w:rsidR="00B4311F" w:rsidRPr="00AF6822" w:rsidRDefault="00F768F6" w:rsidP="00AF6822">
      <w:pPr>
        <w:pStyle w:val="ae"/>
        <w:spacing w:before="0" w:line="480" w:lineRule="auto"/>
        <w:contextualSpacing w:val="0"/>
        <w:rPr>
          <w:b/>
          <w:sz w:val="30"/>
          <w:szCs w:val="30"/>
        </w:rPr>
      </w:pPr>
      <w:r w:rsidRPr="00AF6822">
        <w:rPr>
          <w:b/>
          <w:sz w:val="30"/>
          <w:szCs w:val="30"/>
        </w:rPr>
        <w:t>Статья 2</w:t>
      </w:r>
    </w:p>
    <w:p w:rsidR="00100ECC" w:rsidRPr="00AF6822" w:rsidRDefault="00F768F6" w:rsidP="00AF6822">
      <w:pPr>
        <w:pStyle w:val="ae"/>
        <w:spacing w:before="0" w:line="480" w:lineRule="auto"/>
        <w:contextualSpacing w:val="0"/>
        <w:rPr>
          <w:sz w:val="30"/>
          <w:szCs w:val="30"/>
        </w:rPr>
      </w:pPr>
      <w:proofErr w:type="gramStart"/>
      <w:r w:rsidRPr="00AF6822">
        <w:rPr>
          <w:sz w:val="30"/>
          <w:szCs w:val="30"/>
        </w:rPr>
        <w:t>Федеральный закон от 10</w:t>
      </w:r>
      <w:r w:rsidR="003F5725" w:rsidRPr="00AF6822">
        <w:rPr>
          <w:sz w:val="30"/>
          <w:szCs w:val="30"/>
        </w:rPr>
        <w:t> </w:t>
      </w:r>
      <w:r w:rsidRPr="00AF6822">
        <w:rPr>
          <w:sz w:val="30"/>
          <w:szCs w:val="30"/>
        </w:rPr>
        <w:t>января 2003</w:t>
      </w:r>
      <w:r w:rsidR="003F5725" w:rsidRPr="00AF6822">
        <w:rPr>
          <w:sz w:val="30"/>
          <w:szCs w:val="30"/>
        </w:rPr>
        <w:t> года</w:t>
      </w:r>
      <w:r w:rsidRPr="00AF6822">
        <w:rPr>
          <w:sz w:val="30"/>
          <w:szCs w:val="30"/>
        </w:rPr>
        <w:t xml:space="preserve">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18-ФЗ </w:t>
      </w:r>
      <w:r w:rsidR="003F5725" w:rsidRPr="00AF6822">
        <w:rPr>
          <w:sz w:val="30"/>
          <w:szCs w:val="30"/>
        </w:rPr>
        <w:t>"</w:t>
      </w:r>
      <w:r w:rsidRPr="00AF6822">
        <w:rPr>
          <w:sz w:val="30"/>
          <w:szCs w:val="30"/>
        </w:rPr>
        <w:t>Устав железнодорожного транспорта Российской Федерации</w:t>
      </w:r>
      <w:r w:rsidR="003F5725" w:rsidRPr="00AF6822">
        <w:rPr>
          <w:sz w:val="30"/>
          <w:szCs w:val="30"/>
        </w:rPr>
        <w:t>"</w:t>
      </w:r>
      <w:r w:rsidRPr="00AF6822">
        <w:rPr>
          <w:sz w:val="30"/>
          <w:szCs w:val="30"/>
        </w:rPr>
        <w:t xml:space="preserve"> (Собрание законодательства Российской Федерации, 2003,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2,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170;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>28,</w:t>
      </w:r>
      <w:r w:rsidR="003F5725" w:rsidRPr="00AF6822">
        <w:rPr>
          <w:sz w:val="30"/>
          <w:szCs w:val="30"/>
        </w:rPr>
        <w:t xml:space="preserve"> ст. </w:t>
      </w:r>
      <w:r w:rsidRPr="00AF6822">
        <w:rPr>
          <w:sz w:val="30"/>
          <w:szCs w:val="30"/>
        </w:rPr>
        <w:t xml:space="preserve">2891; 2007,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46,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5554; 2008,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30,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3616; 2012,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25,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3268; 2015,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1,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56; 2016,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27,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4160; 2017,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30,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4457; 2018,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>17,</w:t>
      </w:r>
      <w:r w:rsidR="003F5725" w:rsidRPr="00AF6822">
        <w:rPr>
          <w:sz w:val="30"/>
          <w:szCs w:val="30"/>
        </w:rPr>
        <w:t xml:space="preserve"> </w:t>
      </w:r>
      <w:r w:rsidR="003F5725" w:rsidRPr="00AF6822">
        <w:rPr>
          <w:sz w:val="30"/>
          <w:szCs w:val="30"/>
        </w:rPr>
        <w:lastRenderedPageBreak/>
        <w:t>ст. </w:t>
      </w:r>
      <w:r w:rsidRPr="00AF6822">
        <w:rPr>
          <w:sz w:val="30"/>
          <w:szCs w:val="30"/>
        </w:rPr>
        <w:t>2422;</w:t>
      </w:r>
      <w:proofErr w:type="gramEnd"/>
      <w:r w:rsidRPr="00AF6822">
        <w:rPr>
          <w:sz w:val="30"/>
          <w:szCs w:val="30"/>
        </w:rPr>
        <w:t xml:space="preserve"> </w:t>
      </w:r>
      <w:r w:rsidR="003F5725" w:rsidRPr="00AF6822">
        <w:rPr>
          <w:sz w:val="30"/>
          <w:szCs w:val="30"/>
        </w:rPr>
        <w:t>№ </w:t>
      </w:r>
      <w:proofErr w:type="gramStart"/>
      <w:r w:rsidRPr="00AF6822">
        <w:rPr>
          <w:sz w:val="30"/>
          <w:szCs w:val="30"/>
        </w:rPr>
        <w:t xml:space="preserve">31,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4842;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32,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5105; 2021,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27, </w:t>
      </w:r>
      <w:r w:rsidR="003F5725" w:rsidRPr="00AF6822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5130; 2022, </w:t>
      </w:r>
      <w:r w:rsidR="003F5725" w:rsidRPr="00AF6822">
        <w:rPr>
          <w:sz w:val="30"/>
          <w:szCs w:val="30"/>
        </w:rPr>
        <w:t>№ </w:t>
      </w:r>
      <w:r w:rsidRPr="00AF6822">
        <w:rPr>
          <w:sz w:val="30"/>
          <w:szCs w:val="30"/>
        </w:rPr>
        <w:t>24,</w:t>
      </w:r>
      <w:r w:rsidR="003F5725" w:rsidRPr="00AF6822">
        <w:rPr>
          <w:sz w:val="30"/>
          <w:szCs w:val="30"/>
        </w:rPr>
        <w:t xml:space="preserve"> ст. </w:t>
      </w:r>
      <w:r w:rsidRPr="00AF6822">
        <w:rPr>
          <w:sz w:val="30"/>
          <w:szCs w:val="30"/>
        </w:rPr>
        <w:t xml:space="preserve">3938) </w:t>
      </w:r>
      <w:r w:rsidR="00F3385F" w:rsidRPr="00AF6822">
        <w:rPr>
          <w:sz w:val="30"/>
          <w:szCs w:val="30"/>
        </w:rPr>
        <w:t xml:space="preserve">дополнить </w:t>
      </w:r>
      <w:r w:rsidRPr="00AF6822">
        <w:rPr>
          <w:sz w:val="30"/>
          <w:szCs w:val="30"/>
        </w:rPr>
        <w:t>статьей 28</w:t>
      </w:r>
      <w:r w:rsidRPr="00AF6822">
        <w:rPr>
          <w:sz w:val="30"/>
          <w:szCs w:val="30"/>
          <w:vertAlign w:val="superscript"/>
        </w:rPr>
        <w:t>1</w:t>
      </w:r>
      <w:r w:rsidRPr="00AF6822">
        <w:rPr>
          <w:sz w:val="30"/>
          <w:szCs w:val="30"/>
        </w:rPr>
        <w:t xml:space="preserve"> следующего содержания:</w:t>
      </w:r>
      <w:proofErr w:type="gramEnd"/>
    </w:p>
    <w:p w:rsidR="00AF6822" w:rsidRPr="00AF6822" w:rsidRDefault="00F768F6" w:rsidP="00A96039">
      <w:pPr>
        <w:pStyle w:val="ae"/>
        <w:spacing w:before="0" w:line="480" w:lineRule="auto"/>
        <w:rPr>
          <w:sz w:val="30"/>
          <w:szCs w:val="30"/>
        </w:rPr>
      </w:pPr>
      <w:r w:rsidRPr="00A96039">
        <w:rPr>
          <w:sz w:val="30"/>
          <w:szCs w:val="30"/>
        </w:rPr>
        <w:t>"</w:t>
      </w:r>
      <w:r w:rsidR="00764367" w:rsidRPr="00A96039">
        <w:rPr>
          <w:sz w:val="30"/>
          <w:szCs w:val="30"/>
        </w:rPr>
        <w:t>Статья 28</w:t>
      </w:r>
      <w:r w:rsidR="00764367" w:rsidRPr="00A96039">
        <w:rPr>
          <w:sz w:val="30"/>
          <w:szCs w:val="30"/>
          <w:vertAlign w:val="superscript"/>
        </w:rPr>
        <w:t>1</w:t>
      </w:r>
      <w:r w:rsidR="00764367" w:rsidRPr="00A96039">
        <w:rPr>
          <w:sz w:val="30"/>
          <w:szCs w:val="30"/>
        </w:rPr>
        <w:t>.</w:t>
      </w:r>
      <w:r w:rsidR="00A96039">
        <w:rPr>
          <w:sz w:val="30"/>
          <w:szCs w:val="30"/>
        </w:rPr>
        <w:t xml:space="preserve"> </w:t>
      </w:r>
      <w:r w:rsidR="00764367" w:rsidRPr="00A96039">
        <w:rPr>
          <w:sz w:val="30"/>
          <w:szCs w:val="30"/>
        </w:rPr>
        <w:t>Перевозки в международном сообщении с участием железнодорожного транспорта отдельных категорий грузов (товаров), перемещаемых по территории Российской Федерации, осуществляются при условии наличия навигационных пломб на всех грузовых помещениях (отсеках) железнодорожного транспорта, а также на емкостях, контейнерах и иных местах, в которых находятся такие грузы (товары)</w:t>
      </w:r>
      <w:r w:rsidR="00764367" w:rsidRPr="00AF6822">
        <w:rPr>
          <w:sz w:val="30"/>
          <w:szCs w:val="30"/>
        </w:rPr>
        <w:t>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Навигационные пломбы должны соответствовать требованиям Соглашения о применении в Евразийском экономическом союзе навигационных пломб для отслеживания перевозок от 19</w:t>
      </w:r>
      <w:r w:rsidR="00FF30C9" w:rsidRPr="00AF6822">
        <w:rPr>
          <w:sz w:val="30"/>
          <w:szCs w:val="30"/>
        </w:rPr>
        <w:t> </w:t>
      </w:r>
      <w:r w:rsidRPr="00AF6822">
        <w:rPr>
          <w:sz w:val="30"/>
          <w:szCs w:val="30"/>
        </w:rPr>
        <w:t>апреля 2022</w:t>
      </w:r>
      <w:r w:rsidR="00FF30C9" w:rsidRPr="00AF6822">
        <w:rPr>
          <w:sz w:val="30"/>
          <w:szCs w:val="30"/>
        </w:rPr>
        <w:t> </w:t>
      </w:r>
      <w:r w:rsidRPr="00AF6822">
        <w:rPr>
          <w:sz w:val="30"/>
          <w:szCs w:val="30"/>
        </w:rPr>
        <w:t>г</w:t>
      </w:r>
      <w:r w:rsidR="00FF30C9" w:rsidRPr="00AF6822">
        <w:rPr>
          <w:sz w:val="30"/>
          <w:szCs w:val="30"/>
        </w:rPr>
        <w:t>ода</w:t>
      </w:r>
      <w:r w:rsidRPr="00AF6822">
        <w:rPr>
          <w:sz w:val="30"/>
          <w:szCs w:val="30"/>
        </w:rPr>
        <w:t xml:space="preserve"> (далее - Соглашение) и актов Евразийской экономической комиссии, изданных в целях обеспечения реализации Соглашения.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Требования настоящей статьи не распространяются на перевозки</w:t>
      </w:r>
      <w:r w:rsidRPr="00AF6822">
        <w:rPr>
          <w:sz w:val="30"/>
          <w:szCs w:val="30"/>
        </w:rPr>
        <w:br/>
        <w:t xml:space="preserve">в международном сообщении с участием железнодорожного транспорта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="008B53EB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по территории Российской Федерации, </w:t>
      </w:r>
      <w:r w:rsidR="001A531D" w:rsidRPr="00AF6822">
        <w:rPr>
          <w:sz w:val="30"/>
          <w:szCs w:val="30"/>
        </w:rPr>
        <w:t>отслеживание которых осуществляется</w:t>
      </w:r>
      <w:r w:rsidRPr="00AF6822">
        <w:rPr>
          <w:sz w:val="30"/>
          <w:szCs w:val="30"/>
        </w:rPr>
        <w:t xml:space="preserve"> в соответствии </w:t>
      </w:r>
      <w:r w:rsidR="008B53EB"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с Соглашением.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 xml:space="preserve">Организацией, обеспечивающей применение навигационных пломб, является организация, определенная Правительством Российской </w:t>
      </w:r>
      <w:r w:rsidRPr="00AF6822">
        <w:rPr>
          <w:sz w:val="30"/>
          <w:szCs w:val="30"/>
        </w:rPr>
        <w:lastRenderedPageBreak/>
        <w:t>Федерации в соответствии с Соглашением в качестве национального оператора, обеспечивающего отслеживание перевозок объектов отслеживания с использованием навигационных пломб, уполномоченного на взаимодействие с контролирующими органами Российской Федерации</w:t>
      </w:r>
      <w:r w:rsidRPr="00AF6822">
        <w:rPr>
          <w:sz w:val="30"/>
          <w:szCs w:val="30"/>
        </w:rPr>
        <w:br/>
        <w:t>и уполномоченными операторами (органами) других государств</w:t>
      </w:r>
      <w:r w:rsidR="008B53EB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-</w:t>
      </w:r>
      <w:r w:rsidR="008B53EB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членов Евразийского экономического союза (далее - уполномоченный оператор).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Наложение и снятие навигационных пломб мо</w:t>
      </w:r>
      <w:r w:rsidR="008B53EB" w:rsidRPr="00AF6822">
        <w:rPr>
          <w:sz w:val="30"/>
          <w:szCs w:val="30"/>
        </w:rPr>
        <w:t>гу</w:t>
      </w:r>
      <w:r w:rsidRPr="00AF6822">
        <w:rPr>
          <w:sz w:val="30"/>
          <w:szCs w:val="30"/>
        </w:rPr>
        <w:t>т производиться</w:t>
      </w:r>
      <w:r w:rsidRPr="00AF6822">
        <w:rPr>
          <w:sz w:val="30"/>
          <w:szCs w:val="30"/>
        </w:rPr>
        <w:br/>
        <w:t xml:space="preserve">за пределами территории Российской Федерации, в пунктах пропуска через </w:t>
      </w:r>
      <w:r w:rsidR="008B53EB" w:rsidRPr="00AF6822">
        <w:rPr>
          <w:sz w:val="30"/>
          <w:szCs w:val="30"/>
        </w:rPr>
        <w:t>Г</w:t>
      </w:r>
      <w:r w:rsidRPr="00AF6822">
        <w:rPr>
          <w:sz w:val="30"/>
          <w:szCs w:val="30"/>
        </w:rPr>
        <w:t>осударственную границу Российской Федерации, а также в иных местах, определяемых Правительством Российской Федерации.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Наложение и снятие навигационных пломб производятся уполномоченным оператором или перевозчиком при участии уполномоченного оператора.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Правительством Российской Федерации могут быть определены случаи, при которых наложение и снятие навигационных пломб производятся в присутствии должностного лица контролирующего органа.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 xml:space="preserve">Перечень отдельных категорий </w:t>
      </w:r>
      <w:r w:rsidR="00C45377" w:rsidRPr="00AF6822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>, перевозки</w:t>
      </w:r>
      <w:r w:rsidR="008B53EB" w:rsidRPr="00AF6822">
        <w:rPr>
          <w:sz w:val="30"/>
          <w:szCs w:val="30"/>
        </w:rPr>
        <w:t xml:space="preserve"> которых</w:t>
      </w:r>
      <w:r w:rsidRPr="00AF6822">
        <w:rPr>
          <w:sz w:val="30"/>
          <w:szCs w:val="30"/>
        </w:rPr>
        <w:br/>
        <w:t>в международном сообщении с участием железнодорожного транспорта подлежат отслеживанию с применением навигационных пломб,</w:t>
      </w:r>
      <w:r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lastRenderedPageBreak/>
        <w:t>и порядок применения навигационных пломб при осуществлении таких перевозок определяются Правительством Российской Федерации.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Правительство Российской Федерации вправе определять случаи обязательного применени</w:t>
      </w:r>
      <w:r w:rsidR="00207898" w:rsidRPr="00AF6822">
        <w:rPr>
          <w:sz w:val="30"/>
          <w:szCs w:val="30"/>
        </w:rPr>
        <w:t>я</w:t>
      </w:r>
      <w:r w:rsidRPr="00AF6822">
        <w:rPr>
          <w:sz w:val="30"/>
          <w:szCs w:val="30"/>
        </w:rPr>
        <w:t xml:space="preserve"> навигационных пломб при осуществлении перевозок </w:t>
      </w:r>
      <w:r w:rsidR="008B53EB" w:rsidRPr="00AF6822">
        <w:rPr>
          <w:sz w:val="30"/>
          <w:szCs w:val="30"/>
        </w:rPr>
        <w:t xml:space="preserve">отдельных категорий </w:t>
      </w:r>
      <w:r w:rsidR="00C45377" w:rsidRPr="00AF6822">
        <w:rPr>
          <w:sz w:val="30"/>
          <w:szCs w:val="30"/>
        </w:rPr>
        <w:t>грузов (</w:t>
      </w:r>
      <w:r w:rsidR="008B53EB"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="008B53EB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в </w:t>
      </w:r>
      <w:r w:rsidR="00C45377" w:rsidRPr="00AF6822">
        <w:rPr>
          <w:sz w:val="30"/>
          <w:szCs w:val="30"/>
        </w:rPr>
        <w:t>международном сообщении с участием железнодорожного транспорта</w:t>
      </w:r>
      <w:r w:rsidRPr="00AF6822">
        <w:rPr>
          <w:sz w:val="30"/>
          <w:szCs w:val="30"/>
        </w:rPr>
        <w:t>, а также условия, при соблюдении которых перевозк</w:t>
      </w:r>
      <w:r w:rsidR="008B53EB" w:rsidRPr="00AF6822">
        <w:rPr>
          <w:sz w:val="30"/>
          <w:szCs w:val="30"/>
        </w:rPr>
        <w:t>и</w:t>
      </w:r>
      <w:r w:rsidR="00AF124C" w:rsidRPr="00AF6822">
        <w:rPr>
          <w:sz w:val="30"/>
          <w:szCs w:val="30"/>
        </w:rPr>
        <w:t xml:space="preserve"> </w:t>
      </w:r>
      <w:r w:rsidR="008B53EB" w:rsidRPr="00AF6822">
        <w:rPr>
          <w:sz w:val="30"/>
          <w:szCs w:val="30"/>
        </w:rPr>
        <w:t xml:space="preserve">отдельных категорий </w:t>
      </w:r>
      <w:r w:rsidR="00C45377" w:rsidRPr="00AF6822">
        <w:rPr>
          <w:sz w:val="30"/>
          <w:szCs w:val="30"/>
        </w:rPr>
        <w:t>грузов (</w:t>
      </w:r>
      <w:r w:rsidR="008B53EB" w:rsidRPr="00AF6822">
        <w:rPr>
          <w:sz w:val="30"/>
          <w:szCs w:val="30"/>
        </w:rPr>
        <w:t>товаров</w:t>
      </w:r>
      <w:r w:rsidR="00C45377" w:rsidRPr="00AF6822">
        <w:rPr>
          <w:sz w:val="30"/>
          <w:szCs w:val="30"/>
        </w:rPr>
        <w:t>)</w:t>
      </w:r>
      <w:r w:rsidR="008B53EB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в международном сообщении с участием железнодорожного транспорта </w:t>
      </w:r>
      <w:r w:rsidR="00C45377"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не подлеж</w:t>
      </w:r>
      <w:r w:rsidR="008B53EB" w:rsidRPr="00AF6822">
        <w:rPr>
          <w:sz w:val="30"/>
          <w:szCs w:val="30"/>
        </w:rPr>
        <w:t>а</w:t>
      </w:r>
      <w:r w:rsidRPr="00AF6822">
        <w:rPr>
          <w:sz w:val="30"/>
          <w:szCs w:val="30"/>
        </w:rPr>
        <w:t>т отслеживанию с применением навигационных пломб.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Оплата услуг уполномоченного оператора по применению навигационных пломб (наложению, активации, деактивации и снятию</w:t>
      </w:r>
      <w:r w:rsidR="00AF124C" w:rsidRPr="00AF6822">
        <w:rPr>
          <w:sz w:val="30"/>
          <w:szCs w:val="30"/>
        </w:rPr>
        <w:t xml:space="preserve"> навигационных пломб, отслеживанию перевозки</w:t>
      </w:r>
      <w:r w:rsidRPr="00AF6822">
        <w:rPr>
          <w:sz w:val="30"/>
          <w:szCs w:val="30"/>
        </w:rPr>
        <w:t xml:space="preserve">) осуществляется за счет одного из заказчиков (потребителей) услуг по отслеживанию перевозки </w:t>
      </w:r>
      <w:r w:rsidR="00AF124C"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с применением навигационных пломб - отправителя, экспедитора, перевозчика, получателя.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Цены (тарифы) на услуги уполномоченного оператора должны быть экономически обоснованными.</w:t>
      </w:r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proofErr w:type="gramStart"/>
      <w:r w:rsidRPr="00AF6822">
        <w:rPr>
          <w:sz w:val="30"/>
          <w:szCs w:val="30"/>
        </w:rPr>
        <w:t>В случаях и порядке, определяемых Правительством Российской Федерации, заказчик (потребитель) услуг</w:t>
      </w:r>
      <w:r w:rsidR="00207898" w:rsidRPr="00AF6822">
        <w:rPr>
          <w:sz w:val="30"/>
          <w:szCs w:val="30"/>
        </w:rPr>
        <w:t>, указанный в абзаце десятом настоящей статьи</w:t>
      </w:r>
      <w:r w:rsidR="00041704" w:rsidRPr="00AF6822">
        <w:rPr>
          <w:sz w:val="30"/>
          <w:szCs w:val="30"/>
        </w:rPr>
        <w:t>,</w:t>
      </w:r>
      <w:r w:rsidRPr="00AF6822">
        <w:rPr>
          <w:sz w:val="30"/>
          <w:szCs w:val="30"/>
        </w:rPr>
        <w:t xml:space="preserve"> обязан предъявить контролирующему органу </w:t>
      </w:r>
      <w:r w:rsidRPr="00AF6822">
        <w:rPr>
          <w:sz w:val="30"/>
          <w:szCs w:val="30"/>
        </w:rPr>
        <w:lastRenderedPageBreak/>
        <w:t>навигационные пломбы, наложенные</w:t>
      </w:r>
      <w:r w:rsidR="00207898"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на грузовые помещения (отсеки) железнодорожного транспорта, а также </w:t>
      </w:r>
      <w:r w:rsidR="00EE2AA6" w:rsidRPr="00AF6822">
        <w:rPr>
          <w:sz w:val="30"/>
          <w:szCs w:val="30"/>
        </w:rPr>
        <w:t xml:space="preserve">на </w:t>
      </w:r>
      <w:r w:rsidRPr="00AF6822">
        <w:rPr>
          <w:sz w:val="30"/>
          <w:szCs w:val="30"/>
        </w:rPr>
        <w:t xml:space="preserve">емкости, контейнеры и иные места, в которых находятся </w:t>
      </w:r>
      <w:r w:rsidR="00C45377" w:rsidRPr="00AF6822">
        <w:rPr>
          <w:sz w:val="30"/>
          <w:szCs w:val="30"/>
        </w:rPr>
        <w:t>грузы (</w:t>
      </w:r>
      <w:r w:rsidRPr="00AF6822">
        <w:rPr>
          <w:sz w:val="30"/>
          <w:szCs w:val="30"/>
        </w:rPr>
        <w:t>товары</w:t>
      </w:r>
      <w:r w:rsidR="00C45377" w:rsidRPr="00AF6822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, перевозки </w:t>
      </w:r>
      <w:r w:rsidR="00EE2AA6" w:rsidRPr="00AF6822">
        <w:rPr>
          <w:sz w:val="30"/>
          <w:szCs w:val="30"/>
        </w:rPr>
        <w:t xml:space="preserve">которых </w:t>
      </w:r>
      <w:r w:rsidR="00C45377"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в международном сообщении с участием железнодорожного транспорта подлежат отслеживанию с применением навигационных пломб.</w:t>
      </w:r>
      <w:proofErr w:type="gramEnd"/>
    </w:p>
    <w:p w:rsidR="00100ECC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Лица, допустившие нарушение порядка</w:t>
      </w:r>
      <w:r w:rsidR="00EE2AA6" w:rsidRPr="00AF6822">
        <w:rPr>
          <w:sz w:val="30"/>
          <w:szCs w:val="30"/>
        </w:rPr>
        <w:t xml:space="preserve">, предусмотренного </w:t>
      </w:r>
      <w:r w:rsidR="00207898" w:rsidRPr="00AF6822">
        <w:rPr>
          <w:sz w:val="30"/>
          <w:szCs w:val="30"/>
        </w:rPr>
        <w:br/>
      </w:r>
      <w:r w:rsidR="00EE2AA6" w:rsidRPr="00AF6822">
        <w:rPr>
          <w:sz w:val="30"/>
          <w:szCs w:val="30"/>
        </w:rPr>
        <w:t xml:space="preserve">абзацем восьмым </w:t>
      </w:r>
      <w:r w:rsidR="00984EC8" w:rsidRPr="00AF6822">
        <w:rPr>
          <w:sz w:val="30"/>
          <w:szCs w:val="30"/>
        </w:rPr>
        <w:t>настоящей статьи</w:t>
      </w:r>
      <w:r w:rsidRPr="00AF6822">
        <w:rPr>
          <w:sz w:val="30"/>
          <w:szCs w:val="30"/>
        </w:rPr>
        <w:t>, несут ответственность в соответствии с законодательством Российской Федерации</w:t>
      </w:r>
      <w:proofErr w:type="gramStart"/>
      <w:r w:rsidRPr="00AF6822">
        <w:rPr>
          <w:sz w:val="30"/>
          <w:szCs w:val="30"/>
        </w:rPr>
        <w:t>.</w:t>
      </w:r>
      <w:r w:rsidR="003F5725" w:rsidRPr="00AF6822">
        <w:rPr>
          <w:sz w:val="30"/>
          <w:szCs w:val="30"/>
        </w:rPr>
        <w:t>"</w:t>
      </w:r>
      <w:r w:rsidRPr="00AF6822">
        <w:rPr>
          <w:sz w:val="30"/>
          <w:szCs w:val="30"/>
        </w:rPr>
        <w:t>.</w:t>
      </w:r>
      <w:proofErr w:type="gramEnd"/>
    </w:p>
    <w:p w:rsidR="00B4311F" w:rsidRPr="00AF6822" w:rsidRDefault="00F768F6" w:rsidP="00AF6822">
      <w:pPr>
        <w:pStyle w:val="ae"/>
        <w:spacing w:before="0" w:line="480" w:lineRule="auto"/>
        <w:rPr>
          <w:b/>
          <w:sz w:val="30"/>
          <w:szCs w:val="30"/>
        </w:rPr>
      </w:pPr>
      <w:r w:rsidRPr="00AF6822">
        <w:rPr>
          <w:b/>
          <w:sz w:val="30"/>
          <w:szCs w:val="30"/>
        </w:rPr>
        <w:t>Статья 3</w:t>
      </w:r>
    </w:p>
    <w:p w:rsidR="00D85491" w:rsidRPr="00AF6822" w:rsidRDefault="00F768F6" w:rsidP="00AF6822">
      <w:pPr>
        <w:pStyle w:val="ae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Настоящий Федеральный закон вступает в силу с 1 марта 2027 года.</w:t>
      </w:r>
      <w:permEnd w:id="1697333477"/>
      <w:r w:rsidR="00E74FDA" w:rsidRPr="00AF6822">
        <w:rPr>
          <w:sz w:val="30"/>
          <w:szCs w:val="30"/>
        </w:rPr>
        <w:t xml:space="preserve"> </w:t>
      </w:r>
    </w:p>
    <w:p w:rsidR="00D85491" w:rsidRPr="00B80A48" w:rsidRDefault="00F768F6" w:rsidP="00D85491">
      <w:pPr>
        <w:pStyle w:val="ad"/>
      </w:pPr>
      <w:r w:rsidRPr="00B80A48">
        <w:t>Президент</w:t>
      </w:r>
    </w:p>
    <w:p w:rsidR="00D85491" w:rsidRPr="00B80A48" w:rsidRDefault="00F768F6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4537C9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874" w:rsidRDefault="00F768F6">
      <w:pPr>
        <w:spacing w:line="240" w:lineRule="auto"/>
      </w:pPr>
      <w:r>
        <w:separator/>
      </w:r>
    </w:p>
  </w:endnote>
  <w:endnote w:type="continuationSeparator" w:id="0">
    <w:p w:rsidR="00AB4874" w:rsidRDefault="00F768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A7AD5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F768F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0014057-Уч-2026 (7.0)</w:t>
          </w:r>
        </w:p>
      </w:tc>
    </w:tr>
    <w:tr w:rsidR="00EA7AD5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F768F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A7AD5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F768F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0014057-Уч-2026 (7.0)</w:t>
          </w:r>
        </w:p>
      </w:tc>
    </w:tr>
    <w:tr w:rsidR="00EA7AD5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F768F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874" w:rsidRDefault="00F768F6">
      <w:pPr>
        <w:spacing w:line="240" w:lineRule="auto"/>
      </w:pPr>
      <w:r>
        <w:separator/>
      </w:r>
    </w:p>
  </w:footnote>
  <w:footnote w:type="continuationSeparator" w:id="0">
    <w:p w:rsidR="00AB4874" w:rsidRDefault="00F768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F768F6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574ED">
      <w:rPr>
        <w:rStyle w:val="a7"/>
        <w:noProof/>
      </w:rPr>
      <w:t>9</w:t>
    </w:r>
    <w:r>
      <w:rPr>
        <w:rStyle w:val="a7"/>
      </w:rPr>
      <w:fldChar w:fldCharType="end"/>
    </w:r>
  </w:p>
  <w:p w:rsidR="006B54EE" w:rsidRPr="00AF6822" w:rsidRDefault="006B54EE" w:rsidP="009E2468">
    <w:pPr>
      <w:pStyle w:val="a3"/>
      <w:rPr>
        <w:sz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AF6822" w:rsidRDefault="005437A6" w:rsidP="004A283A">
    <w:pPr>
      <w:pStyle w:val="a3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ocumentProtection w:edit="comments" w:enforcement="1" w:cryptProviderType="rsaAES" w:cryptAlgorithmClass="hash" w:cryptAlgorithmType="typeAny" w:cryptAlgorithmSid="14" w:cryptSpinCount="100000" w:hash="h+Qzb0hRznUvG1ShgMAaV/Stkmpxoo3BLl71hd/8bnmh3dXS+8sPtm0cs0ij0sXi1egNiHBhJM7BkFjT7nAzBw==" w:salt="fx2uQrSR/7E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41704"/>
    <w:rsid w:val="00052EF8"/>
    <w:rsid w:val="00072955"/>
    <w:rsid w:val="00100B28"/>
    <w:rsid w:val="00100ECC"/>
    <w:rsid w:val="001450D6"/>
    <w:rsid w:val="001466EA"/>
    <w:rsid w:val="00147668"/>
    <w:rsid w:val="001574ED"/>
    <w:rsid w:val="00181988"/>
    <w:rsid w:val="00186387"/>
    <w:rsid w:val="001A531D"/>
    <w:rsid w:val="001C6100"/>
    <w:rsid w:val="001E22E9"/>
    <w:rsid w:val="001F6002"/>
    <w:rsid w:val="00203202"/>
    <w:rsid w:val="00207898"/>
    <w:rsid w:val="00225935"/>
    <w:rsid w:val="00317F35"/>
    <w:rsid w:val="0034449E"/>
    <w:rsid w:val="003B45C8"/>
    <w:rsid w:val="003C1D9D"/>
    <w:rsid w:val="003D6420"/>
    <w:rsid w:val="003F5725"/>
    <w:rsid w:val="00401C66"/>
    <w:rsid w:val="00417102"/>
    <w:rsid w:val="00435FC8"/>
    <w:rsid w:val="00437FD4"/>
    <w:rsid w:val="004537C9"/>
    <w:rsid w:val="004A283A"/>
    <w:rsid w:val="00542857"/>
    <w:rsid w:val="005437A6"/>
    <w:rsid w:val="00556835"/>
    <w:rsid w:val="00592C41"/>
    <w:rsid w:val="0059517D"/>
    <w:rsid w:val="005A36C6"/>
    <w:rsid w:val="005C1F31"/>
    <w:rsid w:val="00624B21"/>
    <w:rsid w:val="00642CE1"/>
    <w:rsid w:val="00655369"/>
    <w:rsid w:val="00657A7F"/>
    <w:rsid w:val="00662FCF"/>
    <w:rsid w:val="0068099D"/>
    <w:rsid w:val="006B54EE"/>
    <w:rsid w:val="006B763A"/>
    <w:rsid w:val="00700A2D"/>
    <w:rsid w:val="00704992"/>
    <w:rsid w:val="0074681E"/>
    <w:rsid w:val="00764367"/>
    <w:rsid w:val="007705E6"/>
    <w:rsid w:val="00781A57"/>
    <w:rsid w:val="0079149B"/>
    <w:rsid w:val="0079328D"/>
    <w:rsid w:val="007E18D2"/>
    <w:rsid w:val="007E560C"/>
    <w:rsid w:val="0081087B"/>
    <w:rsid w:val="00831F78"/>
    <w:rsid w:val="00862CEC"/>
    <w:rsid w:val="0088360E"/>
    <w:rsid w:val="008A7EF2"/>
    <w:rsid w:val="008B53EB"/>
    <w:rsid w:val="008B7DE4"/>
    <w:rsid w:val="008D5691"/>
    <w:rsid w:val="008D62D1"/>
    <w:rsid w:val="008E66F6"/>
    <w:rsid w:val="00912814"/>
    <w:rsid w:val="00916C32"/>
    <w:rsid w:val="00942F9B"/>
    <w:rsid w:val="009603E2"/>
    <w:rsid w:val="00984EC8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823A6"/>
    <w:rsid w:val="00A91FA9"/>
    <w:rsid w:val="00A934DB"/>
    <w:rsid w:val="00A96039"/>
    <w:rsid w:val="00AB4874"/>
    <w:rsid w:val="00AB6139"/>
    <w:rsid w:val="00AD2073"/>
    <w:rsid w:val="00AF124C"/>
    <w:rsid w:val="00AF6822"/>
    <w:rsid w:val="00B33C1C"/>
    <w:rsid w:val="00B4311F"/>
    <w:rsid w:val="00B534B8"/>
    <w:rsid w:val="00B80A48"/>
    <w:rsid w:val="00B94F4B"/>
    <w:rsid w:val="00BA36BC"/>
    <w:rsid w:val="00C13F32"/>
    <w:rsid w:val="00C249B8"/>
    <w:rsid w:val="00C45377"/>
    <w:rsid w:val="00C47CA7"/>
    <w:rsid w:val="00C50C46"/>
    <w:rsid w:val="00C64176"/>
    <w:rsid w:val="00CA0649"/>
    <w:rsid w:val="00CB5E52"/>
    <w:rsid w:val="00CC740C"/>
    <w:rsid w:val="00D33317"/>
    <w:rsid w:val="00D34196"/>
    <w:rsid w:val="00D77044"/>
    <w:rsid w:val="00D8402B"/>
    <w:rsid w:val="00D85491"/>
    <w:rsid w:val="00DF208F"/>
    <w:rsid w:val="00DF5D2E"/>
    <w:rsid w:val="00E04E19"/>
    <w:rsid w:val="00E74FDA"/>
    <w:rsid w:val="00E80302"/>
    <w:rsid w:val="00E97B9B"/>
    <w:rsid w:val="00EA7AD5"/>
    <w:rsid w:val="00EE2AA6"/>
    <w:rsid w:val="00F313CB"/>
    <w:rsid w:val="00F3385F"/>
    <w:rsid w:val="00F42530"/>
    <w:rsid w:val="00F51611"/>
    <w:rsid w:val="00F616EE"/>
    <w:rsid w:val="00F768F6"/>
    <w:rsid w:val="00FB5A1B"/>
    <w:rsid w:val="00FF30C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68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682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68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68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1445</Words>
  <Characters>8241</Characters>
  <Application>Microsoft Office Word</Application>
  <DocSecurity>8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АСЛАМАЗОВ Ираклий Георгиевич</cp:lastModifiedBy>
  <cp:revision>2</cp:revision>
  <cp:lastPrinted>2026-02-26T11:51:00Z</cp:lastPrinted>
  <dcterms:created xsi:type="dcterms:W3CDTF">2026-03-17T10:00:00Z</dcterms:created>
  <dcterms:modified xsi:type="dcterms:W3CDTF">2026-03-17T10:00:00Z</dcterms:modified>
</cp:coreProperties>
</file>