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663" w:rsidRPr="000F45CF" w:rsidRDefault="00822663" w:rsidP="00822663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bookmarkStart w:id="1" w:name="_GoBack"/>
      <w:bookmarkEnd w:id="1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822663" w:rsidRPr="003B0622" w:rsidRDefault="00822663" w:rsidP="00822663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 w:rsidRPr="000F45CF">
        <w:rPr>
          <w:rFonts w:ascii="Times New Roman" w:hAnsi="Times New Roman" w:cs="Times New Roman"/>
          <w:b/>
          <w:bCs/>
          <w:sz w:val="28"/>
        </w:rPr>
        <w:t>«</w:t>
      </w:r>
      <w:bookmarkStart w:id="2" w:name="_Hlk198277264"/>
      <w:r w:rsidRPr="006A4A3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признании утратившим силу Федерального закона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r w:rsidRPr="006A4A3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от 28 декабря 2025 г. № 500-ФЗ «О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bookmarkEnd w:id="2"/>
    <w:p w:rsidR="00822663" w:rsidRPr="00BA1CD8" w:rsidRDefault="00822663" w:rsidP="00822663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822663" w:rsidRDefault="00822663" w:rsidP="008226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A4B06">
        <w:rPr>
          <w:rFonts w:ascii="Times New Roman" w:hAnsi="Times New Roman" w:cs="Times New Roman"/>
          <w:sz w:val="28"/>
        </w:rPr>
        <w:t xml:space="preserve">Проект федерального закона подготовлен </w:t>
      </w:r>
      <w:r w:rsidRPr="005543F2">
        <w:rPr>
          <w:rFonts w:ascii="Times New Roman" w:hAnsi="Times New Roman" w:cs="Times New Roman"/>
          <w:sz w:val="28"/>
        </w:rPr>
        <w:t xml:space="preserve">в целях восстановления конституционно гарантированного уровня защиты прав и свобод человека </w:t>
      </w:r>
      <w:r>
        <w:rPr>
          <w:rFonts w:ascii="Times New Roman" w:hAnsi="Times New Roman" w:cs="Times New Roman"/>
          <w:sz w:val="28"/>
        </w:rPr>
        <w:br/>
      </w:r>
      <w:r w:rsidRPr="005543F2">
        <w:rPr>
          <w:rFonts w:ascii="Times New Roman" w:hAnsi="Times New Roman" w:cs="Times New Roman"/>
          <w:sz w:val="28"/>
        </w:rPr>
        <w:t>и гражданина в сфере потребительских правоотношений, обеспечения баланса интересов потребителей и предпринимателей, устранения правовой неопредел</w:t>
      </w:r>
      <w:r>
        <w:rPr>
          <w:rFonts w:ascii="Times New Roman" w:hAnsi="Times New Roman" w:cs="Times New Roman"/>
          <w:sz w:val="28"/>
        </w:rPr>
        <w:t>е</w:t>
      </w:r>
      <w:r w:rsidRPr="005543F2">
        <w:rPr>
          <w:rFonts w:ascii="Times New Roman" w:hAnsi="Times New Roman" w:cs="Times New Roman"/>
          <w:sz w:val="28"/>
        </w:rPr>
        <w:t>нности, исключения дискриминационных и несоразмерных ограничений прав потребителей</w:t>
      </w:r>
      <w:r>
        <w:rPr>
          <w:rFonts w:ascii="Times New Roman" w:hAnsi="Times New Roman" w:cs="Times New Roman"/>
          <w:sz w:val="28"/>
        </w:rPr>
        <w:t>.</w:t>
      </w:r>
    </w:p>
    <w:p w:rsidR="00822663" w:rsidRDefault="00822663" w:rsidP="008226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543F2">
        <w:rPr>
          <w:rFonts w:ascii="Times New Roman" w:hAnsi="Times New Roman" w:cs="Times New Roman"/>
          <w:sz w:val="28"/>
        </w:rPr>
        <w:t>Федеральным законом от 28 декабря 2025 г. № 500-ФЗ были внесены изменения в Закон Российской Федерации от 7 февраля 1992 г. № 2300-I «О защите прав потребителей» и Федеральный закон от 8 марта 2022 г. № 46-ФЗ. Указанные изменения по своему правовому смыслу направлены преимущественно на снижение объ</w:t>
      </w:r>
      <w:r>
        <w:rPr>
          <w:rFonts w:ascii="Times New Roman" w:hAnsi="Times New Roman" w:cs="Times New Roman"/>
          <w:sz w:val="28"/>
        </w:rPr>
        <w:t>е</w:t>
      </w:r>
      <w:r w:rsidRPr="005543F2">
        <w:rPr>
          <w:rFonts w:ascii="Times New Roman" w:hAnsi="Times New Roman" w:cs="Times New Roman"/>
          <w:sz w:val="28"/>
        </w:rPr>
        <w:t xml:space="preserve">ма и эффективности гражданско-правовой ответственности профессиональных участников рынка перед потребителем и приводят к системному ухудшению положения потребителя как объективно более слабой стороны отношений, осложняют реализацию права на судебную защиту и снижают превентивное значение санкций. </w:t>
      </w:r>
    </w:p>
    <w:p w:rsidR="00822663" w:rsidRDefault="00822663" w:rsidP="008226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543F2">
        <w:rPr>
          <w:rFonts w:ascii="Times New Roman" w:hAnsi="Times New Roman" w:cs="Times New Roman"/>
          <w:sz w:val="28"/>
        </w:rPr>
        <w:t xml:space="preserve">Законопроектом устанавливается правило о неприменении Федерального закона № 500-ФЗ к правоотношениям, возникшим с 1 января 2026 г., что направлено на восстановление прежнего уровня правовых гарантий потребителей и улучшает правовое положение граждан как слабой стороны соответствующих правоотношений. Придание закону обратного действия в данном случае допустимо, поскольку в силу пункта 1 статьи 4 Гражданского кодекса Российской Федерации действие закона может распространяться на отношения, возникшие до введения его в действие, только когда это прямо предусмотрено законом, что и обеспечивается предлагаемой нормой. Одновременно указанное решение не противоречит статье 54 Конституции Российской Федерации, закрепляющей запрет </w:t>
      </w:r>
      <w:r w:rsidRPr="005543F2">
        <w:rPr>
          <w:rFonts w:ascii="Times New Roman" w:hAnsi="Times New Roman" w:cs="Times New Roman"/>
          <w:sz w:val="28"/>
        </w:rPr>
        <w:lastRenderedPageBreak/>
        <w:t>обратной силы лишь для закона, устанавливающего или отягчающего ответственность, поскольку законопроект не вводит и не усиливает ответственность граждан, а устраняет ограничения, ухудшившие осуществление ими права на защиту.</w:t>
      </w:r>
    </w:p>
    <w:p w:rsidR="00822663" w:rsidRDefault="00822663" w:rsidP="008226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543F2">
        <w:rPr>
          <w:rFonts w:ascii="Times New Roman" w:hAnsi="Times New Roman" w:cs="Times New Roman"/>
          <w:sz w:val="28"/>
        </w:rPr>
        <w:t>Необходимость принятия законопроекта обусловлена совокупностью негативных последствий регулирования, введ</w:t>
      </w:r>
      <w:r>
        <w:rPr>
          <w:rFonts w:ascii="Times New Roman" w:hAnsi="Times New Roman" w:cs="Times New Roman"/>
          <w:sz w:val="28"/>
        </w:rPr>
        <w:t>е</w:t>
      </w:r>
      <w:r w:rsidRPr="005543F2">
        <w:rPr>
          <w:rFonts w:ascii="Times New Roman" w:hAnsi="Times New Roman" w:cs="Times New Roman"/>
          <w:sz w:val="28"/>
        </w:rPr>
        <w:t>нного Федеральным законом № 500-ФЗ, и подтверждается юридическим анализом и возражениями профильных общественных организаций потребителей, указывающими на системное ухудшение положения потребителя как объективно более слабой стороны отношений.</w:t>
      </w:r>
    </w:p>
    <w:p w:rsidR="00822663" w:rsidRPr="005543F2" w:rsidRDefault="00822663" w:rsidP="008226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543F2">
        <w:rPr>
          <w:rFonts w:ascii="Times New Roman" w:hAnsi="Times New Roman" w:cs="Times New Roman"/>
          <w:sz w:val="28"/>
        </w:rPr>
        <w:t>Одним из аргументов, положенных в основу принятия Федерального закона № 500-ФЗ, являлось утверждение о наличии так называемого «потребительского экстремизма». При этом указанное понятие отсутствует в законодательстве Российской Федерации, не имеет нормативного определения и, по существу, используется для обозначения случаев недобросовестного поведения потребителя. Вместе с тем действующее гражданское законодательство уже содержит достаточные и эффективные правовые механизмы пресечения недобросовестных действий любых участников гражданского оборота, включая потребителей. Так, стать</w:t>
      </w:r>
      <w:r>
        <w:rPr>
          <w:rFonts w:ascii="Times New Roman" w:hAnsi="Times New Roman" w:cs="Times New Roman"/>
          <w:sz w:val="28"/>
        </w:rPr>
        <w:t>е</w:t>
      </w:r>
      <w:r w:rsidRPr="005543F2">
        <w:rPr>
          <w:rFonts w:ascii="Times New Roman" w:hAnsi="Times New Roman" w:cs="Times New Roman"/>
          <w:sz w:val="28"/>
        </w:rPr>
        <w:t xml:space="preserve">й 10 Гражданского кодекса Российской Федерации установлен запрет злоупотребления правом и предусмотрено право суда отказать в защите права полностью или частично при установлении недобросовестного осуществления гражданских прав. Учитывая, что реализация требований потребителя на практике обеспечивается исключительно посредством обращения потребителя в суд, именно суд выступает предусмотренным законом механизмом проверки добросовестности заявленных требований и гарантирования баланса интересов сторон. Следовательно, введение Федеральным законом № 500-ФЗ специальных дополнительных ограничений и оснований для освобождения предпринимателей от установленной Законом № 2300-I ответственности не является необходимым, поскольку </w:t>
      </w:r>
      <w:r w:rsidRPr="005543F2">
        <w:rPr>
          <w:rFonts w:ascii="Times New Roman" w:hAnsi="Times New Roman" w:cs="Times New Roman"/>
          <w:sz w:val="28"/>
        </w:rPr>
        <w:lastRenderedPageBreak/>
        <w:t>соответствующие гарантии уже обеспечиваются применением статьи 10 Гражданского кодекса Российской Федерации. При этом единичные случаи злоупотребления правом подлежат разрешению в судебном порядке, а возможные ошибки правоприменения устраняются механизмами обжалования, а не пут</w:t>
      </w:r>
      <w:r>
        <w:rPr>
          <w:rFonts w:ascii="Times New Roman" w:hAnsi="Times New Roman" w:cs="Times New Roman"/>
          <w:sz w:val="28"/>
        </w:rPr>
        <w:t>е</w:t>
      </w:r>
      <w:r w:rsidRPr="005543F2">
        <w:rPr>
          <w:rFonts w:ascii="Times New Roman" w:hAnsi="Times New Roman" w:cs="Times New Roman"/>
          <w:sz w:val="28"/>
        </w:rPr>
        <w:t>м снижения уровня защиты миллионов добросовестных потребителей. Статья 10 Гражданского кодекса Российской Федерации исходит из презумпции добросовестности участников гражданского оборота, однако логика регулирования, введ</w:t>
      </w:r>
      <w:r>
        <w:rPr>
          <w:rFonts w:ascii="Times New Roman" w:hAnsi="Times New Roman" w:cs="Times New Roman"/>
          <w:sz w:val="28"/>
        </w:rPr>
        <w:t>е</w:t>
      </w:r>
      <w:r w:rsidRPr="005543F2">
        <w:rPr>
          <w:rFonts w:ascii="Times New Roman" w:hAnsi="Times New Roman" w:cs="Times New Roman"/>
          <w:sz w:val="28"/>
        </w:rPr>
        <w:t xml:space="preserve">нного Федеральным законом № 500-ФЗ, фактически приводит к обратному подходу — </w:t>
      </w:r>
      <w:proofErr w:type="spellStart"/>
      <w:r w:rsidRPr="005543F2">
        <w:rPr>
          <w:rFonts w:ascii="Times New Roman" w:hAnsi="Times New Roman" w:cs="Times New Roman"/>
          <w:sz w:val="28"/>
        </w:rPr>
        <w:t>презюмируется</w:t>
      </w:r>
      <w:proofErr w:type="spellEnd"/>
      <w:r w:rsidRPr="005543F2">
        <w:rPr>
          <w:rFonts w:ascii="Times New Roman" w:hAnsi="Times New Roman" w:cs="Times New Roman"/>
          <w:sz w:val="28"/>
        </w:rPr>
        <w:t xml:space="preserve"> недобросовестность потребителя, и его права ограничиваются без доказывания недобросовестности.</w:t>
      </w:r>
    </w:p>
    <w:p w:rsidR="00822663" w:rsidRPr="005543F2" w:rsidRDefault="00822663" w:rsidP="008226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543F2">
        <w:rPr>
          <w:rFonts w:ascii="Times New Roman" w:hAnsi="Times New Roman" w:cs="Times New Roman"/>
          <w:sz w:val="28"/>
        </w:rPr>
        <w:t xml:space="preserve">Федеральный закон № 500-ФЗ формирует неравный уровень правовой защиты потребителей в зависимости от вида товара, в том числе для покупателей технически сложных товаров, что необоснованно ухудшает их положение по сравнению с иными потребителями и противоречит статье 19 Конституции Российской Федерации. </w:t>
      </w:r>
      <w:proofErr w:type="gramStart"/>
      <w:r w:rsidRPr="005543F2">
        <w:rPr>
          <w:rFonts w:ascii="Times New Roman" w:hAnsi="Times New Roman" w:cs="Times New Roman"/>
          <w:sz w:val="28"/>
        </w:rPr>
        <w:t>В частности, введено регулирование, при котором при расторжении договора купли-продажи технически сложного товара допускается определение подлежащей возврату суммы не по цене договора, а исходя из текущей стоимости «аналогичного товара» того же года выпуска и с той же степенью износа, что приводит к возврату суммы, уменьшенной на величину снижения рыночной стоимости вследствие эксплуатации.</w:t>
      </w:r>
      <w:proofErr w:type="gramEnd"/>
      <w:r w:rsidRPr="005543F2">
        <w:rPr>
          <w:rFonts w:ascii="Times New Roman" w:hAnsi="Times New Roman" w:cs="Times New Roman"/>
          <w:sz w:val="28"/>
        </w:rPr>
        <w:t xml:space="preserve"> Такая конструкция делает судебную защиту фактически неэффективной: после длительного разбирательства потребитель получает сумму, сопоставимую с возможной ценой продажи на вторичном рынке, при одновременных издержках и инфляционных потерях, вследствие чего гарантия расторжения договора утрачивает реальное содержание. Одновременно для иных товаров сохраняется возврат уплаченной по договору суммы, что усиливает необоснованное различие в уровне защиты.</w:t>
      </w:r>
    </w:p>
    <w:p w:rsidR="00822663" w:rsidRPr="005543F2" w:rsidRDefault="00822663" w:rsidP="008226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543F2">
        <w:rPr>
          <w:rFonts w:ascii="Times New Roman" w:hAnsi="Times New Roman" w:cs="Times New Roman"/>
          <w:sz w:val="28"/>
        </w:rPr>
        <w:t xml:space="preserve">Федеральный закон № 500-ФЗ также противоречит положениям Декрета Высшего Государственного Совета Союзного государства от 6 </w:t>
      </w:r>
      <w:r w:rsidRPr="005543F2">
        <w:rPr>
          <w:rFonts w:ascii="Times New Roman" w:hAnsi="Times New Roman" w:cs="Times New Roman"/>
          <w:sz w:val="28"/>
        </w:rPr>
        <w:lastRenderedPageBreak/>
        <w:t>декабря 2024 г. № 6 «О единых правилах в области защиты прав потребителей». Единые правила предусматривают, что при возврате потребителю уплаченной суммы продавец (изготовитель, поставщик, импортер) не вправе удерживать сумму, на которую понизилась стоимость товара из-за использования и иных подобных обстоятельств, тогда как введ</w:t>
      </w:r>
      <w:r>
        <w:rPr>
          <w:rFonts w:ascii="Times New Roman" w:hAnsi="Times New Roman" w:cs="Times New Roman"/>
          <w:sz w:val="28"/>
        </w:rPr>
        <w:t>е</w:t>
      </w:r>
      <w:r w:rsidRPr="005543F2">
        <w:rPr>
          <w:rFonts w:ascii="Times New Roman" w:hAnsi="Times New Roman" w:cs="Times New Roman"/>
          <w:sz w:val="28"/>
        </w:rPr>
        <w:t>нное Федеральным законом № 500-ФЗ регулирование для технически сложных товаров фактически допускает такое уменьшение. Кроме того, ограничения неустойки и подход к е</w:t>
      </w:r>
      <w:r>
        <w:rPr>
          <w:rFonts w:ascii="Times New Roman" w:hAnsi="Times New Roman" w:cs="Times New Roman"/>
          <w:sz w:val="28"/>
        </w:rPr>
        <w:t>е</w:t>
      </w:r>
      <w:r w:rsidRPr="005543F2">
        <w:rPr>
          <w:rFonts w:ascii="Times New Roman" w:hAnsi="Times New Roman" w:cs="Times New Roman"/>
          <w:sz w:val="28"/>
        </w:rPr>
        <w:t xml:space="preserve"> уменьшению судом не согласуются с положениями Единых правил о самостоятельности неустойки и возмещения убытков и о необходимости сохранения стимулирующего и штрафного значения неустойки в потребительских правоотношениях.</w:t>
      </w:r>
    </w:p>
    <w:p w:rsidR="00822663" w:rsidRDefault="00822663" w:rsidP="008226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5543F2">
        <w:rPr>
          <w:rFonts w:ascii="Times New Roman" w:hAnsi="Times New Roman" w:cs="Times New Roman"/>
          <w:sz w:val="28"/>
        </w:rPr>
        <w:t>Федеральным законом № 500-ФЗ обесценивается штраф за неудовлетворение требований потребителя в добровольном порядке, поскольку вводятся основания его не взыскания, частично дублирующие уже действующие механизмы статьи 10 Гражданского кодекса Российской Федерации, и одновременно формируются условия, при которых предприниматель может быть освобожд</w:t>
      </w:r>
      <w:r>
        <w:rPr>
          <w:rFonts w:ascii="Times New Roman" w:hAnsi="Times New Roman" w:cs="Times New Roman"/>
          <w:sz w:val="28"/>
        </w:rPr>
        <w:t>е</w:t>
      </w:r>
      <w:r w:rsidRPr="005543F2">
        <w:rPr>
          <w:rFonts w:ascii="Times New Roman" w:hAnsi="Times New Roman" w:cs="Times New Roman"/>
          <w:sz w:val="28"/>
        </w:rPr>
        <w:t>н от штрафа при обстоятельствах, находящихся вне сферы контроля потребителя, либо при возложении на потребителя фактически неисполнимого бремени доказывания, связанного с выбором</w:t>
      </w:r>
      <w:proofErr w:type="gramEnd"/>
      <w:r w:rsidRPr="005543F2">
        <w:rPr>
          <w:rFonts w:ascii="Times New Roman" w:hAnsi="Times New Roman" w:cs="Times New Roman"/>
          <w:sz w:val="28"/>
        </w:rPr>
        <w:t xml:space="preserve"> предпринимателем контрагентов и внутренними документами предпринимателя. Также установлен запрет уступки потребителем права требования неустойки и штрафа до вступления решения суда в законную силу, что ограничивает возможность получения квалифицированной юридической помощи и фактически усиливает процессуальное и экономическое неравенство сторон, создавая благоприятные условия для затягивания споров со стороны профессиональных участников рынка и снижения доступности правосудия для потребителей.</w:t>
      </w:r>
    </w:p>
    <w:p w:rsidR="00822663" w:rsidRPr="005543F2" w:rsidRDefault="00822663" w:rsidP="008226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5543F2">
        <w:rPr>
          <w:rFonts w:ascii="Times New Roman" w:hAnsi="Times New Roman" w:cs="Times New Roman"/>
          <w:sz w:val="28"/>
        </w:rPr>
        <w:t xml:space="preserve">Совокупность указанных обстоятельств свидетельствует о том, что Федеральный закон № 500-ФЗ приводит к снижению уровня реальной защиты прав потребителей, ухудшает правовое положение граждан как </w:t>
      </w:r>
      <w:r w:rsidRPr="005543F2">
        <w:rPr>
          <w:rFonts w:ascii="Times New Roman" w:hAnsi="Times New Roman" w:cs="Times New Roman"/>
          <w:sz w:val="28"/>
        </w:rPr>
        <w:lastRenderedPageBreak/>
        <w:t>слабой стороны правоотношений, снижает эффективность судебной защиты и предсказуемость правового регулирования, чем вступает в противоречие со стать</w:t>
      </w:r>
      <w:r>
        <w:rPr>
          <w:rFonts w:ascii="Times New Roman" w:hAnsi="Times New Roman" w:cs="Times New Roman"/>
          <w:sz w:val="28"/>
        </w:rPr>
        <w:t>е</w:t>
      </w:r>
      <w:r w:rsidRPr="005543F2">
        <w:rPr>
          <w:rFonts w:ascii="Times New Roman" w:hAnsi="Times New Roman" w:cs="Times New Roman"/>
          <w:sz w:val="28"/>
        </w:rPr>
        <w:t>й 45 Конституции Российской Федерации, гарантирующей государственную защиту прав и свобод, и с частью 2 статьи 55 Конституции Российской Федерации, запрещающей</w:t>
      </w:r>
      <w:proofErr w:type="gramEnd"/>
      <w:r w:rsidRPr="005543F2">
        <w:rPr>
          <w:rFonts w:ascii="Times New Roman" w:hAnsi="Times New Roman" w:cs="Times New Roman"/>
          <w:sz w:val="28"/>
        </w:rPr>
        <w:t xml:space="preserve"> издание законов, отменяющих или умаляющих права и свободы человека и гражданина.</w:t>
      </w:r>
    </w:p>
    <w:p w:rsidR="00CB73EB" w:rsidRDefault="00CB73EB"/>
    <w:sectPr w:rsidR="00CB7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177"/>
    <w:rsid w:val="003A0D14"/>
    <w:rsid w:val="00822663"/>
    <w:rsid w:val="00890177"/>
    <w:rsid w:val="00CB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663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663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Черкасова Людмила Вячеславовна</cp:lastModifiedBy>
  <cp:revision>2</cp:revision>
  <dcterms:created xsi:type="dcterms:W3CDTF">2026-03-17T08:52:00Z</dcterms:created>
  <dcterms:modified xsi:type="dcterms:W3CDTF">2026-03-17T08:52:00Z</dcterms:modified>
</cp:coreProperties>
</file>