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3CEB" w:rsidRPr="00583CEB" w:rsidRDefault="00583CEB" w:rsidP="00973190">
      <w:pPr>
        <w:spacing w:line="240" w:lineRule="auto"/>
        <w:jc w:val="right"/>
        <w:rPr>
          <w:rFonts w:ascii="Times New Roman" w:hAnsi="Times New Roman" w:cs="Times New Roman"/>
          <w:sz w:val="26"/>
          <w:szCs w:val="26"/>
        </w:rPr>
      </w:pPr>
      <w:r w:rsidRPr="00583CEB">
        <w:rPr>
          <w:rFonts w:ascii="Times New Roman" w:hAnsi="Times New Roman" w:cs="Times New Roman"/>
          <w:sz w:val="26"/>
          <w:szCs w:val="26"/>
        </w:rPr>
        <w:t>Вносится</w:t>
      </w:r>
    </w:p>
    <w:p w:rsidR="00583CEB" w:rsidRPr="00583CEB" w:rsidRDefault="00583CEB" w:rsidP="00973190">
      <w:pPr>
        <w:spacing w:line="240" w:lineRule="auto"/>
        <w:jc w:val="right"/>
        <w:rPr>
          <w:rFonts w:ascii="Times New Roman" w:hAnsi="Times New Roman" w:cs="Times New Roman"/>
          <w:sz w:val="26"/>
          <w:szCs w:val="26"/>
        </w:rPr>
      </w:pPr>
      <w:r w:rsidRPr="00583CEB">
        <w:rPr>
          <w:rFonts w:ascii="Times New Roman" w:hAnsi="Times New Roman" w:cs="Times New Roman"/>
          <w:sz w:val="26"/>
          <w:szCs w:val="26"/>
        </w:rPr>
        <w:t>сенаторами Российской Федерации</w:t>
      </w:r>
    </w:p>
    <w:p w:rsidR="00583CEB" w:rsidRPr="00583CEB" w:rsidRDefault="00583CEB" w:rsidP="00973190">
      <w:pPr>
        <w:spacing w:line="240" w:lineRule="auto"/>
        <w:jc w:val="right"/>
        <w:rPr>
          <w:rFonts w:ascii="Times New Roman" w:hAnsi="Times New Roman" w:cs="Times New Roman"/>
          <w:sz w:val="26"/>
          <w:szCs w:val="26"/>
        </w:rPr>
      </w:pPr>
      <w:r w:rsidRPr="00583CEB">
        <w:rPr>
          <w:rFonts w:ascii="Times New Roman" w:hAnsi="Times New Roman" w:cs="Times New Roman"/>
          <w:sz w:val="26"/>
          <w:szCs w:val="26"/>
        </w:rPr>
        <w:t>А.В. Кутеповым,</w:t>
      </w:r>
    </w:p>
    <w:p w:rsidR="00583CEB" w:rsidRDefault="00583CEB" w:rsidP="00973190">
      <w:pPr>
        <w:spacing w:line="240" w:lineRule="auto"/>
        <w:jc w:val="right"/>
        <w:rPr>
          <w:rFonts w:ascii="Times New Roman" w:hAnsi="Times New Roman" w:cs="Times New Roman"/>
          <w:sz w:val="26"/>
          <w:szCs w:val="26"/>
        </w:rPr>
      </w:pPr>
      <w:r w:rsidRPr="00583CEB">
        <w:rPr>
          <w:rFonts w:ascii="Times New Roman" w:hAnsi="Times New Roman" w:cs="Times New Roman"/>
          <w:sz w:val="26"/>
          <w:szCs w:val="26"/>
        </w:rPr>
        <w:t>В.Н. Васильевым,</w:t>
      </w:r>
    </w:p>
    <w:p w:rsidR="00583CEB" w:rsidRDefault="00583CEB" w:rsidP="00973190">
      <w:pPr>
        <w:spacing w:line="240" w:lineRule="auto"/>
        <w:jc w:val="right"/>
        <w:rPr>
          <w:rFonts w:ascii="Times New Roman" w:hAnsi="Times New Roman" w:cs="Times New Roman"/>
          <w:sz w:val="26"/>
          <w:szCs w:val="26"/>
        </w:rPr>
      </w:pPr>
      <w:r>
        <w:rPr>
          <w:rFonts w:ascii="Times New Roman" w:hAnsi="Times New Roman" w:cs="Times New Roman"/>
          <w:sz w:val="26"/>
          <w:szCs w:val="26"/>
        </w:rPr>
        <w:t>В.М. Крессом</w:t>
      </w:r>
    </w:p>
    <w:p w:rsidR="00D60DA2" w:rsidRDefault="00D60DA2" w:rsidP="00973190">
      <w:pPr>
        <w:spacing w:line="276" w:lineRule="auto"/>
        <w:jc w:val="right"/>
        <w:rPr>
          <w:rFonts w:ascii="Times New Roman" w:hAnsi="Times New Roman" w:cs="Times New Roman"/>
          <w:sz w:val="26"/>
          <w:szCs w:val="26"/>
        </w:rPr>
      </w:pPr>
    </w:p>
    <w:p w:rsidR="00D60DA2" w:rsidRPr="00583CEB" w:rsidRDefault="00D60DA2" w:rsidP="00973190">
      <w:pPr>
        <w:spacing w:line="276" w:lineRule="auto"/>
        <w:jc w:val="right"/>
        <w:rPr>
          <w:rFonts w:ascii="Times New Roman" w:hAnsi="Times New Roman" w:cs="Times New Roman"/>
          <w:sz w:val="26"/>
          <w:szCs w:val="26"/>
        </w:rPr>
      </w:pPr>
      <w:r>
        <w:rPr>
          <w:rFonts w:ascii="Times New Roman" w:hAnsi="Times New Roman" w:cs="Times New Roman"/>
          <w:sz w:val="26"/>
          <w:szCs w:val="26"/>
        </w:rPr>
        <w:t xml:space="preserve">Проект </w:t>
      </w:r>
    </w:p>
    <w:p w:rsidR="00583CEB" w:rsidRDefault="00583CEB" w:rsidP="00973190">
      <w:pPr>
        <w:spacing w:line="276" w:lineRule="auto"/>
        <w:jc w:val="center"/>
        <w:rPr>
          <w:rFonts w:ascii="Times New Roman" w:hAnsi="Times New Roman" w:cs="Times New Roman"/>
          <w:b/>
          <w:bCs/>
          <w:sz w:val="26"/>
          <w:szCs w:val="26"/>
        </w:rPr>
      </w:pPr>
    </w:p>
    <w:p w:rsidR="00583CEB" w:rsidRDefault="00583CEB" w:rsidP="00973190">
      <w:pPr>
        <w:spacing w:line="276" w:lineRule="auto"/>
        <w:jc w:val="center"/>
        <w:rPr>
          <w:rFonts w:ascii="Times New Roman" w:hAnsi="Times New Roman" w:cs="Times New Roman"/>
          <w:b/>
          <w:bCs/>
          <w:sz w:val="26"/>
          <w:szCs w:val="26"/>
        </w:rPr>
      </w:pPr>
    </w:p>
    <w:p w:rsidR="00583CEB" w:rsidRDefault="00583CEB" w:rsidP="00973190">
      <w:pPr>
        <w:spacing w:line="276" w:lineRule="auto"/>
        <w:jc w:val="center"/>
        <w:rPr>
          <w:rFonts w:ascii="Times New Roman" w:hAnsi="Times New Roman" w:cs="Times New Roman"/>
          <w:b/>
          <w:bCs/>
          <w:sz w:val="26"/>
          <w:szCs w:val="26"/>
        </w:rPr>
      </w:pPr>
    </w:p>
    <w:p w:rsidR="00583CEB" w:rsidRDefault="00583CEB" w:rsidP="00973190">
      <w:pPr>
        <w:spacing w:line="276" w:lineRule="auto"/>
        <w:jc w:val="center"/>
        <w:rPr>
          <w:rFonts w:ascii="Times New Roman" w:hAnsi="Times New Roman" w:cs="Times New Roman"/>
          <w:b/>
          <w:bCs/>
          <w:sz w:val="26"/>
          <w:szCs w:val="26"/>
        </w:rPr>
      </w:pPr>
    </w:p>
    <w:p w:rsidR="00FD56AB" w:rsidRPr="00A53D39" w:rsidRDefault="00FD56AB" w:rsidP="00973190">
      <w:pPr>
        <w:spacing w:line="276" w:lineRule="auto"/>
        <w:jc w:val="center"/>
        <w:rPr>
          <w:rFonts w:ascii="Times New Roman" w:hAnsi="Times New Roman" w:cs="Times New Roman"/>
          <w:b/>
          <w:bCs/>
          <w:sz w:val="26"/>
          <w:szCs w:val="26"/>
        </w:rPr>
      </w:pPr>
      <w:r w:rsidRPr="00A53D39">
        <w:rPr>
          <w:rFonts w:ascii="Times New Roman" w:hAnsi="Times New Roman" w:cs="Times New Roman"/>
          <w:b/>
          <w:bCs/>
          <w:sz w:val="26"/>
          <w:szCs w:val="26"/>
        </w:rPr>
        <w:t>ФЕДЕРАЛЬНЫЙ ЗАКОН</w:t>
      </w:r>
    </w:p>
    <w:p w:rsidR="00FD56AB" w:rsidRPr="00A53D39" w:rsidRDefault="00FD56AB" w:rsidP="00973190">
      <w:pPr>
        <w:spacing w:line="276" w:lineRule="auto"/>
        <w:jc w:val="center"/>
        <w:rPr>
          <w:rFonts w:ascii="Times New Roman" w:hAnsi="Times New Roman" w:cs="Times New Roman"/>
          <w:b/>
          <w:bCs/>
          <w:sz w:val="26"/>
          <w:szCs w:val="26"/>
        </w:rPr>
      </w:pPr>
      <w:r w:rsidRPr="00A53D39">
        <w:rPr>
          <w:rFonts w:ascii="Times New Roman" w:hAnsi="Times New Roman" w:cs="Times New Roman"/>
          <w:b/>
          <w:bCs/>
          <w:sz w:val="26"/>
          <w:szCs w:val="26"/>
        </w:rPr>
        <w:t>О внесении изменений в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отдельные законодательные акты Российской Федерации</w:t>
      </w:r>
    </w:p>
    <w:p w:rsidR="00FD56AB" w:rsidRPr="00A53D39" w:rsidRDefault="00FD56AB" w:rsidP="00973190">
      <w:pPr>
        <w:spacing w:after="0" w:line="276" w:lineRule="auto"/>
        <w:ind w:firstLine="709"/>
        <w:jc w:val="both"/>
        <w:rPr>
          <w:rFonts w:ascii="Times New Roman" w:hAnsi="Times New Roman" w:cs="Times New Roman"/>
          <w:b/>
          <w:bCs/>
          <w:sz w:val="26"/>
          <w:szCs w:val="26"/>
        </w:rPr>
      </w:pPr>
      <w:r w:rsidRPr="00A53D39">
        <w:rPr>
          <w:rFonts w:ascii="Times New Roman" w:hAnsi="Times New Roman" w:cs="Times New Roman"/>
          <w:b/>
          <w:bCs/>
          <w:sz w:val="26"/>
          <w:szCs w:val="26"/>
        </w:rPr>
        <w:t>Статья 1</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Статью 14 Федерального закона от 10 декабря 1995 года № 196-ФЗ «О безопасности дорожного движения» (Собрание законодательства Российской Федерации, 1995, № 50, ст. 4873; 2011, № 17, ст. 2310; 2024, № 33, ст. 4928) изложить в следующей редакции: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 xml:space="preserve">«Статья 14. Временные ограничение или прекращение движения транспортных средств по автомобильным дорогам </w:t>
      </w:r>
    </w:p>
    <w:p w:rsidR="00253C4F"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Временные ограничение или прекращение движения транспортных средств по автомобильным дорогам федерального, регионального или межмуниципального, местного значения, частным автомобильным дорогам и улично-дорожной сети осуществляются в соответствии с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FD56AB" w:rsidRPr="00A53D39" w:rsidRDefault="00FD56AB" w:rsidP="00973190">
      <w:pPr>
        <w:spacing w:after="0" w:line="276" w:lineRule="auto"/>
        <w:ind w:firstLine="709"/>
        <w:jc w:val="both"/>
        <w:rPr>
          <w:rFonts w:ascii="Times New Roman" w:hAnsi="Times New Roman" w:cs="Times New Roman"/>
          <w:b/>
          <w:bCs/>
          <w:sz w:val="26"/>
          <w:szCs w:val="26"/>
        </w:rPr>
      </w:pPr>
      <w:r w:rsidRPr="00A53D39">
        <w:rPr>
          <w:rFonts w:ascii="Times New Roman" w:hAnsi="Times New Roman" w:cs="Times New Roman"/>
          <w:b/>
          <w:bCs/>
          <w:sz w:val="26"/>
          <w:szCs w:val="26"/>
        </w:rPr>
        <w:t xml:space="preserve">Статья 2 </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lastRenderedPageBreak/>
        <w:t>Внести в 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2008, № 30, ст. 3616; 2009, № 29, ст. 3582; 2011, № 17, ст. 2310; 2015, № 29, ст. 4374; 2016, № 27, ст. 4190; 2018, № 1, ст. 27; 2020, № 9, ст. 1131; № 30, ст. 4765; 2021, № 24, ст. 4188; 2022, № 10, ст. 1396; 2023, № 18, ст. 3249; № 23, ст. 4017; № 31, ст. 5800; 2024, № 33, ст. 4928) следующие изменения:</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 xml:space="preserve">1) статью 3 дополнить пунктами 28 – 29 следующего содержания: </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28) временное ограничение движения транспортных средств – запрет на движение в течение определенного периода времени по автомобильной дороге, участку автомобильной дороги и улично</w:t>
      </w:r>
      <w:r w:rsidR="00A53D39">
        <w:rPr>
          <w:rFonts w:ascii="Times New Roman" w:hAnsi="Times New Roman" w:cs="Times New Roman"/>
          <w:sz w:val="26"/>
          <w:szCs w:val="26"/>
        </w:rPr>
        <w:t>-</w:t>
      </w:r>
      <w:r w:rsidRPr="00A53D39">
        <w:rPr>
          <w:rFonts w:ascii="Times New Roman" w:hAnsi="Times New Roman" w:cs="Times New Roman"/>
          <w:sz w:val="26"/>
          <w:szCs w:val="26"/>
        </w:rPr>
        <w:t>дорожной сети, в том числе по отдельной полосе или полосам движения, транспортных средств определенных видов (типов), категорий, экологического класса, пассажировместимости (для категорий транспортных средств М2 и М3) и (или) транспортных средств с массой, нагрузкой на ось или группу осей, габаритами, скоростью, превышающими параметры, установленные решением об установлении временного ограничения движения транспортных средств по автомобильным дорогам, участкам автомобильных дорог и улично-дорожной сети, предусмотренному частью 5 статьи 30 настоящего Федерального закона, и (или) транспортных средств, перевозящих определенные в таком решении грузы;</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 xml:space="preserve">29) временное прекращение движения транспортных средств – запрет на движение в течение ограниченного периода времени по автомобильной дороге, участку автомобильной дороги и улично-дорожной сети всех видов транспортных средств.»; </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 в статью 10</w:t>
      </w:r>
      <w:r w:rsidR="00A53D39">
        <w:rPr>
          <w:rFonts w:ascii="Times New Roman" w:hAnsi="Times New Roman" w:cs="Times New Roman"/>
          <w:sz w:val="26"/>
          <w:szCs w:val="26"/>
          <w:vertAlign w:val="superscript"/>
        </w:rPr>
        <w:t>1</w:t>
      </w:r>
      <w:r w:rsidRPr="00A53D39">
        <w:rPr>
          <w:rFonts w:ascii="Times New Roman" w:hAnsi="Times New Roman" w:cs="Times New Roman"/>
          <w:sz w:val="26"/>
          <w:szCs w:val="26"/>
        </w:rPr>
        <w:t xml:space="preserve"> внести следующие изменения: </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а) в части 6:</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 xml:space="preserve">в пункте 10 слова «, а также о временных ограничениях и прекращениях движения» исключить; </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 xml:space="preserve">дополнить пунктом 19 следующего содержания: </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«19) сведения о временных ограничениях и прекращениях движения транспортных средств.»;</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б) дополнить частью 13 следующего содержания:</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«13. Информация, установленная пунктом 19 части 6 настоящей статьи, автоматически передается в систему контроля из предусмотренного статьей 30 настоящего Федерального закона реестра временных ограничений или прекращений движения транспортных средств посредством использования единой системы межведомственного электронного взаимодействия.»;</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3) статью 30 изложить в следующей редакции: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«Статья 30. Временные ограничение или прекращение движения транспортных средств по автомобильным дорогам</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 xml:space="preserve">1. Временные ограничение или прекращение движения транспортных средств по автомобильным дорогам, участкам автомобильных дорог и улично-дорожной сети устанавливаются </w:t>
      </w:r>
      <w:proofErr w:type="gramStart"/>
      <w:r w:rsidRPr="00A53D39">
        <w:rPr>
          <w:rFonts w:ascii="Times New Roman" w:hAnsi="Times New Roman" w:cs="Times New Roman"/>
          <w:sz w:val="26"/>
          <w:szCs w:val="26"/>
        </w:rPr>
        <w:t>посредством принятия</w:t>
      </w:r>
      <w:proofErr w:type="gramEnd"/>
      <w:r w:rsidRPr="00A53D39">
        <w:rPr>
          <w:rFonts w:ascii="Times New Roman" w:hAnsi="Times New Roman" w:cs="Times New Roman"/>
          <w:sz w:val="26"/>
          <w:szCs w:val="26"/>
        </w:rPr>
        <w:t xml:space="preserve"> предусмотренного частью 5 настоящей статьи решения:</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для автомобильных дорог федерального значения, за исключением автомобильных дорог, переданных в доверительное управление Государственной компании «Российские автомобильные дороги», –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самостоятельно, либо подведомственными ему учреждениями, владеющими автомобильными дорогами на праве оперативного управления;</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для автомобильных дорог, переданных в доверительное управление Государственной компании «Российские автомобильные дороги», – Государственной компанией «Российские автомобильные дороги»;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для автомобильных дорог регионального или межмуниципального – исполнительными органами субъектов Российской Федерации самостоятельно, либо через подведомственные им учреждения;</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для автомобильных дорог местного значения – органами местного самоуправления самостоятельно, либо через подведомственные им учреждения;</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для частных автомобильных дорог – владельцами частных автомобильных дорог;</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для улично-дорожной сети – владельцами улично-дорожной сети.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 Временные ограничение или прекращение движения транспортных средств по автомобильным дорогам, участкам автомобильных дорог и улично-дорожной сети для обеспечения безопасности дорожного движения могут устанавливаться по запросам третьих лиц, направленным в органы и (или) организации, указанные в части 1 настоящей статьи, или владельцу частной автомобильной дороги в порядке, установленном Правительством Российской Федерации, в соответствии с частью 9 настоящей статьи.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3. В случае принятия решения об установлении временных ограничения или прекращения движения транспортных средств по автомобильным дорогам, участкам автомобильных дорог и улично-дорожной сети органы и (или) организации, указанные в части 1 настоящей статьи, или владельцы частных автомобильных дорог обязаны информировать пользователей автомобильными дорогами и улично-дорожной сетью о временных ограничении или прекращении движения транспортных средств путем размещения информации в Федеральной государственной информационной системе выдачи специального разрешения на движение по автомобильным дорогам тяжеловесного и (или) крупногабаритного транспортного средства (далее в настоящей статье – система выдачи специального разрешения), на своих официальных сайтах в информационно-коммуникационной сети «Интернет», а также через средства массовой информации, в том числе о причинах, периоде (сроках) временного ограничения или прекращения движения транспортных средств и о возможности воспользоваться объездом.</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4. Проекты организации дорожного движения на период (срок) введения временных ограничения или прекращения движения транспортных средств по автомобильным дорогам и улично-дорожной сети разрабатываются в соответствии с частями 5 и</w:t>
      </w:r>
      <w:r w:rsidR="00A53D39">
        <w:rPr>
          <w:rFonts w:ascii="Times New Roman" w:hAnsi="Times New Roman" w:cs="Times New Roman"/>
          <w:sz w:val="26"/>
          <w:szCs w:val="26"/>
        </w:rPr>
        <w:t xml:space="preserve"> 5</w:t>
      </w:r>
      <w:r w:rsidRPr="00A53D39">
        <w:rPr>
          <w:rFonts w:ascii="Times New Roman" w:hAnsi="Times New Roman" w:cs="Times New Roman"/>
          <w:sz w:val="26"/>
          <w:szCs w:val="26"/>
          <w:vertAlign w:val="superscript"/>
        </w:rPr>
        <w:t>2</w:t>
      </w:r>
      <w:r w:rsidRPr="00A53D39">
        <w:rPr>
          <w:rFonts w:ascii="Times New Roman" w:hAnsi="Times New Roman" w:cs="Times New Roman"/>
          <w:sz w:val="26"/>
          <w:szCs w:val="26"/>
        </w:rPr>
        <w:t xml:space="preserve"> статьи 18 Федерального закона от 29 декабря 2017 года № 443-ФЗ «Об организации дорожного движения в Российской Федерации и о внесении изменений в отдельные законодательные акты Российской Федерации».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5. Решением об установлении временных ограничения или прекращения движения транспортных средств является внесение записи, содержащей предусмотренные частью 11 настоящей статьи сведения о вводимом ограничении или прекращении движения транспортных средств и их параметрах в Реестр временных ограничений или прекращений движения транспортных средств органами и (или) организациями, и владельцами частных автомобильных дорог, указанными в части 1 настоящей статьи.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6. Реестр временных ограничений или прекращений движения транспортных средств является государственным информационным ресурсом системы выдачи специального разрешения, предназначенным для согласования, введения временных ограничений или прекращений движения на автомобильных дорогах общего пользования, участках автомобильных дорог общего пользования и улично-дорожной сети, учета и хранения сведений о таких ограничениях и прекращениях движения, предусмотренных частью 11 настоящей статьи, настоящей статьи, (далее – Реестр ограничений или прекращений движения), доступ владельцев автомобильных дорог и должностных лиц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внутренних дел, к которому обеспечивается в соответствии с частью 2 с статьи 31</w:t>
      </w:r>
      <w:r w:rsidR="004C42B0">
        <w:rPr>
          <w:rFonts w:ascii="Times New Roman" w:hAnsi="Times New Roman" w:cs="Times New Roman"/>
          <w:sz w:val="26"/>
          <w:szCs w:val="26"/>
          <w:vertAlign w:val="superscript"/>
        </w:rPr>
        <w:t>2</w:t>
      </w:r>
      <w:r w:rsidRPr="00A53D39">
        <w:rPr>
          <w:rFonts w:ascii="Times New Roman" w:hAnsi="Times New Roman" w:cs="Times New Roman"/>
          <w:sz w:val="26"/>
          <w:szCs w:val="26"/>
        </w:rPr>
        <w:t xml:space="preserve"> настоящего Федерального закона через официальный сайт оператора системы выдачи специального разрешения.</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7. Органы и (или) организации, указанные в части 1 настоящей статьи, и владельцы частных автомобильных дорог вправе определять перечень транспортных средств и (или) грузов, на которые при условии соблюдения правил и требований по обеспечению безопасности дорожного движения не распространяются временные ограничения движения только для осуществления следующих видов перевозок (транспортировки):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 пассажирские перевозки автобусами, в том числе международные;</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 перевозки пищевых продуктов, животных, лекарственных препаратов, топлива (бензин, дизельное топливо, судовое топливо, топливо для реактивных двигателей, топочный мазут, газообразное топливо), семенного фонда, удобрений, почты и почтовых грузов;</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3) международная перевозка;</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4) транспортировка дорожно-строительной и дорожно-эксплуатационной техники и материалов, применяемых при проведении аварийно-восстановительных и (или) ремонтных работ, а также работ по содержанию автомобильных дорог;</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5) перевозка грузов, необходимых для ликвидации последствий стихийных бедствий или иных чрезвычайных происшествий.</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8. Временные ограничения движения при условии соблюдения правил и требований по обеспечению безопасности дорожного движения не распространяются на:</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 движение самоходных транспортных средств с вооружением, военной техники, транспортных средств Вооруженных Сил Российской Федерации, осуществляющих перевозки вооружения, военной техники и военного имущества;</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 движение транспортных средств органов федеральной службы безопасности;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3) движение транспортных средств органов внутренних дел;</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4) движение специальных транспортных средств, оборудованных устройствами для подачи специальных световых и звуковых сигналов и используемых для осуществления деятельности пожарной охраны, аварийно-спасательных служб, аварийно-спасательных формирований в целях оперативного реагирования, предупреждения чрезвычайных ситуаций и для ликвидации их последствий.</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9. Временные ограничения или прекращения движения транспортных средств по автомобильным дорогам и улично-дорожной сети осуществляются в порядке, установленном Правительством Российской Федерации, который должен содержать в том числе:</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 порядок направления третьими лицами запроса о необходимости введения временных ограничений или прекращений движения транспортных средств по автомобильным дорогам, участкам автомобильных дорог и улично-дорожной сети с использованием официального сайта системы выдачи специального разрешения в информационно-телекоммуникационной сети «Интернет», включающий в том числе перечень лиц, которыми могут быть направлены такие запросы, перечень документов, прилагаемых к запросу о введении временных ограничений или прекращений движения транспортных средств по автомобильным дорогам, участкам автомобильных дорог и улично-дорожной сети, основания для отказа органов и (или) организаций, указанных в части 1 настоящей статьи, а также владельцев частных дорог третьим лицам от введения временных ограничений или прекращений движения транспортных средств по автомобильным дорогам, участкам автомобильных дорог и улично-дорожной сети;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 порядок согласования органами и (или) организациями, указанных в части 1 настоящей статьи, а также владельцами частных дорог запросов третьих лиц о необходимости введения временных ограничений или прекращений движения транспортных средств по автомобильным дорогам, участками автомобильных дорог и улично-дорожной сети.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10. Временные ограничение или прекращение движения транспортных средств реализовываются с момента наступления времени начала периода (срока) таких ограничений или прекращений и до момента окончания такого периода (срока), указанных в Реестре ограничений или прекращений движения, посредством применения технических средств организации дорожного движения, а также предусмотренных Правилами дорожного движения сигналов и распоряжений регулировщиков. Реализация временных ограничений или прекращений движения транспортных средств обеспечивается организациями, сведения о которых указаны в Реестре ограничений или прекращений движения.</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11. При принятии решения о введении временных ограничения или прекращения движения транспортных средств по автомобильным дорогам, участкам автомобильных дорог и улично-дорожной сети или изменении сведений о введенных временных ограничениях или прекращении движения транспортных средств по автомобильным дорогам и улично-дорожной сети в Реестр ограничений или прекращений движения вносятся следующие сведения:</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 наименование автомобильной дороги;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 полное и сокращенное (при наличии) наименование юридического лица – владельца автомобильной дороги (ее участка) или улично-дорожной сети (в соответствии с учредительными документами этого юридического лица) или фамилия, имя и отчество (при наличии) физического лица – владельца автомобильной дороги;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3) основание для введения временных ограничения или прекращения движения транспортных средств, предусмотренное частью 12 настоящей статьи;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4) начало и конец участка автомобильной дороги или улично-дорожной сети, на котором вводятся временные ограничение или прекращение движения транспортных средств;</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5) период (срок), на который вводятся временные ограничение или прекращение движения транспортных средств (дата начала и дата окончания);</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6) допустимые для проезда скорость и параметры транспортного средства в связи с введенными временными ограничениями или прекращениями движения транспортных средств (максимальные ширина, длина, высота, масса и нагрузка на ось, минимальный радиус разворота);</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7) перечень транспортных средств и (или) грузов, и (или) видов перевозки, на которые не распространяются временные ограничения движения, определенный в соответствии с частями 7 и 8 настоящей статьи;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8) схема объезда (при его наличии);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9) сведения об организации, обеспечивающей реализацию временных ограничения или прекращения движения транспортных средств (полное наименование, организационно-правовая форма, адрес в пределах места нахождения, телефон, основной государственный регистрационный номер).</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12. Основания для принятия решения об установлении временных ограничения или прекращения движения транспортных средств по автомобильным дорогам и улично-дорожной:</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 реконструкция, капитальный ремонт, ремонт автомобильных дорог и улично-дорожной сети;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 обеспечение безопасности дорожного движения:</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а) аварийные ситуации (дорожно-транспортные происшествия, технологические аварии);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б) предупреждение и ликвидация чрезвычайных ситуаций;</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в) выполнение работ по содержанию автомобильных дорог и улично-дорожной сети, когда иными мерами невозможно обеспечить безопасность дорожного движения;</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г) выявление в рамках организации и осуществления контроля (надзора) в области безопасности дорожного движения дефектов и повреждений автомобильных дорог, участков автомобильных дорог, искусственных дорожных сооружений и улично-дорожной сети, не допустимых по условиям обеспечения безопасности дорожного движения;</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д) проведение публичных и массовых мероприятий;</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е) строительство, реконструкция, капитальный ремонт, ремонт инженерных сооружений и иных объектов в границах полосы отвода, придорожной полосы и (или) прилегающей к автомобильной дороге и улично-дорожной сети территории;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ж) содержание инженерных сооружений и объектов капитального строительства в границах полосы отвода, придорожной полосы и (или) прилегающей к автомобильной дороге и улично-дорожной сети территории;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з) размещение (демонтаже) объектов благоустройства в границах полосы отвода, придорожной полосы и (или) прилегающей к автомобильной дороге и улично-дорожной сети территории.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3) возникновение неблагоприятных природно-климатических условий:</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а) снижение несущей способности конструктивных элементов автомобильной дороги, ее участков, улично-дорожной сети;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б) при прогнозируемых значениях дневной температуры воздуха свыше 32 °C по данным, опубликованным на официальном сайте в информационно-телекоммуникационной сети «Интернет» Федеральной службы по гидрометеорологии и мониторингу окружающей среды;</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 xml:space="preserve">в) возникновение метеорологических условий, ухудшающих видимость (туман, осадки, метель, иные атмосферные явления), снижающих сцепление с дорожным покрытием (осадки, </w:t>
      </w:r>
      <w:proofErr w:type="spellStart"/>
      <w:r w:rsidRPr="00A53D39">
        <w:rPr>
          <w:rFonts w:ascii="Times New Roman" w:hAnsi="Times New Roman" w:cs="Times New Roman"/>
          <w:sz w:val="26"/>
          <w:szCs w:val="26"/>
        </w:rPr>
        <w:t>гололедно-изморозевые</w:t>
      </w:r>
      <w:proofErr w:type="spellEnd"/>
      <w:r w:rsidRPr="00A53D39">
        <w:rPr>
          <w:rFonts w:ascii="Times New Roman" w:hAnsi="Times New Roman" w:cs="Times New Roman"/>
          <w:sz w:val="26"/>
          <w:szCs w:val="26"/>
        </w:rPr>
        <w:t xml:space="preserve"> отложения), изменяющих поперечную устойчивость транспортных средств (ветер) до значений, не позволяющих безопасно осуществлять движение </w:t>
      </w:r>
      <w:r w:rsidR="003B32CF" w:rsidRPr="00A53D39">
        <w:rPr>
          <w:rFonts w:ascii="Times New Roman" w:hAnsi="Times New Roman" w:cs="Times New Roman"/>
          <w:sz w:val="26"/>
          <w:szCs w:val="26"/>
        </w:rPr>
        <w:t>в режиме, предусмотренном Правилами дорожного движения Российской Федерации, утвержденными Правительством Российской Федерации;</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4) период повышенной интенсивности движения транспортных средств накануне нерабочих праздничных и выходных дней, в нерабочие праздничные и выходные дни, а также в часы максимальной загрузки автомобильных дорог и улично-дорожной сети;</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5) в целях обеспечения эффективности организации дорожного движения в соответствии с Федеральным законом от 29 декабря 2017 года № 443-ФЗ «Об организации дорожного движения в Российской Федерации и о внесении изменений в отдельные законодательные акты Российской Федерации»;</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6) в целях обеспечения безопасности населения и проведения специальных мероприятий на основании запроса органа государственной власти Российской Федерации, уполномоченного на проведение таких мероприятий, направленного в органы и (или) организации, указанные в части 1 настоящей статьи, или владельцам частных автомобильных дорог в порядке, предусмотренном частью 9 настоящей статьи;</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7) в иных случаях, предусмотренных федеральными законами, а в отношении автомобильных дорог регионального или межмуниципального, местного значения в границах населенных пунктов и улично-дорожной сети, в том числе в целях повышения их пропускной способности, законами субъектов Российской Федерации.</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13. Не допускается введение ограничений движения на участках автомобильных дорог в пределах одной проезжей части в одном направлении движения по основаниям, предусмотренным пунктом 1, подпунктами «в», «е», «ж», «з» пункта 2 части 12 настоящей статьи:</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для автомагистралей – чаще чем через 5 км;</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для автомобильных дорог федерального значения – чаще чем через 3 км;</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для остальных автомобильных дорог – чаще чем через 1 км.</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14. Сведения о временных ограничении и (или) прекращении движения транспортных средств вносится органами и (или) организациями, указанными в части 1 настоящей статьи, или владельцами частных автомобильных дорог в Реестр ограничений или прекращений движения в срок не позднее чем за 15 дней до даты начала реализации таких ограничений и (или) прекращений движения транспортных средств за исключением случаев, предусмотренных частями 22 и 24 настоящей статьи.</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15. Информация о временных ограничении и прекращении движения транспортных средств, изменении установленных в решении о временных ограничении и (или) прекращении движения транспортных средств, предусмотренном частью 5 настоящей статьи, параметров таких ограничений и прекращений движения транспортных средств публикуется на официальном сайте системы выдачи специального разрешения в информационно-телекоммуникационной сети «Интернет» в течение одного часа после размещения такой информации в Реестре ограничений или прекращений движения.</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16. Территориальные органы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внутренних дел в субъекте Российской Федерации, на территории обслуживания которых находится указанный в проекте организации дорожного движения на период введения временных ограничений или прекращений движения транспортных средств участок автомобильной дороги и улично-дорожной сети (далее – территориальный орган внутренних дел), информируются о введенных временных ограничении и прекращении движения транспортных средств, изменении сведений о таких ограничении и прекращении движения транспортных средств посредством удаленного рабочего места в системе выдачи специального разрешения, доступ к которому в соответствии со статьей 31</w:t>
      </w:r>
      <w:r w:rsidR="004C42B0">
        <w:rPr>
          <w:rFonts w:ascii="Times New Roman" w:hAnsi="Times New Roman" w:cs="Times New Roman"/>
          <w:sz w:val="26"/>
          <w:szCs w:val="26"/>
          <w:vertAlign w:val="superscript"/>
        </w:rPr>
        <w:t>2</w:t>
      </w:r>
      <w:r w:rsidR="004C42B0">
        <w:rPr>
          <w:rFonts w:ascii="Times New Roman" w:hAnsi="Times New Roman" w:cs="Times New Roman"/>
          <w:sz w:val="26"/>
          <w:szCs w:val="26"/>
        </w:rPr>
        <w:t xml:space="preserve"> </w:t>
      </w:r>
      <w:r w:rsidRPr="00A53D39">
        <w:rPr>
          <w:rFonts w:ascii="Times New Roman" w:hAnsi="Times New Roman" w:cs="Times New Roman"/>
          <w:sz w:val="26"/>
          <w:szCs w:val="26"/>
        </w:rPr>
        <w:t>настоящего Федерального закона обеспечивается оператором системы выдачи специального разрешения на основании заявки территориального органа внутренних дел.</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17. Временные ограничения или прекращение движения транспортных средств осуществляются посредством реализации мер, предусмотренных частью 5</w:t>
      </w:r>
      <w:r w:rsidR="004C42B0">
        <w:rPr>
          <w:rFonts w:ascii="Times New Roman" w:hAnsi="Times New Roman" w:cs="Times New Roman"/>
          <w:sz w:val="26"/>
          <w:szCs w:val="26"/>
          <w:vertAlign w:val="superscript"/>
        </w:rPr>
        <w:t>3</w:t>
      </w:r>
      <w:r w:rsidR="004C42B0">
        <w:rPr>
          <w:rFonts w:ascii="Times New Roman" w:hAnsi="Times New Roman" w:cs="Times New Roman"/>
          <w:sz w:val="26"/>
          <w:szCs w:val="26"/>
        </w:rPr>
        <w:t xml:space="preserve"> </w:t>
      </w:r>
      <w:r w:rsidRPr="00A53D39">
        <w:rPr>
          <w:rFonts w:ascii="Times New Roman" w:hAnsi="Times New Roman" w:cs="Times New Roman"/>
          <w:sz w:val="26"/>
          <w:szCs w:val="26"/>
        </w:rPr>
        <w:t>статьи 18 Федерального закона от 29 декабря 2017 года № 443-ФЗ «Об организации дорожного движения в Российской Федерации и о внесении изменений в отдельные законодательные акты Российской Федерации».</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18. Если временные ограничения или прекращения движения транспортных средств по автомобильным дорогам и улично-дорожной сети вводятся на основании запроса третьих лиц, то разработка проекта организации дорожного движения на период введения временных ограничений или прекращений движения транспортных средств по автомобильным дорогам и улично-дорожной сети и реализация временных ограничений или прекращений движения обеспечивается этими лицами или за их счет, за исключением предусмотренных пунктом 6 части 12 настоящей статьи случаев.</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19. Период временных ограничений или прекращений движения транспортных средств, вводимых в целях реконструкции, капитального ремонта, ремонта автомобильной дороги, участка автомобильной дороги, улично-дорожной сети устанавливается в соответствии со сроком, указанным в проектной документации и (или) проекте организации дорожного движения на период введения ограничения или прекращения движения.</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20. Изменение периода (срока) действия ограничений или прекращений движения органами и (или) организациями, указанными в части 1 настоящей статьи, или владельцами частных автомобильных дорог допускается в случаях неблагоприятных погодных условий, чрезвычайных и аварийных ситуаций, обстоятельств непреодолимой силы, изменения сроков выполнения работ в связи с перераспределением лимитов бюджетных обязательств на соответствующие работы и необходимостью выполнения дополнительных работ или досрочном выполнении работ, о чем вносится запись в Реестр ограничений или прекращений движения с указанием перечисленного в настоящей части основания внесения такой записи.</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21. Временные ограничения или прекращения движения транспортных средств, вводимые в целях реконструкции, капитального ремонта, ремонта и содержания автомобильной дороги, участка автомобильной дороги, улично-дорожной сети не распространяются на транспортные средства, осуществляющие выполнение работ по реконструкции, капитальному ремонту, ремонту и содержанию автомобильных дорог и улично-дорожной сети на участке ограничения или прекращения движения транспортных средств.</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22. В случае если введение временных ограничений или прекращений движения транспортных средств обусловлено аварийной ситуацией (дорожно-транспортным происшествием, технологической аварией), чрезвычайной ситуацией или риском ее возникновения, выявлением дефекта или повреждения автомобильных дорог и искусственных дорожных сооружений, улично-дорожной сети не допустимых по условиям обеспечения безопасности дорожного движения, установленных документами по стандартизации, применение которых обязательно в целях обеспечения безопасности дорожного движения при его организации на территории Российской Федерации, то реализация такого ограничения или прекращения движения осуществляется незамедлительно после выявления причин, послуживших основанием для их осуществления, и завершается после устранения таких причин.</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23. В случае если продолжительность реализации временных ограничения или прекращения движения транспортных средств превышает один час, решение, предусмотренное частью 5 настоящей статьи, принимается не позднее двух часов после начала их реализации, в том числе в случае если событие, послужившее причиной осуществления реализации ограничения или прекращения движения транспортных средств устранено и реализация ограничения и прекращения движения завершены.</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24. В соответствии с установленными иными законодательными актами Российской Федерации полномочиями реализация временных ограничений или прекращений движения транспортных средств осуществляется представителями Вооруженных Сил Российской Федерации, войск национальной гвардии Российской Федерации, органов федеральной службы безопасности, органов внутренних дел, органов государственной охраны без принятия решения, предусмотренного частью 5 настоящей статьи.»;</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4) в статье 31:</w:t>
      </w:r>
    </w:p>
    <w:p w:rsidR="004C42B0"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а) абзац первый части 6 изложить в следующей редакции</w:t>
      </w:r>
      <w:r w:rsidR="004C42B0">
        <w:rPr>
          <w:rFonts w:ascii="Times New Roman" w:hAnsi="Times New Roman" w:cs="Times New Roman"/>
          <w:sz w:val="26"/>
          <w:szCs w:val="26"/>
        </w:rPr>
        <w:t>:</w:t>
      </w:r>
      <w:r w:rsidRPr="00A53D39">
        <w:rPr>
          <w:rFonts w:ascii="Times New Roman" w:hAnsi="Times New Roman" w:cs="Times New Roman"/>
          <w:sz w:val="26"/>
          <w:szCs w:val="26"/>
        </w:rPr>
        <w:t xml:space="preserve"> </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«6. Правила движения тяжеловесного и (или) крупногабаритного транспортного средства устанавливаются Правительством Российской Федерации с учетом положений настоящей статьи, статей 30 и 31</w:t>
      </w:r>
      <w:r w:rsidR="004C42B0">
        <w:rPr>
          <w:rFonts w:ascii="Times New Roman" w:hAnsi="Times New Roman" w:cs="Times New Roman"/>
          <w:sz w:val="26"/>
          <w:szCs w:val="26"/>
          <w:vertAlign w:val="superscript"/>
        </w:rPr>
        <w:t>2</w:t>
      </w:r>
      <w:r w:rsidRPr="00A53D39">
        <w:rPr>
          <w:rFonts w:ascii="Times New Roman" w:hAnsi="Times New Roman" w:cs="Times New Roman"/>
          <w:sz w:val="26"/>
          <w:szCs w:val="26"/>
        </w:rPr>
        <w:t xml:space="preserve"> настоящего Федерального закона и должны содержать в том числе:»;</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 xml:space="preserve">б) часть 6 дополнить пунктом 7 следующего содержания: </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 xml:space="preserve">«7) порядок </w:t>
      </w:r>
      <w:proofErr w:type="gramStart"/>
      <w:r w:rsidRPr="00A53D39">
        <w:rPr>
          <w:rFonts w:ascii="Times New Roman" w:hAnsi="Times New Roman" w:cs="Times New Roman"/>
          <w:sz w:val="26"/>
          <w:szCs w:val="26"/>
        </w:rPr>
        <w:t>ведения</w:t>
      </w:r>
      <w:proofErr w:type="gramEnd"/>
      <w:r w:rsidRPr="00A53D39">
        <w:rPr>
          <w:rFonts w:ascii="Times New Roman" w:hAnsi="Times New Roman" w:cs="Times New Roman"/>
          <w:sz w:val="26"/>
          <w:szCs w:val="26"/>
        </w:rPr>
        <w:t xml:space="preserve"> предусмотренного частью 6 статьи 30 настоящего Федерального закона Реестра ограничений или прекращений движения;»</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5) в статье 31</w:t>
      </w:r>
      <w:r w:rsidR="00577180">
        <w:rPr>
          <w:rFonts w:ascii="Times New Roman" w:hAnsi="Times New Roman" w:cs="Times New Roman"/>
          <w:sz w:val="26"/>
          <w:szCs w:val="26"/>
          <w:vertAlign w:val="superscript"/>
        </w:rPr>
        <w:t>2</w:t>
      </w:r>
      <w:r w:rsidRPr="00A53D39">
        <w:rPr>
          <w:rFonts w:ascii="Times New Roman" w:hAnsi="Times New Roman" w:cs="Times New Roman"/>
          <w:sz w:val="26"/>
          <w:szCs w:val="26"/>
        </w:rPr>
        <w:t>:</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а) часть 1 дополнить пунктами 5 и 6 следующего содержания:</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«5) согласования и утверждения проекта организации дорожного движения на период введения временных ограничений или прекращений движения транспортных средств по автомобильным дорогам;</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6) передачи посредством использования единой системы межведомственного электронного взаимодействия в иные федеральные информационные системы следующей информации:</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о выданных специальных разрешениях, предусмотренных статьей 31 настоящего Федерального закона;</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о размере платы в счет возмещения вреда, который будет причинен тяжеловесным транспортным средством автомобильным дорогам, который необходимо внести для получения специального разрешения, предусмотренного статьей 31 настоящего Федерального закона;</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о введенных временных ограничениях или прекращениях движения транспортных средств по автомобильным дорогам или их участкам.»;</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б) в части 5 слова «(далее в настоящей статье – Реестр). Реестр является государственным информационным ресурсом системы выдачи специального разрешения.» заменить словами «, а также Федерального реестра временных ограничений или прекращений движения транспортных средств, предусмотренного статьей 30 настоящего Федерального закона (далее в настоящей статье – Реестры). Реестры являются государственными информационными ресурсами системы выдачи специального разрешения.»;</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в) дополнить частью 10 следующего содержания:</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«10. Система выдачи специального разрешения обеспечивает информационное взаимодействие с:</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 инфраструктурой, обеспечивающей в порядке, установленном Правительством Российской Федерации,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 системой контроля;</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3) автоматизированной системой весогабаритного контроля транспортных средств на автомобильных дорогах, указанной в статье 31</w:t>
      </w:r>
      <w:r w:rsidR="00577180">
        <w:rPr>
          <w:rFonts w:ascii="Times New Roman" w:hAnsi="Times New Roman" w:cs="Times New Roman"/>
          <w:sz w:val="26"/>
          <w:szCs w:val="26"/>
          <w:vertAlign w:val="superscript"/>
        </w:rPr>
        <w:t>4</w:t>
      </w:r>
      <w:r w:rsidRPr="00A53D39">
        <w:rPr>
          <w:rFonts w:ascii="Times New Roman" w:hAnsi="Times New Roman" w:cs="Times New Roman"/>
          <w:sz w:val="26"/>
          <w:szCs w:val="26"/>
        </w:rPr>
        <w:t xml:space="preserve"> настоящего Федерального закона;</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4) государственной информационной системой электронных перевозочных документов, указанной в статье 18</w:t>
      </w:r>
      <w:r w:rsidR="00577180">
        <w:rPr>
          <w:rFonts w:ascii="Times New Roman" w:hAnsi="Times New Roman" w:cs="Times New Roman"/>
          <w:sz w:val="26"/>
          <w:szCs w:val="26"/>
          <w:vertAlign w:val="superscript"/>
        </w:rPr>
        <w:t>1</w:t>
      </w:r>
      <w:r w:rsidRPr="00A53D39">
        <w:rPr>
          <w:rFonts w:ascii="Times New Roman" w:hAnsi="Times New Roman" w:cs="Times New Roman"/>
          <w:sz w:val="26"/>
          <w:szCs w:val="26"/>
        </w:rPr>
        <w:t xml:space="preserve"> Федерального закона от 8 ноября 2007 года № 259-ФЗ «Устав автомобильного транспорта и городского наземного электрического транспорта»;</w:t>
      </w:r>
    </w:p>
    <w:p w:rsidR="00C40001" w:rsidRPr="00A53D39" w:rsidRDefault="00C40001"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5) Государственной информационной системой о государственных и муниципальных платежах, указанной в статье 21</w:t>
      </w:r>
      <w:r w:rsidR="00577180">
        <w:rPr>
          <w:rFonts w:ascii="Times New Roman" w:hAnsi="Times New Roman" w:cs="Times New Roman"/>
          <w:sz w:val="26"/>
          <w:szCs w:val="26"/>
          <w:vertAlign w:val="superscript"/>
        </w:rPr>
        <w:t>3</w:t>
      </w:r>
      <w:r w:rsidRPr="00A53D39">
        <w:rPr>
          <w:rFonts w:ascii="Times New Roman" w:hAnsi="Times New Roman" w:cs="Times New Roman"/>
          <w:sz w:val="26"/>
          <w:szCs w:val="26"/>
        </w:rPr>
        <w:t xml:space="preserve"> Федерального закона от 27 июля 2010 года № 210-ФЗ «Об организации предоставления государственных и муниципальных услуг»;</w:t>
      </w:r>
    </w:p>
    <w:p w:rsidR="00C40001" w:rsidRPr="00A53D39" w:rsidRDefault="00C40001"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6) Федеральной государственной информационной системой учета твердых коммунальных отходов, указанной в статье 13</w:t>
      </w:r>
      <w:r w:rsidR="00577180">
        <w:rPr>
          <w:rFonts w:ascii="Times New Roman" w:hAnsi="Times New Roman" w:cs="Times New Roman"/>
          <w:sz w:val="26"/>
          <w:szCs w:val="26"/>
          <w:vertAlign w:val="superscript"/>
        </w:rPr>
        <w:t>5</w:t>
      </w:r>
      <w:r w:rsidRPr="00A53D39">
        <w:rPr>
          <w:rFonts w:ascii="Times New Roman" w:hAnsi="Times New Roman" w:cs="Times New Roman"/>
          <w:sz w:val="26"/>
          <w:szCs w:val="26"/>
        </w:rPr>
        <w:t xml:space="preserve"> Федерального закона от 24 июня 1998 года № 89-ФЗ «Об отходах производства и потребления».».</w:t>
      </w:r>
    </w:p>
    <w:p w:rsidR="00C40001" w:rsidRPr="00A53D39" w:rsidRDefault="00C40001" w:rsidP="00973190">
      <w:pPr>
        <w:spacing w:after="0" w:line="276" w:lineRule="auto"/>
        <w:ind w:firstLine="709"/>
        <w:jc w:val="both"/>
        <w:rPr>
          <w:rFonts w:ascii="Times New Roman" w:hAnsi="Times New Roman" w:cs="Times New Roman"/>
          <w:b/>
          <w:bCs/>
          <w:sz w:val="26"/>
          <w:szCs w:val="26"/>
        </w:rPr>
      </w:pPr>
      <w:r w:rsidRPr="00A53D39">
        <w:rPr>
          <w:rFonts w:ascii="Times New Roman" w:hAnsi="Times New Roman" w:cs="Times New Roman"/>
          <w:b/>
          <w:bCs/>
          <w:sz w:val="26"/>
          <w:szCs w:val="26"/>
        </w:rPr>
        <w:t>Статья 3</w:t>
      </w:r>
    </w:p>
    <w:p w:rsidR="00C40001" w:rsidRPr="00A53D39" w:rsidRDefault="00C40001"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Внести в Федеральный закон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 29, ст. 3582; 2013, № 27, ст. 3477; 2015, № 29, ст. 4374; № 51, ст. 7248) следующие изменения:</w:t>
      </w:r>
    </w:p>
    <w:p w:rsidR="00C40001" w:rsidRPr="00A53D39" w:rsidRDefault="00C40001"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 пункт 13 части 1 статьи 5 изложить в следующей редакции:</w:t>
      </w:r>
    </w:p>
    <w:p w:rsidR="00C40001"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«13) устанавливать временные ограничения и прекращения движения транспортных средств по автомобильным дорогам, переданным в доверительное управление Государственной компании, в соответствии со статьей 30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 пункт 26 части 4 статьи 6 изложить в следующей редакции:</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«26) осуществление мероприятий по обеспечению сохранности автомобильных дорог Государственной компании;».</w:t>
      </w:r>
    </w:p>
    <w:p w:rsidR="00C5707A" w:rsidRPr="00A6614B" w:rsidRDefault="00C5707A" w:rsidP="00973190">
      <w:pPr>
        <w:spacing w:after="0" w:line="276" w:lineRule="auto"/>
        <w:ind w:firstLine="709"/>
        <w:jc w:val="both"/>
        <w:rPr>
          <w:rFonts w:ascii="Times New Roman" w:hAnsi="Times New Roman" w:cs="Times New Roman"/>
          <w:b/>
          <w:bCs/>
          <w:sz w:val="26"/>
          <w:szCs w:val="26"/>
        </w:rPr>
      </w:pPr>
      <w:r w:rsidRPr="00A6614B">
        <w:rPr>
          <w:rFonts w:ascii="Times New Roman" w:hAnsi="Times New Roman" w:cs="Times New Roman"/>
          <w:b/>
          <w:bCs/>
          <w:sz w:val="26"/>
          <w:szCs w:val="26"/>
        </w:rPr>
        <w:t>Статья 4</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В статью 18 Федерального закона от 29 декабря 2017 года № 443-ФЗ «Об организации дорожного движения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1, ст. 27; 2021, № 1, ст. 33; № 24, ст. 4206; 2023, № 18, ст. 3249; 2024, № 29, ст. 4100) следующие изменения:</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 часть 5 изложить в следующей редакции:</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«5. Проекты организации дорожного движения на период введения временных ограничений или прекращений движения транспортных средств по дорогам разрабатываются в целях определения временных схем движения транспортных средств и (или) пешеходов на дорогах в соответствии с частью 12 статьи 30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 дополнить частями 5</w:t>
      </w:r>
      <w:r w:rsidR="00A6614B">
        <w:rPr>
          <w:rFonts w:ascii="Times New Roman" w:hAnsi="Times New Roman" w:cs="Times New Roman"/>
          <w:sz w:val="26"/>
          <w:szCs w:val="26"/>
          <w:vertAlign w:val="superscript"/>
        </w:rPr>
        <w:t>1</w:t>
      </w:r>
      <w:r w:rsidRPr="00A53D39">
        <w:rPr>
          <w:rFonts w:ascii="Times New Roman" w:hAnsi="Times New Roman" w:cs="Times New Roman"/>
          <w:sz w:val="26"/>
          <w:szCs w:val="26"/>
        </w:rPr>
        <w:t>–5</w:t>
      </w:r>
      <w:r w:rsidR="00A6614B">
        <w:rPr>
          <w:rFonts w:ascii="Times New Roman" w:hAnsi="Times New Roman" w:cs="Times New Roman"/>
          <w:sz w:val="26"/>
          <w:szCs w:val="26"/>
          <w:vertAlign w:val="superscript"/>
        </w:rPr>
        <w:t>4</w:t>
      </w:r>
      <w:r w:rsidRPr="00A53D39">
        <w:rPr>
          <w:rFonts w:ascii="Times New Roman" w:hAnsi="Times New Roman" w:cs="Times New Roman"/>
          <w:sz w:val="26"/>
          <w:szCs w:val="26"/>
        </w:rPr>
        <w:t xml:space="preserve"> следующего содержания:</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«5</w:t>
      </w:r>
      <w:r w:rsidR="00A6614B">
        <w:rPr>
          <w:rFonts w:ascii="Times New Roman" w:hAnsi="Times New Roman" w:cs="Times New Roman"/>
          <w:sz w:val="26"/>
          <w:szCs w:val="26"/>
          <w:vertAlign w:val="superscript"/>
        </w:rPr>
        <w:t>1</w:t>
      </w:r>
      <w:r w:rsidRPr="00A53D39">
        <w:rPr>
          <w:rFonts w:ascii="Times New Roman" w:hAnsi="Times New Roman" w:cs="Times New Roman"/>
          <w:sz w:val="26"/>
          <w:szCs w:val="26"/>
        </w:rPr>
        <w:t xml:space="preserve"> . В случае введения временных ограничений или прекращений движения транспортных средств в соответствии с частью 24 статьи 30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разработка проекта организации дорожного движения на период введения временных ограничений или прекращений движения транспортных средств не требуется.</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5</w:t>
      </w:r>
      <w:r w:rsidR="00A6614B">
        <w:rPr>
          <w:rFonts w:ascii="Times New Roman" w:hAnsi="Times New Roman" w:cs="Times New Roman"/>
          <w:sz w:val="26"/>
          <w:szCs w:val="26"/>
          <w:vertAlign w:val="superscript"/>
        </w:rPr>
        <w:t>2</w:t>
      </w:r>
      <w:r w:rsidRPr="00A53D39">
        <w:rPr>
          <w:rFonts w:ascii="Times New Roman" w:hAnsi="Times New Roman" w:cs="Times New Roman"/>
          <w:sz w:val="26"/>
          <w:szCs w:val="26"/>
        </w:rPr>
        <w:t xml:space="preserve"> . Согласование, утверждение и хранение проекта организации дорожного движения на период введения временных ограничений или прекращений движения транспортных средств осуществляются в электронном виде в Федеральной информационной системе выдачи специального разрешения на движение по автомобильным дорогам тяжеловесного и (или) крупногабаритного транспортного средства, предусмотренной статьей 31</w:t>
      </w:r>
      <w:r w:rsidR="00A6614B">
        <w:rPr>
          <w:rFonts w:ascii="Times New Roman" w:hAnsi="Times New Roman" w:cs="Times New Roman"/>
          <w:sz w:val="26"/>
          <w:szCs w:val="26"/>
          <w:vertAlign w:val="superscript"/>
        </w:rPr>
        <w:t>2</w:t>
      </w:r>
      <w:r w:rsidRPr="00A53D39">
        <w:rPr>
          <w:rFonts w:ascii="Times New Roman" w:hAnsi="Times New Roman" w:cs="Times New Roman"/>
          <w:sz w:val="26"/>
          <w:szCs w:val="26"/>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5</w:t>
      </w:r>
      <w:r w:rsidR="00A6614B">
        <w:rPr>
          <w:rFonts w:ascii="Times New Roman" w:hAnsi="Times New Roman" w:cs="Times New Roman"/>
          <w:sz w:val="26"/>
          <w:szCs w:val="26"/>
          <w:vertAlign w:val="superscript"/>
        </w:rPr>
        <w:t>3</w:t>
      </w:r>
      <w:r w:rsidRPr="00A53D39">
        <w:rPr>
          <w:rFonts w:ascii="Times New Roman" w:hAnsi="Times New Roman" w:cs="Times New Roman"/>
          <w:sz w:val="26"/>
          <w:szCs w:val="26"/>
        </w:rPr>
        <w:t>. Временные ограничения или прекращение движения транспортных средств осуществляются в виде:</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 изменения режима движения транспортных средств по отдельной полосе или полосам движения;</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 прекращения движения транспортных средств на участке автомобильной дороги и обеспечения объезда по автомобильным дорогам общего пользования;</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3) прекращения движения транспортных средств по отдельной полосе или полосам движения, но не более чем на 50 процентов от их общего количества в одном направлении, без устройства временной объездной дороги или организации объезда по автомобильным дорогам общего пользования;</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4) организации реверсивного или одностороннего движения транспортных средств;</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5) прекращения движения транспортных средств в течение определенных периодов времени, но не более 8 часов в сутки;</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6) ограничения движения для транспортных средств (с грузом или без груза), масса и (или) нагрузка на ось или группу осей (тележку), а также габаритные параметры которых превышают временно установленные значения весовых и габаритных параметров на период реконструкции, капитального ремонта и ремонта автомобильных дорог;</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7) ограничения или прекращения движения отдельных видов транспортных средств и (или) перевозимых ими грузов.</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5</w:t>
      </w:r>
      <w:r w:rsidR="00A6614B">
        <w:rPr>
          <w:rFonts w:ascii="Times New Roman" w:hAnsi="Times New Roman" w:cs="Times New Roman"/>
          <w:sz w:val="26"/>
          <w:szCs w:val="26"/>
          <w:vertAlign w:val="superscript"/>
        </w:rPr>
        <w:t>4</w:t>
      </w:r>
      <w:r w:rsidRPr="00A53D39">
        <w:rPr>
          <w:rFonts w:ascii="Times New Roman" w:hAnsi="Times New Roman" w:cs="Times New Roman"/>
          <w:sz w:val="26"/>
          <w:szCs w:val="26"/>
        </w:rPr>
        <w:t>. В случае введения временных ограничений или прекращений движения транспортных средств при наступлении событий, указанных в части 22 статьи 30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допускается применение технических средств организации дорожного движения, до утверждения проекта организации дорожного движения на период введения временных ограничений или прекращений движения транспортных средств. Срок утверждения проекта организации дорожного движения на период введения временных ограничений или прекращений движения транспортных средств в указанном случае не должен превышать 3 календарных дней.»;</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3) дополнить частью 7</w:t>
      </w:r>
      <w:r w:rsidR="00A6614B">
        <w:rPr>
          <w:rFonts w:ascii="Times New Roman" w:hAnsi="Times New Roman" w:cs="Times New Roman"/>
          <w:sz w:val="26"/>
          <w:szCs w:val="26"/>
          <w:vertAlign w:val="superscript"/>
        </w:rPr>
        <w:t>2</w:t>
      </w:r>
      <w:r w:rsidRPr="00A53D39">
        <w:rPr>
          <w:rFonts w:ascii="Times New Roman" w:hAnsi="Times New Roman" w:cs="Times New Roman"/>
          <w:sz w:val="26"/>
          <w:szCs w:val="26"/>
        </w:rPr>
        <w:t xml:space="preserve"> следующего содержания:</w:t>
      </w:r>
    </w:p>
    <w:p w:rsidR="00C5707A" w:rsidRPr="00A53D39" w:rsidRDefault="00A26EF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«7</w:t>
      </w:r>
      <w:r w:rsidR="00A6614B">
        <w:rPr>
          <w:rFonts w:ascii="Times New Roman" w:hAnsi="Times New Roman" w:cs="Times New Roman"/>
          <w:sz w:val="26"/>
          <w:szCs w:val="26"/>
          <w:vertAlign w:val="superscript"/>
        </w:rPr>
        <w:t>2</w:t>
      </w:r>
      <w:r w:rsidRPr="00A53D39">
        <w:rPr>
          <w:rFonts w:ascii="Times New Roman" w:hAnsi="Times New Roman" w:cs="Times New Roman"/>
          <w:sz w:val="26"/>
          <w:szCs w:val="26"/>
        </w:rPr>
        <w:t>. Утверждение и хранение проектов организации дорожного движения, разрабатываемых для автомобильных дорог федерального значения либо их участков, осуществляются в электронном виде в Федеральной государственной информационной системе выдачи специального разрешения на движение по автомобильным дорогам тяжеловесного и (или) крупногабаритного транспортного средства, предусмотренной статьей 31</w:t>
      </w:r>
      <w:r w:rsidR="00A6614B">
        <w:rPr>
          <w:rFonts w:ascii="Times New Roman" w:hAnsi="Times New Roman" w:cs="Times New Roman"/>
          <w:sz w:val="26"/>
          <w:szCs w:val="26"/>
          <w:vertAlign w:val="superscript"/>
        </w:rPr>
        <w:t>2</w:t>
      </w:r>
      <w:r w:rsidRPr="00A53D39">
        <w:rPr>
          <w:rFonts w:ascii="Times New Roman" w:hAnsi="Times New Roman" w:cs="Times New Roman"/>
          <w:sz w:val="26"/>
          <w:szCs w:val="26"/>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A26EFA" w:rsidRPr="00A53D39" w:rsidRDefault="00A26EF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4) в части 9</w:t>
      </w:r>
      <w:r w:rsidR="00A6614B">
        <w:rPr>
          <w:rFonts w:ascii="Times New Roman" w:hAnsi="Times New Roman" w:cs="Times New Roman"/>
          <w:sz w:val="26"/>
          <w:szCs w:val="26"/>
          <w:vertAlign w:val="superscript"/>
        </w:rPr>
        <w:t>2</w:t>
      </w:r>
      <w:r w:rsidRPr="00A53D39">
        <w:rPr>
          <w:rFonts w:ascii="Times New Roman" w:hAnsi="Times New Roman" w:cs="Times New Roman"/>
          <w:sz w:val="26"/>
          <w:szCs w:val="26"/>
        </w:rPr>
        <w:t xml:space="preserve"> слова «при проведении мероприятий, указанных в пункте 3 части 5 настоящей статьи» заменить словами «при аварийных ситуациях (дорожно-транспортные происшествия, технологические аварии), предупреждении и ликвидации чрезвычайных ситуаций, проведении публичных и массовых мероприятий.»;</w:t>
      </w:r>
    </w:p>
    <w:p w:rsidR="00A26EFA" w:rsidRPr="00015AA0" w:rsidRDefault="00A26EFA" w:rsidP="00973190">
      <w:pPr>
        <w:spacing w:after="0" w:line="276" w:lineRule="auto"/>
        <w:ind w:firstLine="709"/>
        <w:jc w:val="both"/>
        <w:rPr>
          <w:rFonts w:ascii="Times New Roman" w:hAnsi="Times New Roman" w:cs="Times New Roman"/>
          <w:sz w:val="26"/>
          <w:szCs w:val="26"/>
        </w:rPr>
      </w:pPr>
      <w:r w:rsidRPr="00015AA0">
        <w:rPr>
          <w:rFonts w:ascii="Times New Roman" w:hAnsi="Times New Roman" w:cs="Times New Roman"/>
          <w:sz w:val="26"/>
          <w:szCs w:val="26"/>
        </w:rPr>
        <w:t>5) в части 15 после слов «проекты организации дорожного движения» дополнить словами «(за исключением проектов организации дорожного движения, разрабатываемых для автомобильных дорог федерального значения либо их участков)»;</w:t>
      </w:r>
    </w:p>
    <w:p w:rsidR="00A26EFA" w:rsidRPr="00015AA0" w:rsidRDefault="00A26EFA" w:rsidP="00973190">
      <w:pPr>
        <w:spacing w:after="0" w:line="276" w:lineRule="auto"/>
        <w:ind w:firstLine="709"/>
        <w:jc w:val="both"/>
        <w:rPr>
          <w:rFonts w:ascii="Times New Roman" w:hAnsi="Times New Roman" w:cs="Times New Roman"/>
          <w:sz w:val="26"/>
          <w:szCs w:val="26"/>
        </w:rPr>
      </w:pPr>
      <w:r w:rsidRPr="00015AA0">
        <w:rPr>
          <w:rFonts w:ascii="Times New Roman" w:hAnsi="Times New Roman" w:cs="Times New Roman"/>
          <w:sz w:val="26"/>
          <w:szCs w:val="26"/>
        </w:rPr>
        <w:t>6) в части 15 слова «для автомобильных дорог федерального значения либо» заменить словами «для автомобильных дорог федерального, регионального или межмуниципального значения»;</w:t>
      </w:r>
    </w:p>
    <w:p w:rsidR="00A26EFA" w:rsidRPr="00A53D39" w:rsidRDefault="00A26EFA" w:rsidP="00973190">
      <w:pPr>
        <w:spacing w:after="0" w:line="276" w:lineRule="auto"/>
        <w:ind w:firstLine="709"/>
        <w:jc w:val="both"/>
        <w:rPr>
          <w:rFonts w:ascii="Times New Roman" w:hAnsi="Times New Roman" w:cs="Times New Roman"/>
          <w:sz w:val="26"/>
          <w:szCs w:val="26"/>
        </w:rPr>
      </w:pPr>
      <w:r w:rsidRPr="00015AA0">
        <w:rPr>
          <w:rFonts w:ascii="Times New Roman" w:hAnsi="Times New Roman" w:cs="Times New Roman"/>
          <w:sz w:val="26"/>
          <w:szCs w:val="26"/>
        </w:rPr>
        <w:t>7) часть 15 признать утратившей силу;</w:t>
      </w:r>
    </w:p>
    <w:p w:rsidR="00A53D39" w:rsidRPr="00A53D39" w:rsidRDefault="00A53D39"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8) дополнить частью 8</w:t>
      </w:r>
      <w:r w:rsidR="00A6614B">
        <w:rPr>
          <w:rFonts w:ascii="Times New Roman" w:hAnsi="Times New Roman" w:cs="Times New Roman"/>
          <w:sz w:val="26"/>
          <w:szCs w:val="26"/>
          <w:vertAlign w:val="superscript"/>
        </w:rPr>
        <w:t>1</w:t>
      </w:r>
      <w:r w:rsidRPr="00A53D39">
        <w:rPr>
          <w:rFonts w:ascii="Times New Roman" w:hAnsi="Times New Roman" w:cs="Times New Roman"/>
          <w:sz w:val="26"/>
          <w:szCs w:val="26"/>
        </w:rPr>
        <w:t xml:space="preserve"> следующего содержания:</w:t>
      </w:r>
    </w:p>
    <w:p w:rsidR="00A53D39" w:rsidRPr="00A53D39" w:rsidRDefault="00A53D39"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«8</w:t>
      </w:r>
      <w:r w:rsidR="00A6614B">
        <w:rPr>
          <w:rFonts w:ascii="Times New Roman" w:hAnsi="Times New Roman" w:cs="Times New Roman"/>
          <w:sz w:val="26"/>
          <w:szCs w:val="26"/>
          <w:vertAlign w:val="superscript"/>
        </w:rPr>
        <w:t>1</w:t>
      </w:r>
      <w:r w:rsidRPr="00A53D39">
        <w:rPr>
          <w:rFonts w:ascii="Times New Roman" w:hAnsi="Times New Roman" w:cs="Times New Roman"/>
          <w:sz w:val="26"/>
          <w:szCs w:val="26"/>
        </w:rPr>
        <w:t>. Согласование, утверждение и хранение проектов организации дорожного движения, разрабатываемых для автомобильных дорог регионального или межмуниципального значения либо их участков, осуществляются в электронном виде в Федеральной государственной информационной системе выдачи специального разрешения на движение по автомобильным дорогам тяжеловесного и (или) крупногабаритного транспортного средства, предусмотренной статьей 31</w:t>
      </w:r>
      <w:r w:rsidR="00A6614B">
        <w:rPr>
          <w:rFonts w:ascii="Times New Roman" w:hAnsi="Times New Roman" w:cs="Times New Roman"/>
          <w:sz w:val="26"/>
          <w:szCs w:val="26"/>
          <w:vertAlign w:val="superscript"/>
        </w:rPr>
        <w:t>2</w:t>
      </w:r>
      <w:r w:rsidRPr="00A53D39">
        <w:rPr>
          <w:rFonts w:ascii="Times New Roman" w:hAnsi="Times New Roman" w:cs="Times New Roman"/>
          <w:sz w:val="26"/>
          <w:szCs w:val="26"/>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A53D39" w:rsidRPr="00A53D39" w:rsidRDefault="00A53D39"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9) дополнить частью 9</w:t>
      </w:r>
      <w:r w:rsidR="00A6614B">
        <w:rPr>
          <w:rFonts w:ascii="Times New Roman" w:hAnsi="Times New Roman" w:cs="Times New Roman"/>
          <w:sz w:val="26"/>
          <w:szCs w:val="26"/>
          <w:vertAlign w:val="superscript"/>
        </w:rPr>
        <w:t>4</w:t>
      </w:r>
      <w:r w:rsidRPr="00A53D39">
        <w:rPr>
          <w:rFonts w:ascii="Times New Roman" w:hAnsi="Times New Roman" w:cs="Times New Roman"/>
          <w:sz w:val="26"/>
          <w:szCs w:val="26"/>
        </w:rPr>
        <w:t xml:space="preserve"> следующего содержания:</w:t>
      </w:r>
    </w:p>
    <w:p w:rsidR="00A53D39" w:rsidRPr="00A53D39" w:rsidRDefault="00A53D39"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«9</w:t>
      </w:r>
      <w:r w:rsidR="00A6614B">
        <w:rPr>
          <w:rFonts w:ascii="Times New Roman" w:hAnsi="Times New Roman" w:cs="Times New Roman"/>
          <w:sz w:val="26"/>
          <w:szCs w:val="26"/>
          <w:vertAlign w:val="superscript"/>
        </w:rPr>
        <w:t>4</w:t>
      </w:r>
      <w:r w:rsidRPr="00A53D39">
        <w:rPr>
          <w:rFonts w:ascii="Times New Roman" w:hAnsi="Times New Roman" w:cs="Times New Roman"/>
          <w:sz w:val="26"/>
          <w:szCs w:val="26"/>
        </w:rPr>
        <w:t>. Согласование, утверждение и хранение проектов организации дорожного движения, разрабатываемых для автомобильных дорог местного значения и частных автомобильных дорог либо их участков, осуществляются в электронном виде в Федеральной государственной информационной системе выдачи специального разрешения на движение по автомобильным дорогам тяжеловесного и (или) крупногабаритного транспортного средства, предусмотренной статьей 31</w:t>
      </w:r>
      <w:r w:rsidR="00A6614B">
        <w:rPr>
          <w:rFonts w:ascii="Times New Roman" w:hAnsi="Times New Roman" w:cs="Times New Roman"/>
          <w:sz w:val="26"/>
          <w:szCs w:val="26"/>
          <w:vertAlign w:val="superscript"/>
        </w:rPr>
        <w:t>2</w:t>
      </w:r>
      <w:r w:rsidRPr="00A53D39">
        <w:rPr>
          <w:rFonts w:ascii="Times New Roman" w:hAnsi="Times New Roman" w:cs="Times New Roman"/>
          <w:sz w:val="26"/>
          <w:szCs w:val="26"/>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A53D39" w:rsidRPr="00A53D39" w:rsidRDefault="00A53D39" w:rsidP="00973190">
      <w:pPr>
        <w:spacing w:after="0" w:line="276" w:lineRule="auto"/>
        <w:ind w:firstLine="709"/>
        <w:jc w:val="both"/>
        <w:rPr>
          <w:rFonts w:ascii="Times New Roman" w:hAnsi="Times New Roman" w:cs="Times New Roman"/>
          <w:b/>
          <w:bCs/>
          <w:sz w:val="26"/>
          <w:szCs w:val="26"/>
        </w:rPr>
      </w:pPr>
      <w:r w:rsidRPr="00A53D39">
        <w:rPr>
          <w:rFonts w:ascii="Times New Roman" w:hAnsi="Times New Roman" w:cs="Times New Roman"/>
          <w:b/>
          <w:bCs/>
          <w:sz w:val="26"/>
          <w:szCs w:val="26"/>
        </w:rPr>
        <w:t>Статья 5</w:t>
      </w:r>
    </w:p>
    <w:p w:rsidR="00A53D39" w:rsidRPr="00A53D39" w:rsidRDefault="00A53D39"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 Настоящий Федеральный закон вступает в силу с 1 сентября 2026 года, за исключением положений, для которых настоящей статьей установлены иные сроки вступления их в силу.</w:t>
      </w:r>
    </w:p>
    <w:p w:rsidR="00A53D39" w:rsidRPr="00A53D39" w:rsidRDefault="00A53D39" w:rsidP="00973190">
      <w:pPr>
        <w:spacing w:after="0" w:line="276" w:lineRule="auto"/>
        <w:ind w:firstLine="709"/>
        <w:jc w:val="both"/>
        <w:rPr>
          <w:rFonts w:ascii="Times New Roman" w:hAnsi="Times New Roman" w:cs="Times New Roman"/>
          <w:sz w:val="26"/>
          <w:szCs w:val="26"/>
        </w:rPr>
      </w:pPr>
      <w:bookmarkStart w:id="0" w:name="_GoBack"/>
      <w:bookmarkEnd w:id="0"/>
      <w:r w:rsidRPr="00A53D39">
        <w:rPr>
          <w:rFonts w:ascii="Times New Roman" w:hAnsi="Times New Roman" w:cs="Times New Roman"/>
          <w:sz w:val="26"/>
          <w:szCs w:val="26"/>
        </w:rPr>
        <w:t>2. Пункты 6 и 8 статьи 4 настоящего Федерального закона вступают в силу с 1 сентября 2028 года.</w:t>
      </w:r>
    </w:p>
    <w:p w:rsidR="00A53D39" w:rsidRDefault="00A53D39"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3. Пункты 7 и 9 статьи 4 настоящего Федерального закона вступают в силу с 1 сентября 2029 года.</w:t>
      </w:r>
    </w:p>
    <w:p w:rsidR="00BC1FFB" w:rsidRDefault="00BC1FFB" w:rsidP="00973190">
      <w:pPr>
        <w:spacing w:after="0" w:line="276" w:lineRule="auto"/>
        <w:ind w:firstLine="709"/>
        <w:jc w:val="both"/>
        <w:rPr>
          <w:rFonts w:ascii="Times New Roman" w:hAnsi="Times New Roman" w:cs="Times New Roman"/>
          <w:sz w:val="26"/>
          <w:szCs w:val="26"/>
        </w:rPr>
      </w:pPr>
    </w:p>
    <w:p w:rsidR="00BC1FFB" w:rsidRDefault="00BC1FFB" w:rsidP="00973190">
      <w:pPr>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Президент</w:t>
      </w:r>
    </w:p>
    <w:p w:rsidR="00BC1FFB" w:rsidRDefault="00BC1FFB" w:rsidP="00973190">
      <w:pPr>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Российской Федерации</w:t>
      </w:r>
    </w:p>
    <w:p w:rsidR="00BC1FFB" w:rsidRPr="00A53D39" w:rsidRDefault="00BC1FFB" w:rsidP="00BC1FFB">
      <w:pPr>
        <w:spacing w:after="0" w:line="360" w:lineRule="auto"/>
        <w:jc w:val="both"/>
        <w:rPr>
          <w:rFonts w:ascii="Times New Roman" w:hAnsi="Times New Roman" w:cs="Times New Roman"/>
          <w:b/>
          <w:bCs/>
          <w:sz w:val="26"/>
          <w:szCs w:val="26"/>
        </w:rPr>
      </w:pPr>
    </w:p>
    <w:sectPr w:rsidR="00BC1FFB" w:rsidRPr="00A53D39" w:rsidSect="00973190">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6AB"/>
    <w:rsid w:val="00015AA0"/>
    <w:rsid w:val="00253C4F"/>
    <w:rsid w:val="003B32CF"/>
    <w:rsid w:val="004C42B0"/>
    <w:rsid w:val="00577180"/>
    <w:rsid w:val="00583CEB"/>
    <w:rsid w:val="00973190"/>
    <w:rsid w:val="00A26EFA"/>
    <w:rsid w:val="00A53D39"/>
    <w:rsid w:val="00A6614B"/>
    <w:rsid w:val="00BC1FFB"/>
    <w:rsid w:val="00C40001"/>
    <w:rsid w:val="00C5707A"/>
    <w:rsid w:val="00D60DA2"/>
    <w:rsid w:val="00FD56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33DC7E-9CCF-4B06-8D31-91876ED08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7319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9731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14</Pages>
  <Words>5358</Words>
  <Characters>30544</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dc:creator>
  <cp:keywords/>
  <dc:description/>
  <cp:lastModifiedBy>sf</cp:lastModifiedBy>
  <cp:revision>11</cp:revision>
  <cp:lastPrinted>2026-03-10T08:12:00Z</cp:lastPrinted>
  <dcterms:created xsi:type="dcterms:W3CDTF">2025-12-12T07:25:00Z</dcterms:created>
  <dcterms:modified xsi:type="dcterms:W3CDTF">2026-03-10T08:12:00Z</dcterms:modified>
</cp:coreProperties>
</file>