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68" w:rsidRPr="00A50530" w:rsidRDefault="00A66868" w:rsidP="00B51AFE">
      <w:pPr>
        <w:jc w:val="center"/>
        <w:rPr>
          <w:rFonts w:ascii="Times New Roman" w:hAnsi="Times New Roman"/>
          <w:b/>
          <w:sz w:val="28"/>
          <w:szCs w:val="28"/>
        </w:rPr>
      </w:pPr>
      <w:r w:rsidRPr="00E3078F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66868" w:rsidRDefault="00A66868" w:rsidP="00B51AFE">
      <w:pPr>
        <w:jc w:val="center"/>
        <w:rPr>
          <w:rFonts w:ascii="Times New Roman" w:hAnsi="Times New Roman"/>
          <w:b/>
          <w:sz w:val="28"/>
          <w:szCs w:val="28"/>
        </w:rPr>
      </w:pPr>
      <w:r w:rsidRPr="00E3078F">
        <w:rPr>
          <w:rFonts w:ascii="Times New Roman" w:hAnsi="Times New Roman"/>
          <w:b/>
          <w:sz w:val="28"/>
          <w:szCs w:val="28"/>
        </w:rPr>
        <w:t>к проекту федерального закона</w:t>
      </w:r>
    </w:p>
    <w:p w:rsidR="00A66868" w:rsidRPr="00191533" w:rsidRDefault="000369D2" w:rsidP="000369D2">
      <w:pPr>
        <w:jc w:val="center"/>
        <w:rPr>
          <w:rFonts w:ascii="Times New Roman" w:hAnsi="Times New Roman"/>
          <w:b/>
          <w:sz w:val="28"/>
          <w:szCs w:val="28"/>
        </w:rPr>
      </w:pPr>
      <w:r w:rsidRPr="000369D2">
        <w:rPr>
          <w:rFonts w:ascii="Times New Roman" w:hAnsi="Times New Roman"/>
          <w:b/>
          <w:bCs/>
          <w:sz w:val="28"/>
          <w:szCs w:val="28"/>
        </w:rPr>
        <w:t>"О внесении изменений в Федеральный закон "Об участии в долевом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69D2">
        <w:rPr>
          <w:rFonts w:ascii="Times New Roman" w:hAnsi="Times New Roman"/>
          <w:b/>
          <w:bCs/>
          <w:sz w:val="28"/>
          <w:szCs w:val="28"/>
        </w:rPr>
        <w:t>строительстве многоквартирных домов и иных объектов недвижимости 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69D2">
        <w:rPr>
          <w:rFonts w:ascii="Times New Roman" w:hAnsi="Times New Roman"/>
          <w:b/>
          <w:bCs/>
          <w:sz w:val="28"/>
          <w:szCs w:val="28"/>
        </w:rPr>
        <w:t>о внесении изменений в некоторые законодательные акты Российской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69D2">
        <w:rPr>
          <w:rFonts w:ascii="Times New Roman" w:hAnsi="Times New Roman"/>
          <w:b/>
          <w:bCs/>
          <w:sz w:val="28"/>
          <w:szCs w:val="28"/>
        </w:rPr>
        <w:t xml:space="preserve">Федерации" и статью 7 Федерального закона </w:t>
      </w:r>
      <w:r w:rsidR="000E1E3E">
        <w:rPr>
          <w:rFonts w:ascii="Times New Roman" w:hAnsi="Times New Roman"/>
          <w:b/>
          <w:bCs/>
          <w:sz w:val="28"/>
          <w:szCs w:val="28"/>
        </w:rPr>
        <w:br/>
      </w:r>
      <w:r w:rsidRPr="000369D2">
        <w:rPr>
          <w:rFonts w:ascii="Times New Roman" w:hAnsi="Times New Roman"/>
          <w:b/>
          <w:bCs/>
          <w:sz w:val="28"/>
          <w:szCs w:val="28"/>
        </w:rPr>
        <w:t>"О противодействии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69D2">
        <w:rPr>
          <w:rFonts w:ascii="Times New Roman" w:hAnsi="Times New Roman"/>
          <w:b/>
          <w:bCs/>
          <w:sz w:val="28"/>
          <w:szCs w:val="28"/>
        </w:rPr>
        <w:t>легализации (отмыванию) доходов, полученных преступным путем,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69D2">
        <w:rPr>
          <w:rFonts w:ascii="Times New Roman" w:hAnsi="Times New Roman"/>
          <w:b/>
          <w:bCs/>
          <w:sz w:val="28"/>
          <w:szCs w:val="28"/>
        </w:rPr>
        <w:t>и финансированию терроризма"</w:t>
      </w:r>
    </w:p>
    <w:p w:rsidR="00A66868" w:rsidRDefault="00A66868" w:rsidP="00A6686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B6E" w:rsidRDefault="000C72C5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51942040"/>
      <w:r>
        <w:rPr>
          <w:rFonts w:ascii="Times New Roman" w:hAnsi="Times New Roman"/>
          <w:sz w:val="28"/>
          <w:szCs w:val="28"/>
        </w:rPr>
        <w:t>П</w:t>
      </w:r>
      <w:r w:rsidRPr="000C72C5">
        <w:rPr>
          <w:rFonts w:ascii="Times New Roman" w:hAnsi="Times New Roman"/>
          <w:sz w:val="28"/>
          <w:szCs w:val="28"/>
        </w:rPr>
        <w:t>роект 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2C5">
        <w:rPr>
          <w:rFonts w:ascii="Times New Roman" w:hAnsi="Times New Roman"/>
          <w:sz w:val="28"/>
          <w:szCs w:val="28"/>
        </w:rPr>
        <w:t>"О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(далее - з</w:t>
      </w:r>
      <w:r w:rsidR="002364A0">
        <w:rPr>
          <w:rFonts w:ascii="Times New Roman" w:hAnsi="Times New Roman"/>
          <w:sz w:val="28"/>
          <w:szCs w:val="28"/>
        </w:rPr>
        <w:t>аконопрое</w:t>
      </w:r>
      <w:bookmarkStart w:id="1" w:name="_GoBack"/>
      <w:bookmarkEnd w:id="1"/>
      <w:r w:rsidR="002364A0">
        <w:rPr>
          <w:rFonts w:ascii="Times New Roman" w:hAnsi="Times New Roman"/>
          <w:sz w:val="28"/>
          <w:szCs w:val="28"/>
        </w:rPr>
        <w:t>кт</w:t>
      </w:r>
      <w:r>
        <w:rPr>
          <w:rFonts w:ascii="Times New Roman" w:hAnsi="Times New Roman"/>
          <w:sz w:val="28"/>
          <w:szCs w:val="28"/>
        </w:rPr>
        <w:t>)</w:t>
      </w:r>
      <w:r w:rsidR="002364A0">
        <w:rPr>
          <w:rFonts w:ascii="Times New Roman" w:hAnsi="Times New Roman"/>
          <w:sz w:val="28"/>
          <w:szCs w:val="28"/>
        </w:rPr>
        <w:t xml:space="preserve"> направлен на обеспечение </w:t>
      </w:r>
      <w:r w:rsidR="002364A0" w:rsidRPr="002364A0">
        <w:rPr>
          <w:rFonts w:ascii="Times New Roman" w:hAnsi="Times New Roman"/>
          <w:sz w:val="28"/>
          <w:szCs w:val="28"/>
        </w:rPr>
        <w:t>защиты прав</w:t>
      </w:r>
      <w:r w:rsidR="002364A0">
        <w:rPr>
          <w:rFonts w:ascii="Times New Roman" w:hAnsi="Times New Roman"/>
          <w:sz w:val="28"/>
          <w:szCs w:val="28"/>
        </w:rPr>
        <w:t xml:space="preserve"> и</w:t>
      </w:r>
      <w:r w:rsidR="002364A0" w:rsidRPr="002364A0">
        <w:rPr>
          <w:rFonts w:ascii="Times New Roman" w:hAnsi="Times New Roman"/>
          <w:sz w:val="28"/>
          <w:szCs w:val="28"/>
        </w:rPr>
        <w:t xml:space="preserve"> законных интересов участников долевого строительства</w:t>
      </w:r>
      <w:r w:rsidR="002364A0">
        <w:rPr>
          <w:rFonts w:ascii="Times New Roman" w:hAnsi="Times New Roman"/>
          <w:sz w:val="28"/>
          <w:szCs w:val="28"/>
        </w:rPr>
        <w:t xml:space="preserve"> посредством повышения уровня конкуренции в сфере долевого строительства </w:t>
      </w:r>
      <w:r w:rsidR="00A10B09">
        <w:rPr>
          <w:rFonts w:ascii="Times New Roman" w:hAnsi="Times New Roman"/>
          <w:sz w:val="28"/>
          <w:szCs w:val="28"/>
        </w:rPr>
        <w:t>жилья</w:t>
      </w:r>
      <w:r w:rsidR="002364A0" w:rsidRPr="002364A0">
        <w:rPr>
          <w:rFonts w:ascii="Times New Roman" w:hAnsi="Times New Roman"/>
          <w:sz w:val="28"/>
          <w:szCs w:val="28"/>
        </w:rPr>
        <w:t>.</w:t>
      </w:r>
    </w:p>
    <w:p w:rsidR="00300039" w:rsidRDefault="00255175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255175">
        <w:rPr>
          <w:rFonts w:ascii="Times New Roman" w:hAnsi="Times New Roman"/>
          <w:sz w:val="28"/>
          <w:szCs w:val="28"/>
        </w:rPr>
        <w:t>зменени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255175">
        <w:rPr>
          <w:rFonts w:ascii="Times New Roman" w:hAnsi="Times New Roman"/>
          <w:sz w:val="28"/>
          <w:szCs w:val="28"/>
        </w:rPr>
        <w:t>на рынке недвижимости</w:t>
      </w:r>
      <w:r>
        <w:rPr>
          <w:rFonts w:ascii="Times New Roman" w:hAnsi="Times New Roman"/>
          <w:sz w:val="28"/>
          <w:szCs w:val="28"/>
        </w:rPr>
        <w:t xml:space="preserve"> и текущая экономическая ситуация оказывают значительное влияние на </w:t>
      </w:r>
      <w:r w:rsidR="00D8085F">
        <w:rPr>
          <w:rFonts w:ascii="Times New Roman" w:hAnsi="Times New Roman"/>
          <w:sz w:val="28"/>
          <w:szCs w:val="28"/>
        </w:rPr>
        <w:t>жилищное строительство</w:t>
      </w:r>
      <w:r>
        <w:rPr>
          <w:rFonts w:ascii="Times New Roman" w:hAnsi="Times New Roman"/>
          <w:sz w:val="28"/>
          <w:szCs w:val="28"/>
        </w:rPr>
        <w:t xml:space="preserve">. Сохранение высокого уровня ключевой ставки, сокращение программ льготной ипотеки, </w:t>
      </w:r>
      <w:r w:rsidR="00820741">
        <w:rPr>
          <w:rFonts w:ascii="Times New Roman" w:hAnsi="Times New Roman"/>
          <w:sz w:val="28"/>
          <w:szCs w:val="28"/>
        </w:rPr>
        <w:t>удорожание проектного финансирования</w:t>
      </w:r>
      <w:r w:rsidR="006B2165">
        <w:rPr>
          <w:rFonts w:ascii="Times New Roman" w:hAnsi="Times New Roman"/>
          <w:sz w:val="28"/>
          <w:szCs w:val="28"/>
        </w:rPr>
        <w:t>,</w:t>
      </w:r>
      <w:r w:rsidR="00820741">
        <w:rPr>
          <w:rFonts w:ascii="Times New Roman" w:hAnsi="Times New Roman"/>
          <w:sz w:val="28"/>
          <w:szCs w:val="28"/>
        </w:rPr>
        <w:t xml:space="preserve"> рост себестоимости строительства</w:t>
      </w:r>
      <w:r w:rsidR="006B2165">
        <w:rPr>
          <w:rFonts w:ascii="Times New Roman" w:hAnsi="Times New Roman"/>
          <w:sz w:val="28"/>
          <w:szCs w:val="28"/>
        </w:rPr>
        <w:t>,</w:t>
      </w:r>
      <w:r w:rsidR="00D8085F">
        <w:rPr>
          <w:rFonts w:ascii="Times New Roman" w:hAnsi="Times New Roman"/>
          <w:sz w:val="28"/>
          <w:szCs w:val="28"/>
        </w:rPr>
        <w:t xml:space="preserve"> дефицит кадров, </w:t>
      </w:r>
      <w:r w:rsidR="006B2165">
        <w:rPr>
          <w:rFonts w:ascii="Times New Roman" w:hAnsi="Times New Roman"/>
          <w:sz w:val="28"/>
          <w:szCs w:val="28"/>
        </w:rPr>
        <w:t xml:space="preserve">падение спроса и рост </w:t>
      </w:r>
      <w:r w:rsidR="00D62D31">
        <w:rPr>
          <w:rFonts w:ascii="Times New Roman" w:hAnsi="Times New Roman"/>
          <w:sz w:val="28"/>
          <w:szCs w:val="28"/>
        </w:rPr>
        <w:t xml:space="preserve">долговой нагрузки и </w:t>
      </w:r>
      <w:r w:rsidR="006B2165">
        <w:rPr>
          <w:rFonts w:ascii="Times New Roman" w:hAnsi="Times New Roman"/>
          <w:sz w:val="28"/>
          <w:szCs w:val="28"/>
        </w:rPr>
        <w:t>прос</w:t>
      </w:r>
      <w:r w:rsidR="00D8085F">
        <w:rPr>
          <w:rFonts w:ascii="Times New Roman" w:hAnsi="Times New Roman"/>
          <w:sz w:val="28"/>
          <w:szCs w:val="28"/>
        </w:rPr>
        <w:t>роченной задолженности к 2026 году</w:t>
      </w:r>
      <w:r w:rsidR="00820741">
        <w:rPr>
          <w:rFonts w:ascii="Times New Roman" w:hAnsi="Times New Roman"/>
          <w:sz w:val="28"/>
          <w:szCs w:val="28"/>
        </w:rPr>
        <w:t xml:space="preserve"> </w:t>
      </w:r>
      <w:r w:rsidR="00D8085F">
        <w:rPr>
          <w:rFonts w:ascii="Times New Roman" w:hAnsi="Times New Roman"/>
          <w:sz w:val="28"/>
          <w:szCs w:val="28"/>
        </w:rPr>
        <w:t>существенно повыша</w:t>
      </w:r>
      <w:r w:rsidR="00D62D31">
        <w:rPr>
          <w:rFonts w:ascii="Times New Roman" w:hAnsi="Times New Roman"/>
          <w:sz w:val="28"/>
          <w:szCs w:val="28"/>
        </w:rPr>
        <w:t>ю</w:t>
      </w:r>
      <w:r w:rsidR="00D8085F">
        <w:rPr>
          <w:rFonts w:ascii="Times New Roman" w:hAnsi="Times New Roman"/>
          <w:sz w:val="28"/>
          <w:szCs w:val="28"/>
        </w:rPr>
        <w:t>т риски финансовой устойчивости застройщиков и невозможности выполнения ими обязательств по долевому строительству</w:t>
      </w:r>
      <w:r w:rsidR="00D00447">
        <w:rPr>
          <w:rFonts w:ascii="Times New Roman" w:hAnsi="Times New Roman"/>
          <w:sz w:val="28"/>
          <w:szCs w:val="28"/>
        </w:rPr>
        <w:t xml:space="preserve"> и вводу</w:t>
      </w:r>
      <w:r w:rsidR="00D8085F">
        <w:rPr>
          <w:rFonts w:ascii="Times New Roman" w:hAnsi="Times New Roman"/>
          <w:sz w:val="28"/>
          <w:szCs w:val="28"/>
        </w:rPr>
        <w:t xml:space="preserve"> жилья.</w:t>
      </w:r>
      <w:r w:rsidR="00D00447">
        <w:rPr>
          <w:rFonts w:ascii="Times New Roman" w:hAnsi="Times New Roman"/>
          <w:sz w:val="28"/>
          <w:szCs w:val="28"/>
        </w:rPr>
        <w:t xml:space="preserve"> </w:t>
      </w:r>
      <w:r w:rsidR="006268AB">
        <w:rPr>
          <w:rFonts w:ascii="Times New Roman" w:hAnsi="Times New Roman"/>
          <w:sz w:val="28"/>
          <w:szCs w:val="28"/>
        </w:rPr>
        <w:t xml:space="preserve">Актуальность проблемы </w:t>
      </w:r>
      <w:r w:rsidR="00D00447">
        <w:rPr>
          <w:rFonts w:ascii="Times New Roman" w:hAnsi="Times New Roman"/>
          <w:sz w:val="28"/>
          <w:szCs w:val="28"/>
        </w:rPr>
        <w:t xml:space="preserve">подтверждают </w:t>
      </w:r>
      <w:r w:rsidR="00D62D31">
        <w:rPr>
          <w:rFonts w:ascii="Times New Roman" w:hAnsi="Times New Roman"/>
          <w:sz w:val="28"/>
          <w:szCs w:val="28"/>
        </w:rPr>
        <w:t xml:space="preserve">случаи обращения крупнейших </w:t>
      </w:r>
      <w:r w:rsidR="00206B82">
        <w:rPr>
          <w:rFonts w:ascii="Times New Roman" w:hAnsi="Times New Roman"/>
          <w:sz w:val="28"/>
          <w:szCs w:val="28"/>
        </w:rPr>
        <w:t>представителей отрасли</w:t>
      </w:r>
      <w:r w:rsidR="00D62D31">
        <w:rPr>
          <w:rFonts w:ascii="Times New Roman" w:hAnsi="Times New Roman"/>
          <w:sz w:val="28"/>
          <w:szCs w:val="28"/>
        </w:rPr>
        <w:t xml:space="preserve"> к Правительству Российской Федерации за</w:t>
      </w:r>
      <w:r w:rsidR="005C6B5C">
        <w:rPr>
          <w:rFonts w:ascii="Times New Roman" w:hAnsi="Times New Roman"/>
          <w:sz w:val="28"/>
          <w:szCs w:val="28"/>
        </w:rPr>
        <w:t xml:space="preserve"> государственной</w:t>
      </w:r>
      <w:r w:rsidR="00D62D31">
        <w:rPr>
          <w:rFonts w:ascii="Times New Roman" w:hAnsi="Times New Roman"/>
          <w:sz w:val="28"/>
          <w:szCs w:val="28"/>
        </w:rPr>
        <w:t xml:space="preserve"> поддержкой.</w:t>
      </w:r>
    </w:p>
    <w:p w:rsidR="002364A0" w:rsidRDefault="005C6B5C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видится, н</w:t>
      </w:r>
      <w:r w:rsidR="00206B82">
        <w:rPr>
          <w:rFonts w:ascii="Times New Roman" w:hAnsi="Times New Roman"/>
          <w:sz w:val="28"/>
          <w:szCs w:val="28"/>
        </w:rPr>
        <w:t>а ситуацию влияют</w:t>
      </w:r>
      <w:r w:rsidR="00712A40">
        <w:rPr>
          <w:rFonts w:ascii="Times New Roman" w:hAnsi="Times New Roman"/>
          <w:sz w:val="28"/>
          <w:szCs w:val="28"/>
        </w:rPr>
        <w:t xml:space="preserve"> и</w:t>
      </w:r>
      <w:r w:rsidR="00206B82">
        <w:rPr>
          <w:rFonts w:ascii="Times New Roman" w:hAnsi="Times New Roman"/>
          <w:sz w:val="28"/>
          <w:szCs w:val="28"/>
        </w:rPr>
        <w:t xml:space="preserve"> текущие регуляторные условия, при которых</w:t>
      </w:r>
      <w:r w:rsidR="006B712B">
        <w:rPr>
          <w:rFonts w:ascii="Times New Roman" w:hAnsi="Times New Roman"/>
          <w:sz w:val="28"/>
          <w:szCs w:val="28"/>
        </w:rPr>
        <w:t xml:space="preserve"> на практике</w:t>
      </w:r>
      <w:r w:rsidR="004A1317">
        <w:rPr>
          <w:rFonts w:ascii="Times New Roman" w:hAnsi="Times New Roman"/>
          <w:sz w:val="28"/>
          <w:szCs w:val="28"/>
        </w:rPr>
        <w:t xml:space="preserve"> взаимоотношения между </w:t>
      </w:r>
      <w:r w:rsidR="006B712B" w:rsidRPr="006B712B">
        <w:rPr>
          <w:rFonts w:ascii="Times New Roman" w:hAnsi="Times New Roman"/>
          <w:sz w:val="28"/>
          <w:szCs w:val="28"/>
        </w:rPr>
        <w:t>застройщиками и банками-кредиторами по вопросам привлечения</w:t>
      </w:r>
      <w:r w:rsidR="006B712B">
        <w:rPr>
          <w:rFonts w:ascii="Times New Roman" w:hAnsi="Times New Roman"/>
          <w:sz w:val="28"/>
          <w:szCs w:val="28"/>
        </w:rPr>
        <w:t xml:space="preserve"> </w:t>
      </w:r>
      <w:r w:rsidR="006B712B" w:rsidRPr="006B712B">
        <w:rPr>
          <w:rFonts w:ascii="Times New Roman" w:hAnsi="Times New Roman"/>
          <w:sz w:val="28"/>
          <w:szCs w:val="28"/>
        </w:rPr>
        <w:t>проектного финансирования</w:t>
      </w:r>
      <w:r w:rsidR="004A1317">
        <w:rPr>
          <w:rFonts w:ascii="Times New Roman" w:hAnsi="Times New Roman"/>
          <w:sz w:val="28"/>
          <w:szCs w:val="28"/>
        </w:rPr>
        <w:t xml:space="preserve"> могут фактически осуществляться на кабальных условиях</w:t>
      </w:r>
      <w:r w:rsidR="006B712B">
        <w:rPr>
          <w:rFonts w:ascii="Times New Roman" w:hAnsi="Times New Roman"/>
          <w:sz w:val="28"/>
          <w:szCs w:val="28"/>
        </w:rPr>
        <w:t xml:space="preserve">. </w:t>
      </w:r>
      <w:r w:rsidR="002364A0">
        <w:rPr>
          <w:rFonts w:ascii="Times New Roman" w:hAnsi="Times New Roman"/>
          <w:sz w:val="28"/>
          <w:szCs w:val="28"/>
        </w:rPr>
        <w:t>При том что д</w:t>
      </w:r>
      <w:r w:rsidR="002364A0" w:rsidRPr="002364A0">
        <w:rPr>
          <w:rFonts w:ascii="Times New Roman" w:hAnsi="Times New Roman"/>
          <w:sz w:val="28"/>
          <w:szCs w:val="28"/>
        </w:rPr>
        <w:t xml:space="preserve">оля </w:t>
      </w:r>
      <w:r w:rsidR="000D3BA3">
        <w:rPr>
          <w:rFonts w:ascii="Times New Roman" w:hAnsi="Times New Roman"/>
          <w:sz w:val="28"/>
          <w:szCs w:val="28"/>
        </w:rPr>
        <w:t xml:space="preserve">расходов застройщика </w:t>
      </w:r>
      <w:r w:rsidR="002364A0" w:rsidRPr="002364A0">
        <w:rPr>
          <w:rFonts w:ascii="Times New Roman" w:hAnsi="Times New Roman"/>
          <w:sz w:val="28"/>
          <w:szCs w:val="28"/>
        </w:rPr>
        <w:t xml:space="preserve">на обслуживание кредита </w:t>
      </w:r>
      <w:r w:rsidR="00085ECE">
        <w:rPr>
          <w:rFonts w:ascii="Times New Roman" w:hAnsi="Times New Roman"/>
          <w:sz w:val="28"/>
          <w:szCs w:val="28"/>
        </w:rPr>
        <w:t>может составлять до</w:t>
      </w:r>
      <w:r w:rsidR="00085ECE" w:rsidRPr="002364A0">
        <w:rPr>
          <w:rFonts w:ascii="Times New Roman" w:hAnsi="Times New Roman"/>
          <w:sz w:val="28"/>
          <w:szCs w:val="28"/>
        </w:rPr>
        <w:t xml:space="preserve"> </w:t>
      </w:r>
      <w:r w:rsidR="00085ECE">
        <w:rPr>
          <w:rFonts w:ascii="Times New Roman" w:hAnsi="Times New Roman"/>
          <w:sz w:val="28"/>
          <w:szCs w:val="28"/>
        </w:rPr>
        <w:t xml:space="preserve">четверти </w:t>
      </w:r>
      <w:r w:rsidR="002364A0" w:rsidRPr="002364A0">
        <w:rPr>
          <w:rFonts w:ascii="Times New Roman" w:hAnsi="Times New Roman"/>
          <w:sz w:val="28"/>
          <w:szCs w:val="28"/>
        </w:rPr>
        <w:t xml:space="preserve">в </w:t>
      </w:r>
      <w:r w:rsidR="000D3BA3">
        <w:rPr>
          <w:rFonts w:ascii="Times New Roman" w:hAnsi="Times New Roman"/>
          <w:sz w:val="28"/>
          <w:szCs w:val="28"/>
        </w:rPr>
        <w:t>стоимости</w:t>
      </w:r>
      <w:r w:rsidR="002364A0" w:rsidRPr="002364A0">
        <w:rPr>
          <w:rFonts w:ascii="Times New Roman" w:hAnsi="Times New Roman"/>
          <w:sz w:val="28"/>
          <w:szCs w:val="28"/>
        </w:rPr>
        <w:t xml:space="preserve"> </w:t>
      </w:r>
      <w:r w:rsidR="00085ECE">
        <w:rPr>
          <w:rFonts w:ascii="Times New Roman" w:hAnsi="Times New Roman"/>
          <w:sz w:val="28"/>
          <w:szCs w:val="28"/>
        </w:rPr>
        <w:t>одного</w:t>
      </w:r>
      <w:r w:rsidR="002364A0" w:rsidRPr="002364A0">
        <w:rPr>
          <w:rFonts w:ascii="Times New Roman" w:hAnsi="Times New Roman"/>
          <w:sz w:val="28"/>
          <w:szCs w:val="28"/>
        </w:rPr>
        <w:t xml:space="preserve"> кв</w:t>
      </w:r>
      <w:r w:rsidR="00085ECE">
        <w:rPr>
          <w:rFonts w:ascii="Times New Roman" w:hAnsi="Times New Roman"/>
          <w:sz w:val="28"/>
          <w:szCs w:val="28"/>
        </w:rPr>
        <w:t>адратного</w:t>
      </w:r>
      <w:r w:rsidR="002364A0" w:rsidRPr="002364A0">
        <w:rPr>
          <w:rFonts w:ascii="Times New Roman" w:hAnsi="Times New Roman"/>
          <w:sz w:val="28"/>
          <w:szCs w:val="28"/>
        </w:rPr>
        <w:t xml:space="preserve"> м</w:t>
      </w:r>
      <w:r w:rsidR="00085ECE">
        <w:rPr>
          <w:rFonts w:ascii="Times New Roman" w:hAnsi="Times New Roman"/>
          <w:sz w:val="28"/>
          <w:szCs w:val="28"/>
        </w:rPr>
        <w:t>етра</w:t>
      </w:r>
      <w:r w:rsidR="000D3BA3">
        <w:rPr>
          <w:rFonts w:ascii="Times New Roman" w:hAnsi="Times New Roman"/>
          <w:sz w:val="28"/>
          <w:szCs w:val="28"/>
        </w:rPr>
        <w:t xml:space="preserve"> жилья</w:t>
      </w:r>
      <w:r w:rsidR="002364A0" w:rsidRPr="002364A0">
        <w:rPr>
          <w:rFonts w:ascii="Times New Roman" w:hAnsi="Times New Roman"/>
          <w:sz w:val="28"/>
          <w:szCs w:val="28"/>
        </w:rPr>
        <w:t>.</w:t>
      </w:r>
    </w:p>
    <w:p w:rsidR="00712A40" w:rsidRDefault="004A1317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в</w:t>
      </w:r>
      <w:r w:rsidR="00712A40" w:rsidRPr="00712A40">
        <w:rPr>
          <w:rFonts w:ascii="Times New Roman" w:hAnsi="Times New Roman"/>
          <w:sz w:val="28"/>
          <w:szCs w:val="28"/>
        </w:rPr>
        <w:t xml:space="preserve"> соответствии с законодательством о долевом строительстве застройщики обязаны осуществлять строительство новых проектов жилья </w:t>
      </w:r>
      <w:r w:rsidR="00712A40" w:rsidRPr="00712A40">
        <w:rPr>
          <w:rFonts w:ascii="Times New Roman" w:hAnsi="Times New Roman"/>
          <w:sz w:val="28"/>
          <w:szCs w:val="28"/>
        </w:rPr>
        <w:lastRenderedPageBreak/>
        <w:t xml:space="preserve">с использованием целевых кредитов в рамках проектного финансирования. Наличие целевого кредита в конкретном банке предопределяет открытие счетов </w:t>
      </w:r>
      <w:proofErr w:type="spellStart"/>
      <w:r w:rsidR="00712A40" w:rsidRPr="00712A40">
        <w:rPr>
          <w:rFonts w:ascii="Times New Roman" w:hAnsi="Times New Roman"/>
          <w:sz w:val="28"/>
          <w:szCs w:val="28"/>
        </w:rPr>
        <w:t>эскроу</w:t>
      </w:r>
      <w:proofErr w:type="spellEnd"/>
      <w:r w:rsidR="00712A40" w:rsidRPr="00712A40">
        <w:rPr>
          <w:rFonts w:ascii="Times New Roman" w:hAnsi="Times New Roman"/>
          <w:sz w:val="28"/>
          <w:szCs w:val="28"/>
        </w:rPr>
        <w:t xml:space="preserve"> для участников долевого строительства в том же банке. Наличие остатков на счетах </w:t>
      </w:r>
      <w:proofErr w:type="spellStart"/>
      <w:r w:rsidR="00712A40" w:rsidRPr="00712A40">
        <w:rPr>
          <w:rFonts w:ascii="Times New Roman" w:hAnsi="Times New Roman"/>
          <w:sz w:val="28"/>
          <w:szCs w:val="28"/>
        </w:rPr>
        <w:t>эскроу</w:t>
      </w:r>
      <w:proofErr w:type="spellEnd"/>
      <w:r w:rsidR="00712A40" w:rsidRPr="00712A40">
        <w:rPr>
          <w:rFonts w:ascii="Times New Roman" w:hAnsi="Times New Roman"/>
          <w:sz w:val="28"/>
          <w:szCs w:val="28"/>
        </w:rPr>
        <w:t xml:space="preserve"> позволяет снизить ставку по целевому кредиту по сравнению с рыночной ставкой по кредитам других видов. При высоких темпах наполнения счетов </w:t>
      </w:r>
      <w:proofErr w:type="spellStart"/>
      <w:r w:rsidR="00712A40" w:rsidRPr="00712A40">
        <w:rPr>
          <w:rFonts w:ascii="Times New Roman" w:hAnsi="Times New Roman"/>
          <w:sz w:val="28"/>
          <w:szCs w:val="28"/>
        </w:rPr>
        <w:t>эскроу</w:t>
      </w:r>
      <w:proofErr w:type="spellEnd"/>
      <w:r w:rsidR="00712A40" w:rsidRPr="00712A40">
        <w:rPr>
          <w:rFonts w:ascii="Times New Roman" w:hAnsi="Times New Roman"/>
          <w:sz w:val="28"/>
          <w:szCs w:val="28"/>
        </w:rPr>
        <w:t xml:space="preserve"> появляется возможность банка устанавливать ставку по проектному финансированию, в том числе ниже ключевой ставки.</w:t>
      </w:r>
    </w:p>
    <w:p w:rsidR="006B712B" w:rsidRDefault="00712A40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 тем,</w:t>
      </w:r>
      <w:r w:rsidR="006B712B">
        <w:rPr>
          <w:rFonts w:ascii="Times New Roman" w:hAnsi="Times New Roman"/>
          <w:sz w:val="28"/>
          <w:szCs w:val="28"/>
        </w:rPr>
        <w:t xml:space="preserve"> при ф</w:t>
      </w:r>
      <w:r w:rsidR="006B712B" w:rsidRPr="006B712B">
        <w:rPr>
          <w:rFonts w:ascii="Times New Roman" w:hAnsi="Times New Roman"/>
          <w:sz w:val="28"/>
          <w:szCs w:val="28"/>
        </w:rPr>
        <w:t>актическо</w:t>
      </w:r>
      <w:r w:rsidR="006B712B">
        <w:rPr>
          <w:rFonts w:ascii="Times New Roman" w:hAnsi="Times New Roman"/>
          <w:sz w:val="28"/>
          <w:szCs w:val="28"/>
        </w:rPr>
        <w:t>м</w:t>
      </w:r>
      <w:r w:rsidR="006B712B" w:rsidRPr="006B712B">
        <w:rPr>
          <w:rFonts w:ascii="Times New Roman" w:hAnsi="Times New Roman"/>
          <w:sz w:val="28"/>
          <w:szCs w:val="28"/>
        </w:rPr>
        <w:t xml:space="preserve"> удорожани</w:t>
      </w:r>
      <w:r w:rsidR="006B712B">
        <w:rPr>
          <w:rFonts w:ascii="Times New Roman" w:hAnsi="Times New Roman"/>
          <w:sz w:val="28"/>
          <w:szCs w:val="28"/>
        </w:rPr>
        <w:t>и</w:t>
      </w:r>
      <w:r w:rsidR="006B712B" w:rsidRPr="006B712B">
        <w:rPr>
          <w:rFonts w:ascii="Times New Roman" w:hAnsi="Times New Roman"/>
          <w:sz w:val="28"/>
          <w:szCs w:val="28"/>
        </w:rPr>
        <w:t xml:space="preserve"> сметной стоимости проекта</w:t>
      </w:r>
      <w:r w:rsidR="006B712B">
        <w:rPr>
          <w:rFonts w:ascii="Times New Roman" w:hAnsi="Times New Roman"/>
          <w:sz w:val="28"/>
          <w:szCs w:val="28"/>
        </w:rPr>
        <w:t xml:space="preserve"> и обращении застройщика в </w:t>
      </w:r>
      <w:r w:rsidR="006B712B" w:rsidRPr="006B712B">
        <w:rPr>
          <w:rFonts w:ascii="Times New Roman" w:hAnsi="Times New Roman"/>
          <w:sz w:val="28"/>
          <w:szCs w:val="28"/>
        </w:rPr>
        <w:t xml:space="preserve">финансирующий </w:t>
      </w:r>
      <w:r w:rsidR="006B712B">
        <w:rPr>
          <w:rFonts w:ascii="Times New Roman" w:hAnsi="Times New Roman"/>
          <w:sz w:val="28"/>
          <w:szCs w:val="28"/>
        </w:rPr>
        <w:t xml:space="preserve">проект уполномоченный банк за </w:t>
      </w:r>
      <w:r w:rsidR="006B712B" w:rsidRPr="006B712B">
        <w:rPr>
          <w:rFonts w:ascii="Times New Roman" w:hAnsi="Times New Roman"/>
          <w:sz w:val="28"/>
          <w:szCs w:val="28"/>
        </w:rPr>
        <w:t>увеличени</w:t>
      </w:r>
      <w:r w:rsidR="006B712B">
        <w:rPr>
          <w:rFonts w:ascii="Times New Roman" w:hAnsi="Times New Roman"/>
          <w:sz w:val="28"/>
          <w:szCs w:val="28"/>
        </w:rPr>
        <w:t>ем</w:t>
      </w:r>
      <w:r w:rsidR="006B712B" w:rsidRPr="006B712B">
        <w:rPr>
          <w:rFonts w:ascii="Times New Roman" w:hAnsi="Times New Roman"/>
          <w:sz w:val="28"/>
          <w:szCs w:val="28"/>
        </w:rPr>
        <w:t xml:space="preserve"> лимита финансирования</w:t>
      </w:r>
      <w:r w:rsidR="006B712B">
        <w:rPr>
          <w:rFonts w:ascii="Times New Roman" w:hAnsi="Times New Roman"/>
          <w:sz w:val="28"/>
          <w:szCs w:val="28"/>
        </w:rPr>
        <w:t xml:space="preserve"> такой у</w:t>
      </w:r>
      <w:r w:rsidR="006B712B" w:rsidRPr="006B712B">
        <w:rPr>
          <w:rFonts w:ascii="Times New Roman" w:hAnsi="Times New Roman"/>
          <w:sz w:val="28"/>
          <w:szCs w:val="28"/>
        </w:rPr>
        <w:t>полномоченный банк</w:t>
      </w:r>
      <w:r w:rsidR="006B712B">
        <w:rPr>
          <w:rFonts w:ascii="Times New Roman" w:hAnsi="Times New Roman"/>
          <w:sz w:val="28"/>
          <w:szCs w:val="28"/>
        </w:rPr>
        <w:t xml:space="preserve"> может не </w:t>
      </w:r>
      <w:r w:rsidR="006B712B" w:rsidRPr="006B712B">
        <w:rPr>
          <w:rFonts w:ascii="Times New Roman" w:hAnsi="Times New Roman"/>
          <w:sz w:val="28"/>
          <w:szCs w:val="28"/>
        </w:rPr>
        <w:t>призна</w:t>
      </w:r>
      <w:r w:rsidR="006B712B">
        <w:rPr>
          <w:rFonts w:ascii="Times New Roman" w:hAnsi="Times New Roman"/>
          <w:sz w:val="28"/>
          <w:szCs w:val="28"/>
        </w:rPr>
        <w:t>вать</w:t>
      </w:r>
      <w:r w:rsidR="006B712B" w:rsidRPr="006B712B">
        <w:rPr>
          <w:rFonts w:ascii="Times New Roman" w:hAnsi="Times New Roman"/>
          <w:sz w:val="28"/>
          <w:szCs w:val="28"/>
        </w:rPr>
        <w:t xml:space="preserve"> </w:t>
      </w:r>
      <w:r w:rsidR="006B712B">
        <w:rPr>
          <w:rFonts w:ascii="Times New Roman" w:hAnsi="Times New Roman"/>
          <w:sz w:val="28"/>
          <w:szCs w:val="28"/>
        </w:rPr>
        <w:t>такое</w:t>
      </w:r>
      <w:r w:rsidR="006B712B" w:rsidRPr="006B712B">
        <w:rPr>
          <w:rFonts w:ascii="Times New Roman" w:hAnsi="Times New Roman"/>
          <w:sz w:val="28"/>
          <w:szCs w:val="28"/>
        </w:rPr>
        <w:t xml:space="preserve"> увеличение обоснованным, основываясь на результатах</w:t>
      </w:r>
      <w:r w:rsidR="006B712B">
        <w:rPr>
          <w:rFonts w:ascii="Times New Roman" w:hAnsi="Times New Roman"/>
          <w:sz w:val="28"/>
          <w:szCs w:val="28"/>
        </w:rPr>
        <w:t xml:space="preserve"> </w:t>
      </w:r>
      <w:r w:rsidR="006B712B" w:rsidRPr="006B712B">
        <w:rPr>
          <w:rFonts w:ascii="Times New Roman" w:hAnsi="Times New Roman"/>
          <w:sz w:val="28"/>
          <w:szCs w:val="28"/>
        </w:rPr>
        <w:t>собственной экспертизы, проведенной аналоговым методом. При этом</w:t>
      </w:r>
      <w:r w:rsidR="006B712B">
        <w:rPr>
          <w:rFonts w:ascii="Times New Roman" w:hAnsi="Times New Roman"/>
          <w:sz w:val="28"/>
          <w:szCs w:val="28"/>
        </w:rPr>
        <w:t xml:space="preserve"> </w:t>
      </w:r>
      <w:r w:rsidR="006B712B" w:rsidRPr="006B712B">
        <w:rPr>
          <w:rFonts w:ascii="Times New Roman" w:hAnsi="Times New Roman"/>
          <w:sz w:val="28"/>
          <w:szCs w:val="28"/>
        </w:rPr>
        <w:t>модель оценки</w:t>
      </w:r>
      <w:r w:rsidR="006B712B">
        <w:rPr>
          <w:rFonts w:ascii="Times New Roman" w:hAnsi="Times New Roman"/>
          <w:sz w:val="28"/>
          <w:szCs w:val="28"/>
        </w:rPr>
        <w:t xml:space="preserve"> может быть </w:t>
      </w:r>
      <w:r w:rsidR="006B712B" w:rsidRPr="006B712B">
        <w:rPr>
          <w:rFonts w:ascii="Times New Roman" w:hAnsi="Times New Roman"/>
          <w:sz w:val="28"/>
          <w:szCs w:val="28"/>
        </w:rPr>
        <w:t>не адаптирована под учет уникальных</w:t>
      </w:r>
      <w:r w:rsidR="006B712B">
        <w:rPr>
          <w:rFonts w:ascii="Times New Roman" w:hAnsi="Times New Roman"/>
          <w:sz w:val="28"/>
          <w:szCs w:val="28"/>
        </w:rPr>
        <w:t xml:space="preserve"> </w:t>
      </w:r>
      <w:r w:rsidR="006B712B" w:rsidRPr="006B712B">
        <w:rPr>
          <w:rFonts w:ascii="Times New Roman" w:hAnsi="Times New Roman"/>
          <w:sz w:val="28"/>
          <w:szCs w:val="28"/>
        </w:rPr>
        <w:t>особенностей конкретного проекта и текущей рыночной ситуации</w:t>
      </w:r>
      <w:r w:rsidR="006B712B">
        <w:rPr>
          <w:rFonts w:ascii="Times New Roman" w:hAnsi="Times New Roman"/>
          <w:sz w:val="28"/>
          <w:szCs w:val="28"/>
        </w:rPr>
        <w:t xml:space="preserve">. </w:t>
      </w:r>
      <w:r w:rsidR="00020DFB">
        <w:rPr>
          <w:rFonts w:ascii="Times New Roman" w:hAnsi="Times New Roman"/>
          <w:sz w:val="28"/>
          <w:szCs w:val="28"/>
        </w:rPr>
        <w:t xml:space="preserve">Вследствие этого застройщик </w:t>
      </w:r>
      <w:r w:rsidR="006B712B" w:rsidRPr="006B712B">
        <w:rPr>
          <w:rFonts w:ascii="Times New Roman" w:hAnsi="Times New Roman"/>
          <w:sz w:val="28"/>
          <w:szCs w:val="28"/>
        </w:rPr>
        <w:t>лиша</w:t>
      </w:r>
      <w:r w:rsidR="00020DFB">
        <w:rPr>
          <w:rFonts w:ascii="Times New Roman" w:hAnsi="Times New Roman"/>
          <w:sz w:val="28"/>
          <w:szCs w:val="28"/>
        </w:rPr>
        <w:t>е</w:t>
      </w:r>
      <w:r w:rsidR="006B712B" w:rsidRPr="006B712B">
        <w:rPr>
          <w:rFonts w:ascii="Times New Roman" w:hAnsi="Times New Roman"/>
          <w:sz w:val="28"/>
          <w:szCs w:val="28"/>
        </w:rPr>
        <w:t>тся доступа к дополнительному</w:t>
      </w:r>
      <w:r w:rsidR="00020DFB">
        <w:rPr>
          <w:rFonts w:ascii="Times New Roman" w:hAnsi="Times New Roman"/>
          <w:sz w:val="28"/>
          <w:szCs w:val="28"/>
        </w:rPr>
        <w:t xml:space="preserve"> </w:t>
      </w:r>
      <w:r w:rsidR="006B712B" w:rsidRPr="006B712B">
        <w:rPr>
          <w:rFonts w:ascii="Times New Roman" w:hAnsi="Times New Roman"/>
          <w:sz w:val="28"/>
          <w:szCs w:val="28"/>
        </w:rPr>
        <w:t xml:space="preserve">финансированию для </w:t>
      </w:r>
      <w:r w:rsidR="00020DFB">
        <w:rPr>
          <w:rFonts w:ascii="Times New Roman" w:hAnsi="Times New Roman"/>
          <w:sz w:val="28"/>
          <w:szCs w:val="28"/>
        </w:rPr>
        <w:t>очередного</w:t>
      </w:r>
      <w:r w:rsidR="006B712B" w:rsidRPr="006B712B">
        <w:rPr>
          <w:rFonts w:ascii="Times New Roman" w:hAnsi="Times New Roman"/>
          <w:sz w:val="28"/>
          <w:szCs w:val="28"/>
        </w:rPr>
        <w:t xml:space="preserve"> этапа работ</w:t>
      </w:r>
      <w:r w:rsidR="00020DFB">
        <w:rPr>
          <w:rFonts w:ascii="Times New Roman" w:hAnsi="Times New Roman"/>
          <w:sz w:val="28"/>
          <w:szCs w:val="28"/>
        </w:rPr>
        <w:t xml:space="preserve">, что </w:t>
      </w:r>
      <w:r w:rsidR="006B712B" w:rsidRPr="006B712B">
        <w:rPr>
          <w:rFonts w:ascii="Times New Roman" w:hAnsi="Times New Roman"/>
          <w:sz w:val="28"/>
          <w:szCs w:val="28"/>
        </w:rPr>
        <w:t>ставит под</w:t>
      </w:r>
      <w:r w:rsidR="00020DFB">
        <w:rPr>
          <w:rFonts w:ascii="Times New Roman" w:hAnsi="Times New Roman"/>
          <w:sz w:val="28"/>
          <w:szCs w:val="28"/>
        </w:rPr>
        <w:t xml:space="preserve"> </w:t>
      </w:r>
      <w:r w:rsidR="006B712B" w:rsidRPr="006B712B">
        <w:rPr>
          <w:rFonts w:ascii="Times New Roman" w:hAnsi="Times New Roman"/>
          <w:sz w:val="28"/>
          <w:szCs w:val="28"/>
        </w:rPr>
        <w:t>угрозу своевременную сдачу объектов</w:t>
      </w:r>
      <w:r w:rsidR="00020DFB">
        <w:rPr>
          <w:rFonts w:ascii="Times New Roman" w:hAnsi="Times New Roman"/>
          <w:sz w:val="28"/>
          <w:szCs w:val="28"/>
        </w:rPr>
        <w:t xml:space="preserve"> и несет риск "заморозки" объекта жилищного строительства</w:t>
      </w:r>
      <w:r w:rsidR="006B712B" w:rsidRPr="006B712B">
        <w:rPr>
          <w:rFonts w:ascii="Times New Roman" w:hAnsi="Times New Roman"/>
          <w:sz w:val="28"/>
          <w:szCs w:val="28"/>
        </w:rPr>
        <w:t>.</w:t>
      </w:r>
      <w:r w:rsidR="00020DFB">
        <w:rPr>
          <w:rFonts w:ascii="Times New Roman" w:hAnsi="Times New Roman"/>
          <w:sz w:val="28"/>
          <w:szCs w:val="28"/>
        </w:rPr>
        <w:t xml:space="preserve"> </w:t>
      </w:r>
    </w:p>
    <w:p w:rsidR="003B722B" w:rsidRPr="003B722B" w:rsidRDefault="003B722B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722B">
        <w:rPr>
          <w:rFonts w:ascii="Times New Roman" w:hAnsi="Times New Roman"/>
          <w:sz w:val="28"/>
          <w:szCs w:val="28"/>
        </w:rPr>
        <w:t>Застройщики при этом</w:t>
      </w:r>
      <w:r w:rsidR="005C6B5C">
        <w:rPr>
          <w:rFonts w:ascii="Times New Roman" w:hAnsi="Times New Roman"/>
          <w:sz w:val="28"/>
          <w:szCs w:val="28"/>
        </w:rPr>
        <w:t xml:space="preserve"> в целях получения дополнительного финансирования на адекватных условиях</w:t>
      </w:r>
      <w:r w:rsidRPr="003B722B">
        <w:rPr>
          <w:rFonts w:ascii="Times New Roman" w:hAnsi="Times New Roman"/>
          <w:sz w:val="28"/>
          <w:szCs w:val="28"/>
        </w:rPr>
        <w:t xml:space="preserve"> фактически не могут воспользоваться процедурой рефинансирования таких проектных кредитов, которая уже предусмотрена Федеральны</w:t>
      </w:r>
      <w:r>
        <w:rPr>
          <w:rFonts w:ascii="Times New Roman" w:hAnsi="Times New Roman"/>
          <w:sz w:val="28"/>
          <w:szCs w:val="28"/>
        </w:rPr>
        <w:t>м</w:t>
      </w:r>
      <w:r w:rsidRPr="003B722B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3B722B">
        <w:rPr>
          <w:rFonts w:ascii="Times New Roman" w:hAnsi="Times New Roman"/>
          <w:sz w:val="28"/>
          <w:szCs w:val="28"/>
        </w:rPr>
        <w:t xml:space="preserve">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поскольку в указанном законе для случаев рефинансирования отсутствует возможность переноса средств на счетах </w:t>
      </w:r>
      <w:proofErr w:type="spellStart"/>
      <w:r w:rsidRPr="003B722B">
        <w:rPr>
          <w:rFonts w:ascii="Times New Roman" w:hAnsi="Times New Roman"/>
          <w:sz w:val="28"/>
          <w:szCs w:val="28"/>
        </w:rPr>
        <w:t>эскроу</w:t>
      </w:r>
      <w:proofErr w:type="spellEnd"/>
      <w:r w:rsidRPr="003B722B">
        <w:rPr>
          <w:rFonts w:ascii="Times New Roman" w:hAnsi="Times New Roman"/>
          <w:sz w:val="28"/>
          <w:szCs w:val="28"/>
        </w:rPr>
        <w:t>.</w:t>
      </w:r>
      <w:r w:rsidR="00CC2BAB">
        <w:rPr>
          <w:rFonts w:ascii="Times New Roman" w:hAnsi="Times New Roman"/>
          <w:sz w:val="28"/>
          <w:szCs w:val="28"/>
        </w:rPr>
        <w:t xml:space="preserve"> </w:t>
      </w:r>
    </w:p>
    <w:p w:rsidR="004A1317" w:rsidRDefault="004A1317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="003B722B" w:rsidRPr="003B722B">
        <w:rPr>
          <w:rFonts w:ascii="Times New Roman" w:hAnsi="Times New Roman"/>
          <w:sz w:val="28"/>
          <w:szCs w:val="28"/>
        </w:rPr>
        <w:t xml:space="preserve"> случае, 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3B722B" w:rsidRPr="003B722B">
        <w:rPr>
          <w:rFonts w:ascii="Times New Roman" w:hAnsi="Times New Roman"/>
          <w:sz w:val="28"/>
          <w:szCs w:val="28"/>
        </w:rPr>
        <w:t>банк фактически навязыва</w:t>
      </w:r>
      <w:r>
        <w:rPr>
          <w:rFonts w:ascii="Times New Roman" w:hAnsi="Times New Roman"/>
          <w:sz w:val="28"/>
          <w:szCs w:val="28"/>
        </w:rPr>
        <w:t>е</w:t>
      </w:r>
      <w:r w:rsidR="003B722B" w:rsidRPr="003B722B">
        <w:rPr>
          <w:rFonts w:ascii="Times New Roman" w:hAnsi="Times New Roman"/>
          <w:sz w:val="28"/>
          <w:szCs w:val="28"/>
        </w:rPr>
        <w:t xml:space="preserve">т невыгодные условия осуществления экономической деятельности, отсутствие регулирования в части передачи средств на счетах </w:t>
      </w:r>
      <w:proofErr w:type="spellStart"/>
      <w:r w:rsidR="003B722B" w:rsidRPr="003B722B">
        <w:rPr>
          <w:rFonts w:ascii="Times New Roman" w:hAnsi="Times New Roman"/>
          <w:sz w:val="28"/>
          <w:szCs w:val="28"/>
        </w:rPr>
        <w:t>эскроу</w:t>
      </w:r>
      <w:proofErr w:type="spellEnd"/>
      <w:r w:rsidR="003B722B" w:rsidRPr="003B722B">
        <w:rPr>
          <w:rFonts w:ascii="Times New Roman" w:hAnsi="Times New Roman"/>
          <w:sz w:val="28"/>
          <w:szCs w:val="28"/>
        </w:rPr>
        <w:t xml:space="preserve"> при рефинансировании </w:t>
      </w:r>
      <w:r w:rsidR="005C6B5C">
        <w:rPr>
          <w:rFonts w:ascii="Times New Roman" w:hAnsi="Times New Roman"/>
          <w:sz w:val="28"/>
          <w:szCs w:val="28"/>
        </w:rPr>
        <w:t xml:space="preserve">фактически </w:t>
      </w:r>
      <w:r w:rsidR="003B722B" w:rsidRPr="003B722B">
        <w:rPr>
          <w:rFonts w:ascii="Times New Roman" w:hAnsi="Times New Roman"/>
          <w:sz w:val="28"/>
          <w:szCs w:val="28"/>
        </w:rPr>
        <w:t>не позволяет застройщик</w:t>
      </w:r>
      <w:r>
        <w:rPr>
          <w:rFonts w:ascii="Times New Roman" w:hAnsi="Times New Roman"/>
          <w:sz w:val="28"/>
          <w:szCs w:val="28"/>
        </w:rPr>
        <w:t>у</w:t>
      </w:r>
      <w:r w:rsidR="006D1A92">
        <w:rPr>
          <w:rFonts w:ascii="Times New Roman" w:hAnsi="Times New Roman"/>
          <w:sz w:val="28"/>
          <w:szCs w:val="28"/>
        </w:rPr>
        <w:t xml:space="preserve"> </w:t>
      </w:r>
      <w:r w:rsidR="005C6B5C">
        <w:rPr>
          <w:rFonts w:ascii="Times New Roman" w:hAnsi="Times New Roman"/>
          <w:sz w:val="28"/>
          <w:szCs w:val="28"/>
        </w:rPr>
        <w:t>получ</w:t>
      </w:r>
      <w:r w:rsidR="006D1A92">
        <w:rPr>
          <w:rFonts w:ascii="Times New Roman" w:hAnsi="Times New Roman"/>
          <w:sz w:val="28"/>
          <w:szCs w:val="28"/>
        </w:rPr>
        <w:t>ить</w:t>
      </w:r>
      <w:r w:rsidR="003B722B" w:rsidRPr="003B722B">
        <w:rPr>
          <w:rFonts w:ascii="Times New Roman" w:hAnsi="Times New Roman"/>
          <w:sz w:val="28"/>
          <w:szCs w:val="28"/>
        </w:rPr>
        <w:t xml:space="preserve"> </w:t>
      </w:r>
      <w:r w:rsidR="00712A40">
        <w:rPr>
          <w:rFonts w:ascii="Times New Roman" w:hAnsi="Times New Roman"/>
          <w:sz w:val="28"/>
          <w:szCs w:val="28"/>
        </w:rPr>
        <w:t xml:space="preserve">более </w:t>
      </w:r>
      <w:r w:rsidR="003B722B" w:rsidRPr="003B722B">
        <w:rPr>
          <w:rFonts w:ascii="Times New Roman" w:hAnsi="Times New Roman"/>
          <w:sz w:val="28"/>
          <w:szCs w:val="28"/>
        </w:rPr>
        <w:t>выгодны</w:t>
      </w:r>
      <w:r w:rsidR="006D1A92">
        <w:rPr>
          <w:rFonts w:ascii="Times New Roman" w:hAnsi="Times New Roman"/>
          <w:sz w:val="28"/>
          <w:szCs w:val="28"/>
        </w:rPr>
        <w:t>е</w:t>
      </w:r>
      <w:r w:rsidR="003B722B" w:rsidRPr="003B722B">
        <w:rPr>
          <w:rFonts w:ascii="Times New Roman" w:hAnsi="Times New Roman"/>
          <w:sz w:val="28"/>
          <w:szCs w:val="28"/>
        </w:rPr>
        <w:t xml:space="preserve"> </w:t>
      </w:r>
      <w:r w:rsidRPr="003B722B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него</w:t>
      </w:r>
      <w:r w:rsidRPr="003B722B">
        <w:rPr>
          <w:rFonts w:ascii="Times New Roman" w:hAnsi="Times New Roman"/>
          <w:sz w:val="28"/>
          <w:szCs w:val="28"/>
        </w:rPr>
        <w:t xml:space="preserve"> и участников долевого строительства </w:t>
      </w:r>
      <w:r w:rsidR="003B722B" w:rsidRPr="003B722B">
        <w:rPr>
          <w:rFonts w:ascii="Times New Roman" w:hAnsi="Times New Roman"/>
          <w:sz w:val="28"/>
          <w:szCs w:val="28"/>
        </w:rPr>
        <w:t>услови</w:t>
      </w:r>
      <w:r w:rsidR="006D1A92">
        <w:rPr>
          <w:rFonts w:ascii="Times New Roman" w:hAnsi="Times New Roman"/>
          <w:sz w:val="28"/>
          <w:szCs w:val="28"/>
        </w:rPr>
        <w:t xml:space="preserve">я в другом, рефинансирующем, банке, что ведет к вышеуказанным рискам и ограничивает конкуренцию </w:t>
      </w:r>
      <w:r w:rsidR="008E49EF">
        <w:rPr>
          <w:rFonts w:ascii="Times New Roman" w:hAnsi="Times New Roman"/>
          <w:sz w:val="28"/>
          <w:szCs w:val="28"/>
        </w:rPr>
        <w:t>на кредитном рынке.</w:t>
      </w:r>
    </w:p>
    <w:p w:rsidR="003B722B" w:rsidRPr="003B722B" w:rsidRDefault="008E49EF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Исходя из этого,</w:t>
      </w:r>
      <w:r w:rsidR="003B722B" w:rsidRPr="003B722B">
        <w:rPr>
          <w:rFonts w:ascii="Times New Roman" w:hAnsi="Times New Roman"/>
          <w:sz w:val="28"/>
          <w:szCs w:val="28"/>
        </w:rPr>
        <w:t xml:space="preserve"> для сохранения привлекательности фондирования в рефинансирующем банке законопроект предусматривает механизм </w:t>
      </w:r>
      <w:r w:rsidR="003B722B" w:rsidRPr="003B722B">
        <w:rPr>
          <w:rFonts w:ascii="Times New Roman" w:hAnsi="Times New Roman"/>
          <w:sz w:val="28"/>
          <w:szCs w:val="28"/>
        </w:rPr>
        <w:lastRenderedPageBreak/>
        <w:t xml:space="preserve">перехода прав и обязанностей по счетам </w:t>
      </w:r>
      <w:proofErr w:type="spellStart"/>
      <w:r w:rsidR="003B722B" w:rsidRPr="003B722B">
        <w:rPr>
          <w:rFonts w:ascii="Times New Roman" w:hAnsi="Times New Roman"/>
          <w:sz w:val="28"/>
          <w:szCs w:val="28"/>
        </w:rPr>
        <w:t>эскроу</w:t>
      </w:r>
      <w:proofErr w:type="spellEnd"/>
      <w:r w:rsidR="003B722B" w:rsidRPr="003B722B">
        <w:rPr>
          <w:rFonts w:ascii="Times New Roman" w:hAnsi="Times New Roman"/>
          <w:sz w:val="28"/>
          <w:szCs w:val="28"/>
        </w:rPr>
        <w:t xml:space="preserve"> и переноса средств на таких счетах в рефинансирующий банк в случае заключения договора рефинансирования</w:t>
      </w:r>
      <w:r w:rsidR="000C72C5">
        <w:rPr>
          <w:rFonts w:ascii="Times New Roman" w:hAnsi="Times New Roman"/>
          <w:sz w:val="28"/>
          <w:szCs w:val="28"/>
        </w:rPr>
        <w:t xml:space="preserve"> </w:t>
      </w:r>
      <w:r w:rsidR="000C72C5" w:rsidRPr="000C72C5">
        <w:rPr>
          <w:rFonts w:ascii="Times New Roman" w:hAnsi="Times New Roman"/>
          <w:sz w:val="28"/>
          <w:szCs w:val="28"/>
        </w:rPr>
        <w:t xml:space="preserve">(статья </w:t>
      </w:r>
      <w:r w:rsidR="000C72C5">
        <w:rPr>
          <w:rFonts w:ascii="Times New Roman" w:hAnsi="Times New Roman"/>
          <w:sz w:val="28"/>
          <w:szCs w:val="28"/>
        </w:rPr>
        <w:t>1</w:t>
      </w:r>
      <w:r w:rsidR="000C72C5" w:rsidRPr="000C72C5">
        <w:rPr>
          <w:rFonts w:ascii="Times New Roman" w:hAnsi="Times New Roman"/>
          <w:sz w:val="28"/>
          <w:szCs w:val="28"/>
        </w:rPr>
        <w:t xml:space="preserve"> законопроекта)</w:t>
      </w:r>
      <w:r w:rsidR="003B722B" w:rsidRPr="003B722B">
        <w:rPr>
          <w:rFonts w:ascii="Times New Roman" w:hAnsi="Times New Roman"/>
          <w:sz w:val="28"/>
          <w:szCs w:val="28"/>
        </w:rPr>
        <w:t>.</w:t>
      </w:r>
    </w:p>
    <w:p w:rsidR="003B722B" w:rsidRDefault="003B722B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722B">
        <w:rPr>
          <w:rFonts w:ascii="Times New Roman" w:hAnsi="Times New Roman"/>
          <w:sz w:val="28"/>
          <w:szCs w:val="28"/>
        </w:rPr>
        <w:t xml:space="preserve">Предлагаемый механизм не уменьшает степень защищенности средств граждан на счетах </w:t>
      </w:r>
      <w:proofErr w:type="spellStart"/>
      <w:r w:rsidRPr="003B722B">
        <w:rPr>
          <w:rFonts w:ascii="Times New Roman" w:hAnsi="Times New Roman"/>
          <w:sz w:val="28"/>
          <w:szCs w:val="28"/>
        </w:rPr>
        <w:t>эскроу</w:t>
      </w:r>
      <w:proofErr w:type="spellEnd"/>
      <w:r w:rsidRPr="003B722B">
        <w:rPr>
          <w:rFonts w:ascii="Times New Roman" w:hAnsi="Times New Roman"/>
          <w:sz w:val="28"/>
          <w:szCs w:val="28"/>
        </w:rPr>
        <w:t xml:space="preserve">, поскольку рефинансирующим банком может быть только тот, который соответствует требованиям законодательства о долевом строительстве и критериям, установленным </w:t>
      </w:r>
      <w:r w:rsidR="00D02BE4">
        <w:rPr>
          <w:rFonts w:ascii="Times New Roman" w:hAnsi="Times New Roman"/>
          <w:sz w:val="28"/>
          <w:szCs w:val="28"/>
        </w:rPr>
        <w:t>П</w:t>
      </w:r>
      <w:r w:rsidRPr="003B722B">
        <w:rPr>
          <w:rFonts w:ascii="Times New Roman" w:hAnsi="Times New Roman"/>
          <w:sz w:val="28"/>
          <w:szCs w:val="28"/>
        </w:rPr>
        <w:t>остановлением Правительства Российской Федерации от 18 июня 2018 г</w:t>
      </w:r>
      <w:r w:rsidR="00213813">
        <w:rPr>
          <w:rFonts w:ascii="Times New Roman" w:hAnsi="Times New Roman"/>
          <w:sz w:val="28"/>
          <w:szCs w:val="28"/>
        </w:rPr>
        <w:t>ода</w:t>
      </w:r>
      <w:r w:rsidRPr="003B722B">
        <w:rPr>
          <w:rFonts w:ascii="Times New Roman" w:hAnsi="Times New Roman"/>
          <w:sz w:val="28"/>
          <w:szCs w:val="28"/>
        </w:rPr>
        <w:t xml:space="preserve"> № 697 </w:t>
      </w:r>
      <w:r w:rsidR="00213813" w:rsidRPr="00213813">
        <w:rPr>
          <w:rFonts w:ascii="Times New Roman" w:hAnsi="Times New Roman"/>
          <w:sz w:val="28"/>
          <w:szCs w:val="28"/>
        </w:rPr>
        <w:t>"Об утверждении критериев (требований), которым в соответствии с Федеральным законом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  <w:r w:rsidRPr="003B722B">
        <w:rPr>
          <w:rFonts w:ascii="Times New Roman" w:hAnsi="Times New Roman"/>
          <w:sz w:val="28"/>
          <w:szCs w:val="28"/>
        </w:rPr>
        <w:t xml:space="preserve">, а средства на счетах </w:t>
      </w:r>
      <w:proofErr w:type="spellStart"/>
      <w:r w:rsidRPr="003B722B">
        <w:rPr>
          <w:rFonts w:ascii="Times New Roman" w:hAnsi="Times New Roman"/>
          <w:sz w:val="28"/>
          <w:szCs w:val="28"/>
        </w:rPr>
        <w:t>эскроу</w:t>
      </w:r>
      <w:proofErr w:type="spellEnd"/>
      <w:r w:rsidRPr="003B722B">
        <w:rPr>
          <w:rFonts w:ascii="Times New Roman" w:hAnsi="Times New Roman"/>
          <w:sz w:val="28"/>
          <w:szCs w:val="28"/>
        </w:rPr>
        <w:t xml:space="preserve"> в пределах повышенного лимита гарантированы государством. При этом перечень банков, соответствующих указанным критериям, на ежемесячной основе публикуется Банком России.</w:t>
      </w:r>
    </w:p>
    <w:p w:rsidR="003B722B" w:rsidRDefault="003B722B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722B">
        <w:rPr>
          <w:rFonts w:ascii="Times New Roman" w:hAnsi="Times New Roman"/>
          <w:sz w:val="28"/>
          <w:szCs w:val="28"/>
        </w:rPr>
        <w:t>Изменения,</w:t>
      </w:r>
      <w:r w:rsidR="008E49EF">
        <w:rPr>
          <w:rFonts w:ascii="Times New Roman" w:hAnsi="Times New Roman"/>
          <w:sz w:val="28"/>
          <w:szCs w:val="28"/>
        </w:rPr>
        <w:t xml:space="preserve"> предлагаемые </w:t>
      </w:r>
      <w:r w:rsidR="008E49EF" w:rsidRPr="003B722B">
        <w:rPr>
          <w:rFonts w:ascii="Times New Roman" w:hAnsi="Times New Roman"/>
          <w:sz w:val="28"/>
          <w:szCs w:val="28"/>
        </w:rPr>
        <w:t>законопроектом</w:t>
      </w:r>
      <w:r w:rsidR="008E49EF">
        <w:rPr>
          <w:rFonts w:ascii="Times New Roman" w:hAnsi="Times New Roman"/>
          <w:sz w:val="28"/>
          <w:szCs w:val="28"/>
        </w:rPr>
        <w:t xml:space="preserve"> к</w:t>
      </w:r>
      <w:r w:rsidRPr="003B722B">
        <w:rPr>
          <w:rFonts w:ascii="Times New Roman" w:hAnsi="Times New Roman"/>
          <w:sz w:val="28"/>
          <w:szCs w:val="28"/>
        </w:rPr>
        <w:t xml:space="preserve"> вн</w:t>
      </w:r>
      <w:r w:rsidR="008E49EF">
        <w:rPr>
          <w:rFonts w:ascii="Times New Roman" w:hAnsi="Times New Roman"/>
          <w:sz w:val="28"/>
          <w:szCs w:val="28"/>
        </w:rPr>
        <w:t>е</w:t>
      </w:r>
      <w:r w:rsidRPr="003B722B">
        <w:rPr>
          <w:rFonts w:ascii="Times New Roman" w:hAnsi="Times New Roman"/>
          <w:sz w:val="28"/>
          <w:szCs w:val="28"/>
        </w:rPr>
        <w:t>с</w:t>
      </w:r>
      <w:r w:rsidR="008E49EF">
        <w:rPr>
          <w:rFonts w:ascii="Times New Roman" w:hAnsi="Times New Roman"/>
          <w:sz w:val="28"/>
          <w:szCs w:val="28"/>
        </w:rPr>
        <w:t>ению</w:t>
      </w:r>
      <w:r w:rsidRPr="003B722B">
        <w:rPr>
          <w:rFonts w:ascii="Times New Roman" w:hAnsi="Times New Roman"/>
          <w:sz w:val="28"/>
          <w:szCs w:val="28"/>
        </w:rPr>
        <w:t xml:space="preserve"> в Федеральный закон от 7 августа 2001 г</w:t>
      </w:r>
      <w:r w:rsidR="00213813">
        <w:rPr>
          <w:rFonts w:ascii="Times New Roman" w:hAnsi="Times New Roman"/>
          <w:sz w:val="28"/>
          <w:szCs w:val="28"/>
        </w:rPr>
        <w:t>ода</w:t>
      </w:r>
      <w:r w:rsidRPr="003B722B">
        <w:rPr>
          <w:rFonts w:ascii="Times New Roman" w:hAnsi="Times New Roman"/>
          <w:sz w:val="28"/>
          <w:szCs w:val="28"/>
        </w:rPr>
        <w:t xml:space="preserve"> № 115-ФЗ </w:t>
      </w:r>
      <w:r w:rsidR="00213813">
        <w:rPr>
          <w:rFonts w:ascii="Times New Roman" w:hAnsi="Times New Roman"/>
          <w:sz w:val="28"/>
          <w:szCs w:val="28"/>
        </w:rPr>
        <w:t>"</w:t>
      </w:r>
      <w:r w:rsidRPr="003B722B">
        <w:rPr>
          <w:rFonts w:ascii="Times New Roman" w:hAnsi="Times New Roman"/>
          <w:sz w:val="28"/>
          <w:szCs w:val="28"/>
        </w:rPr>
        <w:t xml:space="preserve">О противодействии </w:t>
      </w:r>
      <w:r w:rsidR="00A10B09" w:rsidRPr="003B722B">
        <w:rPr>
          <w:rFonts w:ascii="Times New Roman" w:hAnsi="Times New Roman"/>
          <w:sz w:val="28"/>
          <w:szCs w:val="28"/>
        </w:rPr>
        <w:t>легализации</w:t>
      </w:r>
      <w:r w:rsidRPr="003B722B">
        <w:rPr>
          <w:rFonts w:ascii="Times New Roman" w:hAnsi="Times New Roman"/>
          <w:sz w:val="28"/>
          <w:szCs w:val="28"/>
        </w:rPr>
        <w:t xml:space="preserve"> (отмыванию) доходов, полученных преступным путем, и финансированию терроризма</w:t>
      </w:r>
      <w:r w:rsidR="00213813">
        <w:rPr>
          <w:rFonts w:ascii="Times New Roman" w:hAnsi="Times New Roman"/>
          <w:sz w:val="28"/>
          <w:szCs w:val="28"/>
        </w:rPr>
        <w:t>"</w:t>
      </w:r>
      <w:r w:rsidR="000C72C5">
        <w:rPr>
          <w:rFonts w:ascii="Times New Roman" w:hAnsi="Times New Roman"/>
          <w:sz w:val="28"/>
          <w:szCs w:val="28"/>
        </w:rPr>
        <w:t xml:space="preserve"> (статья 2 законопроекта)</w:t>
      </w:r>
      <w:r w:rsidRPr="003B722B">
        <w:rPr>
          <w:rFonts w:ascii="Times New Roman" w:hAnsi="Times New Roman"/>
          <w:sz w:val="28"/>
          <w:szCs w:val="28"/>
        </w:rPr>
        <w:t xml:space="preserve">, </w:t>
      </w:r>
      <w:r w:rsidR="00213813">
        <w:rPr>
          <w:rFonts w:ascii="Times New Roman" w:hAnsi="Times New Roman"/>
          <w:sz w:val="28"/>
          <w:szCs w:val="28"/>
        </w:rPr>
        <w:t>направлены на</w:t>
      </w:r>
      <w:r w:rsidRPr="003B722B">
        <w:rPr>
          <w:rFonts w:ascii="Times New Roman" w:hAnsi="Times New Roman"/>
          <w:sz w:val="28"/>
          <w:szCs w:val="28"/>
        </w:rPr>
        <w:t xml:space="preserve"> исключ</w:t>
      </w:r>
      <w:r w:rsidR="00213813">
        <w:rPr>
          <w:rFonts w:ascii="Times New Roman" w:hAnsi="Times New Roman"/>
          <w:sz w:val="28"/>
          <w:szCs w:val="28"/>
        </w:rPr>
        <w:t>ение</w:t>
      </w:r>
      <w:r w:rsidRPr="003B722B">
        <w:rPr>
          <w:rFonts w:ascii="Times New Roman" w:hAnsi="Times New Roman"/>
          <w:sz w:val="28"/>
          <w:szCs w:val="28"/>
        </w:rPr>
        <w:t xml:space="preserve"> необходимост</w:t>
      </w:r>
      <w:r w:rsidR="00213813">
        <w:rPr>
          <w:rFonts w:ascii="Times New Roman" w:hAnsi="Times New Roman"/>
          <w:sz w:val="28"/>
          <w:szCs w:val="28"/>
        </w:rPr>
        <w:t>и</w:t>
      </w:r>
      <w:r w:rsidRPr="003B722B">
        <w:rPr>
          <w:rFonts w:ascii="Times New Roman" w:hAnsi="Times New Roman"/>
          <w:sz w:val="28"/>
          <w:szCs w:val="28"/>
        </w:rPr>
        <w:t xml:space="preserve"> дополнительных действий участников долевого строительства в связи с переводом средств на счете </w:t>
      </w:r>
      <w:proofErr w:type="spellStart"/>
      <w:r w:rsidRPr="003B722B">
        <w:rPr>
          <w:rFonts w:ascii="Times New Roman" w:hAnsi="Times New Roman"/>
          <w:sz w:val="28"/>
          <w:szCs w:val="28"/>
        </w:rPr>
        <w:t>эскроу</w:t>
      </w:r>
      <w:proofErr w:type="spellEnd"/>
      <w:r w:rsidRPr="003B722B">
        <w:rPr>
          <w:rFonts w:ascii="Times New Roman" w:hAnsi="Times New Roman"/>
          <w:sz w:val="28"/>
          <w:szCs w:val="28"/>
        </w:rPr>
        <w:t xml:space="preserve"> в другой банк. В указанных целях законопроект предусматривает процедуру идентификации клиентов в рефинансирующем банке без личного визита клиента с использованием сведений о клиенте, которые были использованы ранее предыдущим уполномоченным банком.</w:t>
      </w:r>
    </w:p>
    <w:p w:rsidR="009C34BE" w:rsidRPr="003B722B" w:rsidRDefault="00190F62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учетом изложенной выше ситуации в сфере жилищного строительства законопроектом предусмотрено </w:t>
      </w:r>
      <w:r w:rsidR="009C34BE" w:rsidRPr="009C34BE">
        <w:rPr>
          <w:rFonts w:ascii="Times New Roman" w:hAnsi="Times New Roman"/>
          <w:sz w:val="28"/>
          <w:szCs w:val="28"/>
        </w:rPr>
        <w:t>распростране</w:t>
      </w:r>
      <w:r w:rsidR="009C34BE">
        <w:rPr>
          <w:rFonts w:ascii="Times New Roman" w:hAnsi="Times New Roman"/>
          <w:sz w:val="28"/>
          <w:szCs w:val="28"/>
        </w:rPr>
        <w:t>ние</w:t>
      </w:r>
      <w:r>
        <w:rPr>
          <w:rFonts w:ascii="Times New Roman" w:hAnsi="Times New Roman"/>
          <w:sz w:val="28"/>
          <w:szCs w:val="28"/>
        </w:rPr>
        <w:t xml:space="preserve"> его</w:t>
      </w:r>
      <w:r w:rsidR="009C34BE">
        <w:rPr>
          <w:rFonts w:ascii="Times New Roman" w:hAnsi="Times New Roman"/>
          <w:sz w:val="28"/>
          <w:szCs w:val="28"/>
        </w:rPr>
        <w:t xml:space="preserve"> 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9C34BE" w:rsidRPr="009C34BE">
        <w:rPr>
          <w:rFonts w:ascii="Times New Roman" w:hAnsi="Times New Roman"/>
          <w:sz w:val="28"/>
          <w:szCs w:val="28"/>
        </w:rPr>
        <w:t xml:space="preserve">на </w:t>
      </w:r>
      <w:r w:rsidR="009C34BE">
        <w:rPr>
          <w:rFonts w:ascii="Times New Roman" w:hAnsi="Times New Roman"/>
          <w:sz w:val="28"/>
          <w:szCs w:val="28"/>
        </w:rPr>
        <w:t xml:space="preserve">текущие </w:t>
      </w:r>
      <w:r w:rsidR="009C34BE" w:rsidRPr="009C34BE">
        <w:rPr>
          <w:rFonts w:ascii="Times New Roman" w:hAnsi="Times New Roman"/>
          <w:sz w:val="28"/>
          <w:szCs w:val="28"/>
        </w:rPr>
        <w:t>правоотношения</w:t>
      </w:r>
      <w:r w:rsidR="000C72C5">
        <w:rPr>
          <w:rFonts w:ascii="Times New Roman" w:hAnsi="Times New Roman"/>
          <w:sz w:val="28"/>
          <w:szCs w:val="28"/>
        </w:rPr>
        <w:t xml:space="preserve"> </w:t>
      </w:r>
      <w:r w:rsidR="000C72C5" w:rsidRPr="000C72C5">
        <w:rPr>
          <w:rFonts w:ascii="Times New Roman" w:hAnsi="Times New Roman"/>
          <w:sz w:val="28"/>
          <w:szCs w:val="28"/>
        </w:rPr>
        <w:t xml:space="preserve">(статья </w:t>
      </w:r>
      <w:r w:rsidR="000C72C5">
        <w:rPr>
          <w:rFonts w:ascii="Times New Roman" w:hAnsi="Times New Roman"/>
          <w:sz w:val="28"/>
          <w:szCs w:val="28"/>
        </w:rPr>
        <w:t>3</w:t>
      </w:r>
      <w:r w:rsidR="000C72C5" w:rsidRPr="000C72C5">
        <w:rPr>
          <w:rFonts w:ascii="Times New Roman" w:hAnsi="Times New Roman"/>
          <w:sz w:val="28"/>
          <w:szCs w:val="28"/>
        </w:rPr>
        <w:t xml:space="preserve"> законопроекта)</w:t>
      </w:r>
      <w:r>
        <w:rPr>
          <w:rFonts w:ascii="Times New Roman" w:hAnsi="Times New Roman"/>
          <w:sz w:val="28"/>
          <w:szCs w:val="28"/>
        </w:rPr>
        <w:t>.</w:t>
      </w:r>
    </w:p>
    <w:p w:rsidR="003B722B" w:rsidRPr="003B722B" w:rsidRDefault="003B722B" w:rsidP="000C72C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722B">
        <w:rPr>
          <w:rFonts w:ascii="Times New Roman" w:hAnsi="Times New Roman"/>
          <w:sz w:val="28"/>
          <w:szCs w:val="28"/>
        </w:rPr>
        <w:t xml:space="preserve">Предоставление возможности рефинансирования проектных кредитов с переносом средств на счетах </w:t>
      </w:r>
      <w:proofErr w:type="spellStart"/>
      <w:r w:rsidRPr="003B722B">
        <w:rPr>
          <w:rFonts w:ascii="Times New Roman" w:hAnsi="Times New Roman"/>
          <w:sz w:val="28"/>
          <w:szCs w:val="28"/>
        </w:rPr>
        <w:t>эскроу</w:t>
      </w:r>
      <w:proofErr w:type="spellEnd"/>
      <w:r w:rsidRPr="003B722B">
        <w:rPr>
          <w:rFonts w:ascii="Times New Roman" w:hAnsi="Times New Roman"/>
          <w:sz w:val="28"/>
          <w:szCs w:val="28"/>
        </w:rPr>
        <w:t xml:space="preserve"> в другой банк в силу закона позволит </w:t>
      </w:r>
      <w:r w:rsidR="008E49EF">
        <w:rPr>
          <w:rFonts w:ascii="Times New Roman" w:hAnsi="Times New Roman"/>
          <w:sz w:val="28"/>
          <w:szCs w:val="28"/>
        </w:rPr>
        <w:t>обеспечить</w:t>
      </w:r>
      <w:r w:rsidRPr="003B722B">
        <w:rPr>
          <w:rFonts w:ascii="Times New Roman" w:hAnsi="Times New Roman"/>
          <w:sz w:val="28"/>
          <w:szCs w:val="28"/>
        </w:rPr>
        <w:t xml:space="preserve"> конкуренцию при кредитовании застройщиков и </w:t>
      </w:r>
      <w:r w:rsidR="00213813">
        <w:rPr>
          <w:rFonts w:ascii="Times New Roman" w:hAnsi="Times New Roman"/>
          <w:sz w:val="28"/>
          <w:szCs w:val="28"/>
        </w:rPr>
        <w:t>гр</w:t>
      </w:r>
      <w:r w:rsidRPr="003B722B">
        <w:rPr>
          <w:rFonts w:ascii="Times New Roman" w:hAnsi="Times New Roman"/>
          <w:sz w:val="28"/>
          <w:szCs w:val="28"/>
        </w:rPr>
        <w:t>аждан в сфере жилищного строительства</w:t>
      </w:r>
      <w:r w:rsidR="006268AB">
        <w:rPr>
          <w:rFonts w:ascii="Times New Roman" w:hAnsi="Times New Roman"/>
          <w:sz w:val="28"/>
          <w:szCs w:val="28"/>
        </w:rPr>
        <w:t xml:space="preserve"> и как следствие предоставить возможность застройщику получить более выгодные условия финансирования, обеспечить своевременный ввод жилья</w:t>
      </w:r>
      <w:r w:rsidR="00A81567">
        <w:rPr>
          <w:rFonts w:ascii="Times New Roman" w:hAnsi="Times New Roman"/>
          <w:sz w:val="28"/>
          <w:szCs w:val="28"/>
        </w:rPr>
        <w:t xml:space="preserve"> и</w:t>
      </w:r>
      <w:r w:rsidR="006268AB">
        <w:rPr>
          <w:rFonts w:ascii="Times New Roman" w:hAnsi="Times New Roman"/>
          <w:sz w:val="28"/>
          <w:szCs w:val="28"/>
        </w:rPr>
        <w:t xml:space="preserve"> повысить его</w:t>
      </w:r>
      <w:r w:rsidRPr="003B722B">
        <w:rPr>
          <w:rFonts w:ascii="Times New Roman" w:hAnsi="Times New Roman"/>
          <w:sz w:val="28"/>
          <w:szCs w:val="28"/>
        </w:rPr>
        <w:t xml:space="preserve"> доступност</w:t>
      </w:r>
      <w:r w:rsidR="006268AB">
        <w:rPr>
          <w:rFonts w:ascii="Times New Roman" w:hAnsi="Times New Roman"/>
          <w:sz w:val="28"/>
          <w:szCs w:val="28"/>
        </w:rPr>
        <w:t>ь</w:t>
      </w:r>
      <w:r w:rsidRPr="003B722B">
        <w:rPr>
          <w:rFonts w:ascii="Times New Roman" w:hAnsi="Times New Roman"/>
          <w:sz w:val="28"/>
          <w:szCs w:val="28"/>
        </w:rPr>
        <w:t xml:space="preserve"> для граждан.</w:t>
      </w:r>
      <w:bookmarkEnd w:id="0"/>
    </w:p>
    <w:sectPr w:rsidR="003B722B" w:rsidRPr="003B722B" w:rsidSect="00CC2BAB">
      <w:headerReference w:type="default" r:id="rId8"/>
      <w:pgSz w:w="11906" w:h="16838"/>
      <w:pgMar w:top="1418" w:right="1418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AE5" w:rsidRDefault="00EC2AE5" w:rsidP="00D84759">
      <w:r>
        <w:separator/>
      </w:r>
    </w:p>
  </w:endnote>
  <w:endnote w:type="continuationSeparator" w:id="0">
    <w:p w:rsidR="00EC2AE5" w:rsidRDefault="00EC2AE5" w:rsidP="00D84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AE5" w:rsidRDefault="00EC2AE5" w:rsidP="00D84759">
      <w:r>
        <w:separator/>
      </w:r>
    </w:p>
  </w:footnote>
  <w:footnote w:type="continuationSeparator" w:id="0">
    <w:p w:rsidR="00EC2AE5" w:rsidRDefault="00EC2AE5" w:rsidP="00D84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55261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42804" w:rsidRPr="005D51FB" w:rsidRDefault="0024280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D51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D51F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D51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51C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D51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18"/>
    <w:rsid w:val="000043A3"/>
    <w:rsid w:val="000102B3"/>
    <w:rsid w:val="0002047F"/>
    <w:rsid w:val="00020DFB"/>
    <w:rsid w:val="000369D2"/>
    <w:rsid w:val="000417EC"/>
    <w:rsid w:val="00041E77"/>
    <w:rsid w:val="00043738"/>
    <w:rsid w:val="000474E8"/>
    <w:rsid w:val="00052EA6"/>
    <w:rsid w:val="000776E5"/>
    <w:rsid w:val="00085DB8"/>
    <w:rsid w:val="00085ECE"/>
    <w:rsid w:val="000A1CCC"/>
    <w:rsid w:val="000B7F73"/>
    <w:rsid w:val="000C3855"/>
    <w:rsid w:val="000C72C5"/>
    <w:rsid w:val="000D168C"/>
    <w:rsid w:val="000D3BA3"/>
    <w:rsid w:val="000E1E3E"/>
    <w:rsid w:val="000E2EED"/>
    <w:rsid w:val="000F34BA"/>
    <w:rsid w:val="000F4EBA"/>
    <w:rsid w:val="000F528C"/>
    <w:rsid w:val="000F7746"/>
    <w:rsid w:val="00105A7D"/>
    <w:rsid w:val="00106D8B"/>
    <w:rsid w:val="00110A9B"/>
    <w:rsid w:val="00113CC0"/>
    <w:rsid w:val="001143AC"/>
    <w:rsid w:val="00122C11"/>
    <w:rsid w:val="00125F70"/>
    <w:rsid w:val="00131C76"/>
    <w:rsid w:val="0013690E"/>
    <w:rsid w:val="00147075"/>
    <w:rsid w:val="00166D9A"/>
    <w:rsid w:val="00171832"/>
    <w:rsid w:val="00171864"/>
    <w:rsid w:val="00172D5A"/>
    <w:rsid w:val="001747E2"/>
    <w:rsid w:val="001822AB"/>
    <w:rsid w:val="00187601"/>
    <w:rsid w:val="00190F62"/>
    <w:rsid w:val="00197BCA"/>
    <w:rsid w:val="001A1998"/>
    <w:rsid w:val="001A25F9"/>
    <w:rsid w:val="001A3410"/>
    <w:rsid w:val="001A4E6A"/>
    <w:rsid w:val="001A5CE8"/>
    <w:rsid w:val="001C2835"/>
    <w:rsid w:val="001E68EA"/>
    <w:rsid w:val="001E7109"/>
    <w:rsid w:val="001F0960"/>
    <w:rsid w:val="001F5D20"/>
    <w:rsid w:val="00204C7D"/>
    <w:rsid w:val="00206B82"/>
    <w:rsid w:val="00213813"/>
    <w:rsid w:val="002146B9"/>
    <w:rsid w:val="00215B49"/>
    <w:rsid w:val="00227747"/>
    <w:rsid w:val="00227AD3"/>
    <w:rsid w:val="002364A0"/>
    <w:rsid w:val="00240CDD"/>
    <w:rsid w:val="00242804"/>
    <w:rsid w:val="00242A14"/>
    <w:rsid w:val="002478BF"/>
    <w:rsid w:val="00252120"/>
    <w:rsid w:val="0025511E"/>
    <w:rsid w:val="00255175"/>
    <w:rsid w:val="00255CA0"/>
    <w:rsid w:val="00277D5A"/>
    <w:rsid w:val="00280AA6"/>
    <w:rsid w:val="00285999"/>
    <w:rsid w:val="0028664D"/>
    <w:rsid w:val="002871D9"/>
    <w:rsid w:val="00296B03"/>
    <w:rsid w:val="0029715B"/>
    <w:rsid w:val="002976C7"/>
    <w:rsid w:val="002979D5"/>
    <w:rsid w:val="002A129E"/>
    <w:rsid w:val="002A3A08"/>
    <w:rsid w:val="002B5E76"/>
    <w:rsid w:val="002C239D"/>
    <w:rsid w:val="002C4E5D"/>
    <w:rsid w:val="002D2E35"/>
    <w:rsid w:val="002D3C1C"/>
    <w:rsid w:val="002F325B"/>
    <w:rsid w:val="00300039"/>
    <w:rsid w:val="0030236D"/>
    <w:rsid w:val="00306142"/>
    <w:rsid w:val="00307F0E"/>
    <w:rsid w:val="0031280A"/>
    <w:rsid w:val="0032110F"/>
    <w:rsid w:val="00331703"/>
    <w:rsid w:val="00332FE8"/>
    <w:rsid w:val="0033482D"/>
    <w:rsid w:val="00334C9D"/>
    <w:rsid w:val="00356770"/>
    <w:rsid w:val="003826C5"/>
    <w:rsid w:val="00383823"/>
    <w:rsid w:val="00391E7F"/>
    <w:rsid w:val="00397B03"/>
    <w:rsid w:val="003B722B"/>
    <w:rsid w:val="003C1E3F"/>
    <w:rsid w:val="003C2452"/>
    <w:rsid w:val="003D2E9C"/>
    <w:rsid w:val="003E494D"/>
    <w:rsid w:val="003E76AE"/>
    <w:rsid w:val="00404EA8"/>
    <w:rsid w:val="00407AAB"/>
    <w:rsid w:val="00417FF8"/>
    <w:rsid w:val="00424CD1"/>
    <w:rsid w:val="00435353"/>
    <w:rsid w:val="00437833"/>
    <w:rsid w:val="00450850"/>
    <w:rsid w:val="00453EA1"/>
    <w:rsid w:val="00457522"/>
    <w:rsid w:val="00471523"/>
    <w:rsid w:val="004764B1"/>
    <w:rsid w:val="0049154B"/>
    <w:rsid w:val="004A1317"/>
    <w:rsid w:val="004A1EA7"/>
    <w:rsid w:val="004A49B5"/>
    <w:rsid w:val="004B0740"/>
    <w:rsid w:val="004C4483"/>
    <w:rsid w:val="004C4D96"/>
    <w:rsid w:val="004D1334"/>
    <w:rsid w:val="004D2908"/>
    <w:rsid w:val="004E336B"/>
    <w:rsid w:val="004E4473"/>
    <w:rsid w:val="004F0310"/>
    <w:rsid w:val="004F20F9"/>
    <w:rsid w:val="004F2FAE"/>
    <w:rsid w:val="004F30F0"/>
    <w:rsid w:val="004F4728"/>
    <w:rsid w:val="004F682E"/>
    <w:rsid w:val="00503C04"/>
    <w:rsid w:val="00516001"/>
    <w:rsid w:val="005211CA"/>
    <w:rsid w:val="0052133F"/>
    <w:rsid w:val="0052330E"/>
    <w:rsid w:val="005312FF"/>
    <w:rsid w:val="00545CBB"/>
    <w:rsid w:val="0055075B"/>
    <w:rsid w:val="00552E7D"/>
    <w:rsid w:val="0055429D"/>
    <w:rsid w:val="005574CB"/>
    <w:rsid w:val="00563CD0"/>
    <w:rsid w:val="00565618"/>
    <w:rsid w:val="00565BBB"/>
    <w:rsid w:val="00570354"/>
    <w:rsid w:val="0057381A"/>
    <w:rsid w:val="0057382B"/>
    <w:rsid w:val="00573864"/>
    <w:rsid w:val="005B4CC7"/>
    <w:rsid w:val="005B545D"/>
    <w:rsid w:val="005B62CD"/>
    <w:rsid w:val="005C1143"/>
    <w:rsid w:val="005C6B5C"/>
    <w:rsid w:val="005D4E55"/>
    <w:rsid w:val="005D51FB"/>
    <w:rsid w:val="005D64BC"/>
    <w:rsid w:val="005E1D0A"/>
    <w:rsid w:val="005E4437"/>
    <w:rsid w:val="005E7237"/>
    <w:rsid w:val="005F3273"/>
    <w:rsid w:val="006022E1"/>
    <w:rsid w:val="00602EF3"/>
    <w:rsid w:val="0060348B"/>
    <w:rsid w:val="0060398B"/>
    <w:rsid w:val="00604045"/>
    <w:rsid w:val="00605806"/>
    <w:rsid w:val="00613511"/>
    <w:rsid w:val="00613B8A"/>
    <w:rsid w:val="00620C1E"/>
    <w:rsid w:val="00621BBA"/>
    <w:rsid w:val="006268AB"/>
    <w:rsid w:val="00632EDF"/>
    <w:rsid w:val="00641EC8"/>
    <w:rsid w:val="0064463C"/>
    <w:rsid w:val="00644EDF"/>
    <w:rsid w:val="00654FF3"/>
    <w:rsid w:val="006617F9"/>
    <w:rsid w:val="00665B6E"/>
    <w:rsid w:val="006700B7"/>
    <w:rsid w:val="00680B8E"/>
    <w:rsid w:val="00686E50"/>
    <w:rsid w:val="006A6460"/>
    <w:rsid w:val="006B2165"/>
    <w:rsid w:val="006B27E8"/>
    <w:rsid w:val="006B2F5D"/>
    <w:rsid w:val="006B58FF"/>
    <w:rsid w:val="006B65E3"/>
    <w:rsid w:val="006B712B"/>
    <w:rsid w:val="006B7FFD"/>
    <w:rsid w:val="006C65E8"/>
    <w:rsid w:val="006C7011"/>
    <w:rsid w:val="006C7FA7"/>
    <w:rsid w:val="006D1A92"/>
    <w:rsid w:val="006D48CF"/>
    <w:rsid w:val="006D51CC"/>
    <w:rsid w:val="006D7B15"/>
    <w:rsid w:val="006F4345"/>
    <w:rsid w:val="00712A40"/>
    <w:rsid w:val="0071444B"/>
    <w:rsid w:val="00720598"/>
    <w:rsid w:val="00720EED"/>
    <w:rsid w:val="00723A67"/>
    <w:rsid w:val="007328C9"/>
    <w:rsid w:val="007344C6"/>
    <w:rsid w:val="00745838"/>
    <w:rsid w:val="007502EC"/>
    <w:rsid w:val="00751DCE"/>
    <w:rsid w:val="00757A48"/>
    <w:rsid w:val="00760515"/>
    <w:rsid w:val="00764417"/>
    <w:rsid w:val="00766608"/>
    <w:rsid w:val="0078232B"/>
    <w:rsid w:val="007954F9"/>
    <w:rsid w:val="007A351F"/>
    <w:rsid w:val="007A60AE"/>
    <w:rsid w:val="007A68F9"/>
    <w:rsid w:val="007B0905"/>
    <w:rsid w:val="007D0127"/>
    <w:rsid w:val="007D0C03"/>
    <w:rsid w:val="007D1EC5"/>
    <w:rsid w:val="007D505F"/>
    <w:rsid w:val="007E2BE9"/>
    <w:rsid w:val="007F03C6"/>
    <w:rsid w:val="007F2047"/>
    <w:rsid w:val="007F3A5D"/>
    <w:rsid w:val="00815A99"/>
    <w:rsid w:val="00820741"/>
    <w:rsid w:val="008218E9"/>
    <w:rsid w:val="00826129"/>
    <w:rsid w:val="00827488"/>
    <w:rsid w:val="00831407"/>
    <w:rsid w:val="00832030"/>
    <w:rsid w:val="0083562E"/>
    <w:rsid w:val="008374F6"/>
    <w:rsid w:val="008446E4"/>
    <w:rsid w:val="008506F6"/>
    <w:rsid w:val="00852478"/>
    <w:rsid w:val="00854DCB"/>
    <w:rsid w:val="008575D6"/>
    <w:rsid w:val="00863392"/>
    <w:rsid w:val="0088079C"/>
    <w:rsid w:val="00887C65"/>
    <w:rsid w:val="00893822"/>
    <w:rsid w:val="008A1027"/>
    <w:rsid w:val="008A26EA"/>
    <w:rsid w:val="008B562E"/>
    <w:rsid w:val="008C3845"/>
    <w:rsid w:val="008D5EA9"/>
    <w:rsid w:val="008E23E6"/>
    <w:rsid w:val="008E49EF"/>
    <w:rsid w:val="00904941"/>
    <w:rsid w:val="0091424C"/>
    <w:rsid w:val="0091700D"/>
    <w:rsid w:val="00920902"/>
    <w:rsid w:val="00924804"/>
    <w:rsid w:val="0092783D"/>
    <w:rsid w:val="00927FC2"/>
    <w:rsid w:val="009324B1"/>
    <w:rsid w:val="0094445B"/>
    <w:rsid w:val="009716BF"/>
    <w:rsid w:val="00990549"/>
    <w:rsid w:val="0099751D"/>
    <w:rsid w:val="009B3F6E"/>
    <w:rsid w:val="009B6FA6"/>
    <w:rsid w:val="009C2DBF"/>
    <w:rsid w:val="009C34BE"/>
    <w:rsid w:val="009C4D55"/>
    <w:rsid w:val="009D13E2"/>
    <w:rsid w:val="009E7984"/>
    <w:rsid w:val="009F553B"/>
    <w:rsid w:val="00A10B09"/>
    <w:rsid w:val="00A15CD6"/>
    <w:rsid w:val="00A15DB3"/>
    <w:rsid w:val="00A26EE7"/>
    <w:rsid w:val="00A3579F"/>
    <w:rsid w:val="00A5643C"/>
    <w:rsid w:val="00A60DFE"/>
    <w:rsid w:val="00A66868"/>
    <w:rsid w:val="00A72480"/>
    <w:rsid w:val="00A7477A"/>
    <w:rsid w:val="00A77AAB"/>
    <w:rsid w:val="00A81567"/>
    <w:rsid w:val="00A866A9"/>
    <w:rsid w:val="00B11A43"/>
    <w:rsid w:val="00B12F7F"/>
    <w:rsid w:val="00B15071"/>
    <w:rsid w:val="00B179D2"/>
    <w:rsid w:val="00B344FF"/>
    <w:rsid w:val="00B51AFE"/>
    <w:rsid w:val="00B659B5"/>
    <w:rsid w:val="00B73F98"/>
    <w:rsid w:val="00B8132E"/>
    <w:rsid w:val="00B90B65"/>
    <w:rsid w:val="00B93033"/>
    <w:rsid w:val="00B96447"/>
    <w:rsid w:val="00B978F2"/>
    <w:rsid w:val="00BA6E95"/>
    <w:rsid w:val="00BB0FEE"/>
    <w:rsid w:val="00BB3867"/>
    <w:rsid w:val="00BB7006"/>
    <w:rsid w:val="00BC5FB6"/>
    <w:rsid w:val="00BD1AC0"/>
    <w:rsid w:val="00BD7B78"/>
    <w:rsid w:val="00BE0C19"/>
    <w:rsid w:val="00BE178C"/>
    <w:rsid w:val="00BE5467"/>
    <w:rsid w:val="00BF1F77"/>
    <w:rsid w:val="00C03C08"/>
    <w:rsid w:val="00C05C86"/>
    <w:rsid w:val="00C06462"/>
    <w:rsid w:val="00C10D46"/>
    <w:rsid w:val="00C22915"/>
    <w:rsid w:val="00C34D10"/>
    <w:rsid w:val="00C359C6"/>
    <w:rsid w:val="00C35B39"/>
    <w:rsid w:val="00C42804"/>
    <w:rsid w:val="00C44C3D"/>
    <w:rsid w:val="00C44EE8"/>
    <w:rsid w:val="00C5095B"/>
    <w:rsid w:val="00C5097A"/>
    <w:rsid w:val="00C559E5"/>
    <w:rsid w:val="00C55A8A"/>
    <w:rsid w:val="00C56C6E"/>
    <w:rsid w:val="00C57A78"/>
    <w:rsid w:val="00C6549E"/>
    <w:rsid w:val="00C74CF8"/>
    <w:rsid w:val="00C75D4B"/>
    <w:rsid w:val="00C77B5E"/>
    <w:rsid w:val="00C8244F"/>
    <w:rsid w:val="00CA264A"/>
    <w:rsid w:val="00CA2BD9"/>
    <w:rsid w:val="00CA483D"/>
    <w:rsid w:val="00CC2BAB"/>
    <w:rsid w:val="00CC61BF"/>
    <w:rsid w:val="00CD151A"/>
    <w:rsid w:val="00CD3786"/>
    <w:rsid w:val="00CF1CFC"/>
    <w:rsid w:val="00CF5237"/>
    <w:rsid w:val="00D00447"/>
    <w:rsid w:val="00D0081E"/>
    <w:rsid w:val="00D014B1"/>
    <w:rsid w:val="00D014D9"/>
    <w:rsid w:val="00D02519"/>
    <w:rsid w:val="00D02BE4"/>
    <w:rsid w:val="00D12FEF"/>
    <w:rsid w:val="00D36359"/>
    <w:rsid w:val="00D6066C"/>
    <w:rsid w:val="00D6153A"/>
    <w:rsid w:val="00D62D31"/>
    <w:rsid w:val="00D663A7"/>
    <w:rsid w:val="00D75E80"/>
    <w:rsid w:val="00D763C0"/>
    <w:rsid w:val="00D8085F"/>
    <w:rsid w:val="00D84759"/>
    <w:rsid w:val="00D87FC5"/>
    <w:rsid w:val="00D9358A"/>
    <w:rsid w:val="00D97DB7"/>
    <w:rsid w:val="00DA7581"/>
    <w:rsid w:val="00DB454B"/>
    <w:rsid w:val="00DD2361"/>
    <w:rsid w:val="00DD25AC"/>
    <w:rsid w:val="00DD6EDB"/>
    <w:rsid w:val="00DF0B9E"/>
    <w:rsid w:val="00E02DEA"/>
    <w:rsid w:val="00E043AF"/>
    <w:rsid w:val="00E04FA1"/>
    <w:rsid w:val="00E06347"/>
    <w:rsid w:val="00E07B21"/>
    <w:rsid w:val="00E115A4"/>
    <w:rsid w:val="00E357B9"/>
    <w:rsid w:val="00E40C4C"/>
    <w:rsid w:val="00E42834"/>
    <w:rsid w:val="00E51C62"/>
    <w:rsid w:val="00E636F0"/>
    <w:rsid w:val="00E63870"/>
    <w:rsid w:val="00E64FB1"/>
    <w:rsid w:val="00E6597D"/>
    <w:rsid w:val="00E826EE"/>
    <w:rsid w:val="00E8293F"/>
    <w:rsid w:val="00E875B5"/>
    <w:rsid w:val="00EA0166"/>
    <w:rsid w:val="00EA120A"/>
    <w:rsid w:val="00EA2D81"/>
    <w:rsid w:val="00EA4338"/>
    <w:rsid w:val="00EB32CF"/>
    <w:rsid w:val="00EC2AE5"/>
    <w:rsid w:val="00ED3BFE"/>
    <w:rsid w:val="00EE12AA"/>
    <w:rsid w:val="00EF584F"/>
    <w:rsid w:val="00F15069"/>
    <w:rsid w:val="00F2268E"/>
    <w:rsid w:val="00F2292A"/>
    <w:rsid w:val="00F276A3"/>
    <w:rsid w:val="00F3025A"/>
    <w:rsid w:val="00F3772D"/>
    <w:rsid w:val="00F44C38"/>
    <w:rsid w:val="00F477DB"/>
    <w:rsid w:val="00F500C4"/>
    <w:rsid w:val="00F51D7B"/>
    <w:rsid w:val="00F566DE"/>
    <w:rsid w:val="00F6624A"/>
    <w:rsid w:val="00F67BCE"/>
    <w:rsid w:val="00F75AB3"/>
    <w:rsid w:val="00F85F81"/>
    <w:rsid w:val="00F958A9"/>
    <w:rsid w:val="00FA0154"/>
    <w:rsid w:val="00FA36DF"/>
    <w:rsid w:val="00FA5C40"/>
    <w:rsid w:val="00FC2116"/>
    <w:rsid w:val="00FC3BF5"/>
    <w:rsid w:val="00FD092D"/>
    <w:rsid w:val="00FE1F6A"/>
    <w:rsid w:val="00FE23B8"/>
    <w:rsid w:val="00FF2336"/>
    <w:rsid w:val="00FF31F5"/>
    <w:rsid w:val="00FF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2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561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0">
    <w:name w:val="Основной текст (10)"/>
    <w:basedOn w:val="a0"/>
    <w:rsid w:val="00503C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styleId="a4">
    <w:name w:val="Hyperlink"/>
    <w:basedOn w:val="a0"/>
    <w:uiPriority w:val="99"/>
    <w:semiHidden/>
    <w:unhideWhenUsed/>
    <w:rsid w:val="00296B03"/>
    <w:rPr>
      <w:color w:val="0000FF"/>
      <w:u w:val="single"/>
    </w:rPr>
  </w:style>
  <w:style w:type="table" w:styleId="a5">
    <w:name w:val="Table Grid"/>
    <w:basedOn w:val="a1"/>
    <w:uiPriority w:val="59"/>
    <w:rsid w:val="006C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859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FontStyle26">
    <w:name w:val="Font Style26"/>
    <w:basedOn w:val="a0"/>
    <w:uiPriority w:val="99"/>
    <w:rsid w:val="007A351F"/>
    <w:rPr>
      <w:rFonts w:ascii="Times New Roman" w:hAnsi="Times New Roman" w:cs="Times New Roman"/>
      <w:sz w:val="26"/>
      <w:szCs w:val="26"/>
    </w:rPr>
  </w:style>
  <w:style w:type="paragraph" w:styleId="a6">
    <w:name w:val="Subtitle"/>
    <w:basedOn w:val="a"/>
    <w:link w:val="a7"/>
    <w:qFormat/>
    <w:rsid w:val="00D84759"/>
    <w:pPr>
      <w:jc w:val="center"/>
    </w:pPr>
    <w:rPr>
      <w:rFonts w:ascii="Times New Roman" w:eastAsia="Times New Roman" w:hAnsi="Times New Roman" w:cs="Times New Roman"/>
      <w:b/>
      <w:color w:val="auto"/>
      <w:sz w:val="36"/>
      <w:szCs w:val="20"/>
    </w:rPr>
  </w:style>
  <w:style w:type="character" w:customStyle="1" w:styleId="a7">
    <w:name w:val="Подзаголовок Знак"/>
    <w:basedOn w:val="a0"/>
    <w:link w:val="a6"/>
    <w:rsid w:val="00D8475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847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47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8475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47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C6549E"/>
    <w:pPr>
      <w:widowControl w:val="0"/>
      <w:autoSpaceDE w:val="0"/>
      <w:autoSpaceDN w:val="0"/>
      <w:adjustRightInd w:val="0"/>
      <w:spacing w:line="355" w:lineRule="exact"/>
      <w:jc w:val="center"/>
    </w:pPr>
    <w:rPr>
      <w:rFonts w:ascii="Times New Roman" w:eastAsiaTheme="minorEastAsia" w:hAnsi="Times New Roman" w:cs="Times New Roman"/>
      <w:color w:val="auto"/>
    </w:rPr>
  </w:style>
  <w:style w:type="paragraph" w:customStyle="1" w:styleId="Style4">
    <w:name w:val="Style4"/>
    <w:basedOn w:val="a"/>
    <w:uiPriority w:val="99"/>
    <w:rsid w:val="00C6549E"/>
    <w:pPr>
      <w:widowControl w:val="0"/>
      <w:autoSpaceDE w:val="0"/>
      <w:autoSpaceDN w:val="0"/>
      <w:adjustRightInd w:val="0"/>
      <w:spacing w:line="634" w:lineRule="exact"/>
      <w:jc w:val="both"/>
    </w:pPr>
    <w:rPr>
      <w:rFonts w:ascii="Times New Roman" w:eastAsiaTheme="minorEastAsia" w:hAnsi="Times New Roman" w:cs="Times New Roman"/>
      <w:color w:val="auto"/>
    </w:rPr>
  </w:style>
  <w:style w:type="paragraph" w:customStyle="1" w:styleId="Style10">
    <w:name w:val="Style10"/>
    <w:basedOn w:val="a"/>
    <w:uiPriority w:val="99"/>
    <w:rsid w:val="00C6549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auto"/>
    </w:rPr>
  </w:style>
  <w:style w:type="character" w:customStyle="1" w:styleId="FontStyle24">
    <w:name w:val="Font Style24"/>
    <w:basedOn w:val="a0"/>
    <w:uiPriority w:val="99"/>
    <w:rsid w:val="00C6549E"/>
    <w:rPr>
      <w:rFonts w:ascii="Times New Roman" w:hAnsi="Times New Roman" w:cs="Times New Roman"/>
      <w:b/>
      <w:bCs/>
      <w:sz w:val="40"/>
      <w:szCs w:val="40"/>
    </w:rPr>
  </w:style>
  <w:style w:type="character" w:customStyle="1" w:styleId="FontStyle25">
    <w:name w:val="Font Style25"/>
    <w:basedOn w:val="a0"/>
    <w:uiPriority w:val="99"/>
    <w:rsid w:val="00C6549E"/>
    <w:rPr>
      <w:rFonts w:ascii="Times New Roman" w:hAnsi="Times New Roman" w:cs="Times New Roman"/>
      <w:b/>
      <w:bCs/>
      <w:sz w:val="26"/>
      <w:szCs w:val="26"/>
    </w:rPr>
  </w:style>
  <w:style w:type="paragraph" w:styleId="ac">
    <w:name w:val="Normal (Web)"/>
    <w:basedOn w:val="a"/>
    <w:uiPriority w:val="99"/>
    <w:unhideWhenUsed/>
    <w:rsid w:val="00C5095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ontStyle12">
    <w:name w:val="Font Style12"/>
    <w:uiPriority w:val="99"/>
    <w:rsid w:val="00A66868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E6597D"/>
    <w:pPr>
      <w:widowControl w:val="0"/>
      <w:autoSpaceDE w:val="0"/>
      <w:autoSpaceDN w:val="0"/>
      <w:adjustRightInd w:val="0"/>
      <w:spacing w:line="317" w:lineRule="exact"/>
      <w:ind w:firstLine="706"/>
      <w:jc w:val="both"/>
    </w:pPr>
    <w:rPr>
      <w:rFonts w:ascii="Times New Roman" w:eastAsiaTheme="minorEastAsia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2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561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10">
    <w:name w:val="Основной текст (10)"/>
    <w:basedOn w:val="a0"/>
    <w:rsid w:val="00503C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styleId="a4">
    <w:name w:val="Hyperlink"/>
    <w:basedOn w:val="a0"/>
    <w:uiPriority w:val="99"/>
    <w:semiHidden/>
    <w:unhideWhenUsed/>
    <w:rsid w:val="00296B03"/>
    <w:rPr>
      <w:color w:val="0000FF"/>
      <w:u w:val="single"/>
    </w:rPr>
  </w:style>
  <w:style w:type="table" w:styleId="a5">
    <w:name w:val="Table Grid"/>
    <w:basedOn w:val="a1"/>
    <w:uiPriority w:val="59"/>
    <w:rsid w:val="006C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859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FontStyle26">
    <w:name w:val="Font Style26"/>
    <w:basedOn w:val="a0"/>
    <w:uiPriority w:val="99"/>
    <w:rsid w:val="007A351F"/>
    <w:rPr>
      <w:rFonts w:ascii="Times New Roman" w:hAnsi="Times New Roman" w:cs="Times New Roman"/>
      <w:sz w:val="26"/>
      <w:szCs w:val="26"/>
    </w:rPr>
  </w:style>
  <w:style w:type="paragraph" w:styleId="a6">
    <w:name w:val="Subtitle"/>
    <w:basedOn w:val="a"/>
    <w:link w:val="a7"/>
    <w:qFormat/>
    <w:rsid w:val="00D84759"/>
    <w:pPr>
      <w:jc w:val="center"/>
    </w:pPr>
    <w:rPr>
      <w:rFonts w:ascii="Times New Roman" w:eastAsia="Times New Roman" w:hAnsi="Times New Roman" w:cs="Times New Roman"/>
      <w:b/>
      <w:color w:val="auto"/>
      <w:sz w:val="36"/>
      <w:szCs w:val="20"/>
    </w:rPr>
  </w:style>
  <w:style w:type="character" w:customStyle="1" w:styleId="a7">
    <w:name w:val="Подзаголовок Знак"/>
    <w:basedOn w:val="a0"/>
    <w:link w:val="a6"/>
    <w:rsid w:val="00D8475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847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847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8475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84759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C6549E"/>
    <w:pPr>
      <w:widowControl w:val="0"/>
      <w:autoSpaceDE w:val="0"/>
      <w:autoSpaceDN w:val="0"/>
      <w:adjustRightInd w:val="0"/>
      <w:spacing w:line="355" w:lineRule="exact"/>
      <w:jc w:val="center"/>
    </w:pPr>
    <w:rPr>
      <w:rFonts w:ascii="Times New Roman" w:eastAsiaTheme="minorEastAsia" w:hAnsi="Times New Roman" w:cs="Times New Roman"/>
      <w:color w:val="auto"/>
    </w:rPr>
  </w:style>
  <w:style w:type="paragraph" w:customStyle="1" w:styleId="Style4">
    <w:name w:val="Style4"/>
    <w:basedOn w:val="a"/>
    <w:uiPriority w:val="99"/>
    <w:rsid w:val="00C6549E"/>
    <w:pPr>
      <w:widowControl w:val="0"/>
      <w:autoSpaceDE w:val="0"/>
      <w:autoSpaceDN w:val="0"/>
      <w:adjustRightInd w:val="0"/>
      <w:spacing w:line="634" w:lineRule="exact"/>
      <w:jc w:val="both"/>
    </w:pPr>
    <w:rPr>
      <w:rFonts w:ascii="Times New Roman" w:eastAsiaTheme="minorEastAsia" w:hAnsi="Times New Roman" w:cs="Times New Roman"/>
      <w:color w:val="auto"/>
    </w:rPr>
  </w:style>
  <w:style w:type="paragraph" w:customStyle="1" w:styleId="Style10">
    <w:name w:val="Style10"/>
    <w:basedOn w:val="a"/>
    <w:uiPriority w:val="99"/>
    <w:rsid w:val="00C6549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auto"/>
    </w:rPr>
  </w:style>
  <w:style w:type="character" w:customStyle="1" w:styleId="FontStyle24">
    <w:name w:val="Font Style24"/>
    <w:basedOn w:val="a0"/>
    <w:uiPriority w:val="99"/>
    <w:rsid w:val="00C6549E"/>
    <w:rPr>
      <w:rFonts w:ascii="Times New Roman" w:hAnsi="Times New Roman" w:cs="Times New Roman"/>
      <w:b/>
      <w:bCs/>
      <w:sz w:val="40"/>
      <w:szCs w:val="40"/>
    </w:rPr>
  </w:style>
  <w:style w:type="character" w:customStyle="1" w:styleId="FontStyle25">
    <w:name w:val="Font Style25"/>
    <w:basedOn w:val="a0"/>
    <w:uiPriority w:val="99"/>
    <w:rsid w:val="00C6549E"/>
    <w:rPr>
      <w:rFonts w:ascii="Times New Roman" w:hAnsi="Times New Roman" w:cs="Times New Roman"/>
      <w:b/>
      <w:bCs/>
      <w:sz w:val="26"/>
      <w:szCs w:val="26"/>
    </w:rPr>
  </w:style>
  <w:style w:type="paragraph" w:styleId="ac">
    <w:name w:val="Normal (Web)"/>
    <w:basedOn w:val="a"/>
    <w:uiPriority w:val="99"/>
    <w:unhideWhenUsed/>
    <w:rsid w:val="00C5095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FontStyle12">
    <w:name w:val="Font Style12"/>
    <w:uiPriority w:val="99"/>
    <w:rsid w:val="00A66868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E6597D"/>
    <w:pPr>
      <w:widowControl w:val="0"/>
      <w:autoSpaceDE w:val="0"/>
      <w:autoSpaceDN w:val="0"/>
      <w:adjustRightInd w:val="0"/>
      <w:spacing w:line="317" w:lineRule="exact"/>
      <w:ind w:firstLine="706"/>
      <w:jc w:val="both"/>
    </w:pPr>
    <w:rPr>
      <w:rFonts w:ascii="Times New Roman" w:eastAsiaTheme="minorEastAsia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13BBC-1DCF-42FC-867D-E07E14ACE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ГАРТУНГ Валерий Карлович</cp:lastModifiedBy>
  <cp:revision>2</cp:revision>
  <cp:lastPrinted>2026-03-03T10:54:00Z</cp:lastPrinted>
  <dcterms:created xsi:type="dcterms:W3CDTF">2026-03-03T11:13:00Z</dcterms:created>
  <dcterms:modified xsi:type="dcterms:W3CDTF">2026-03-03T11:13:00Z</dcterms:modified>
</cp:coreProperties>
</file>