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8BACCD" w14:textId="027CA5DA" w:rsidR="00CC0123" w:rsidRDefault="00CE7D98">
      <w:pPr>
        <w:widowControl w:val="0"/>
        <w:spacing w:line="240" w:lineRule="auto"/>
        <w:jc w:val="right"/>
        <w:rPr>
          <w:rFonts w:cs="Times New Roman"/>
          <w:color w:val="auto"/>
          <w:sz w:val="30"/>
          <w:szCs w:val="30"/>
        </w:rPr>
      </w:pPr>
      <w:bookmarkStart w:id="0" w:name="_GoBack"/>
      <w:bookmarkEnd w:id="0"/>
      <w:r>
        <w:rPr>
          <w:rFonts w:cs="Times New Roman"/>
          <w:color w:val="auto"/>
          <w:sz w:val="30"/>
          <w:szCs w:val="30"/>
        </w:rPr>
        <w:t>Проект</w:t>
      </w:r>
      <w:r w:rsidR="004414BD">
        <w:rPr>
          <w:rFonts w:cs="Times New Roman"/>
          <w:color w:val="auto"/>
          <w:sz w:val="30"/>
          <w:szCs w:val="30"/>
        </w:rPr>
        <w:t xml:space="preserve"> </w:t>
      </w:r>
      <w:r w:rsidR="00EF24F4">
        <w:rPr>
          <w:rFonts w:cs="Times New Roman"/>
          <w:color w:val="auto"/>
          <w:sz w:val="30"/>
          <w:szCs w:val="30"/>
        </w:rPr>
        <w:t>вносится</w:t>
      </w:r>
    </w:p>
    <w:p w14:paraId="76219C78" w14:textId="7471517C" w:rsidR="00EF24F4" w:rsidRDefault="00EF24F4">
      <w:pPr>
        <w:widowControl w:val="0"/>
        <w:spacing w:line="240" w:lineRule="auto"/>
        <w:jc w:val="right"/>
        <w:rPr>
          <w:rFonts w:cs="Times New Roman"/>
          <w:color w:val="auto"/>
          <w:sz w:val="30"/>
          <w:szCs w:val="30"/>
        </w:rPr>
      </w:pPr>
      <w:r>
        <w:rPr>
          <w:rFonts w:cs="Times New Roman"/>
          <w:color w:val="auto"/>
          <w:sz w:val="30"/>
          <w:szCs w:val="30"/>
        </w:rPr>
        <w:t>Сенаторами Российской Федерации</w:t>
      </w:r>
    </w:p>
    <w:p w14:paraId="7D48FF26" w14:textId="7FEF9D2A" w:rsidR="00EF24F4" w:rsidRDefault="00EF24F4">
      <w:pPr>
        <w:widowControl w:val="0"/>
        <w:spacing w:line="240" w:lineRule="auto"/>
        <w:jc w:val="right"/>
        <w:rPr>
          <w:rFonts w:cs="Times New Roman"/>
          <w:color w:val="auto"/>
          <w:sz w:val="30"/>
          <w:szCs w:val="30"/>
        </w:rPr>
      </w:pPr>
      <w:r>
        <w:rPr>
          <w:rFonts w:cs="Times New Roman"/>
          <w:color w:val="auto"/>
          <w:sz w:val="30"/>
          <w:szCs w:val="30"/>
        </w:rPr>
        <w:t xml:space="preserve">А.В. </w:t>
      </w:r>
      <w:proofErr w:type="spellStart"/>
      <w:r>
        <w:rPr>
          <w:rFonts w:cs="Times New Roman"/>
          <w:color w:val="auto"/>
          <w:sz w:val="30"/>
          <w:szCs w:val="30"/>
        </w:rPr>
        <w:t>Кутеповым</w:t>
      </w:r>
      <w:proofErr w:type="spellEnd"/>
      <w:r>
        <w:rPr>
          <w:rFonts w:cs="Times New Roman"/>
          <w:color w:val="auto"/>
          <w:sz w:val="30"/>
          <w:szCs w:val="30"/>
        </w:rPr>
        <w:t>,</w:t>
      </w:r>
    </w:p>
    <w:p w14:paraId="266D4135" w14:textId="7A656C4E" w:rsidR="00EF24F4" w:rsidRDefault="00EF24F4">
      <w:pPr>
        <w:widowControl w:val="0"/>
        <w:spacing w:line="240" w:lineRule="auto"/>
        <w:jc w:val="right"/>
        <w:rPr>
          <w:rFonts w:cs="Times New Roman"/>
          <w:color w:val="auto"/>
          <w:sz w:val="30"/>
          <w:szCs w:val="30"/>
        </w:rPr>
      </w:pPr>
      <w:r>
        <w:rPr>
          <w:rFonts w:cs="Times New Roman"/>
          <w:color w:val="auto"/>
          <w:sz w:val="30"/>
          <w:szCs w:val="30"/>
        </w:rPr>
        <w:t>В.Н. Васильевым,</w:t>
      </w:r>
    </w:p>
    <w:p w14:paraId="1FF8DA2F" w14:textId="41E8DF2E" w:rsidR="00EF24F4" w:rsidRDefault="00EF24F4">
      <w:pPr>
        <w:widowControl w:val="0"/>
        <w:spacing w:line="240" w:lineRule="auto"/>
        <w:jc w:val="right"/>
        <w:rPr>
          <w:color w:val="auto"/>
        </w:rPr>
      </w:pPr>
      <w:r>
        <w:rPr>
          <w:rFonts w:cs="Times New Roman"/>
          <w:color w:val="auto"/>
          <w:sz w:val="30"/>
          <w:szCs w:val="30"/>
        </w:rPr>
        <w:t>Е. И. Дитрихом</w:t>
      </w:r>
    </w:p>
    <w:p w14:paraId="75711A26" w14:textId="77777777" w:rsidR="00CC0123" w:rsidRDefault="00CC0123">
      <w:pPr>
        <w:widowControl w:val="0"/>
        <w:spacing w:line="240" w:lineRule="auto"/>
        <w:rPr>
          <w:rFonts w:cs="Times New Roman"/>
          <w:color w:val="auto"/>
          <w:sz w:val="30"/>
          <w:szCs w:val="30"/>
        </w:rPr>
      </w:pPr>
    </w:p>
    <w:p w14:paraId="0F05104E" w14:textId="77777777" w:rsidR="00CC0123" w:rsidRDefault="00CC0123">
      <w:pPr>
        <w:widowControl w:val="0"/>
        <w:spacing w:line="240" w:lineRule="auto"/>
        <w:rPr>
          <w:rFonts w:cs="Times New Roman"/>
          <w:color w:val="auto"/>
          <w:sz w:val="30"/>
          <w:szCs w:val="30"/>
        </w:rPr>
      </w:pPr>
    </w:p>
    <w:p w14:paraId="5124425D" w14:textId="77777777" w:rsidR="005C5F42" w:rsidRDefault="005C5F42">
      <w:pPr>
        <w:widowControl w:val="0"/>
        <w:spacing w:line="240" w:lineRule="auto"/>
        <w:rPr>
          <w:rFonts w:cs="Times New Roman"/>
          <w:color w:val="auto"/>
          <w:sz w:val="30"/>
          <w:szCs w:val="30"/>
        </w:rPr>
      </w:pPr>
    </w:p>
    <w:p w14:paraId="276031DB" w14:textId="77777777" w:rsidR="005C5F42" w:rsidRDefault="005C5F42">
      <w:pPr>
        <w:widowControl w:val="0"/>
        <w:spacing w:line="240" w:lineRule="auto"/>
        <w:rPr>
          <w:rFonts w:cs="Times New Roman"/>
          <w:color w:val="auto"/>
          <w:sz w:val="30"/>
          <w:szCs w:val="30"/>
        </w:rPr>
      </w:pPr>
    </w:p>
    <w:p w14:paraId="504F3469" w14:textId="77777777" w:rsidR="00CC0123" w:rsidRDefault="00CE7D98">
      <w:pPr>
        <w:widowControl w:val="0"/>
        <w:spacing w:line="240" w:lineRule="auto"/>
        <w:jc w:val="center"/>
        <w:rPr>
          <w:color w:val="auto"/>
        </w:rPr>
      </w:pPr>
      <w:r>
        <w:rPr>
          <w:rFonts w:cs="Times New Roman"/>
          <w:b/>
          <w:color w:val="auto"/>
          <w:sz w:val="44"/>
          <w:szCs w:val="44"/>
        </w:rPr>
        <w:t>ФЕДЕРАЛЬНЫЙ ЗАКОН</w:t>
      </w:r>
    </w:p>
    <w:p w14:paraId="099A8334" w14:textId="77777777" w:rsidR="00CC0123" w:rsidRDefault="00CC0123">
      <w:pPr>
        <w:widowControl w:val="0"/>
        <w:spacing w:line="240" w:lineRule="auto"/>
        <w:rPr>
          <w:rFonts w:cs="Times New Roman"/>
          <w:color w:val="auto"/>
          <w:sz w:val="30"/>
          <w:szCs w:val="30"/>
        </w:rPr>
      </w:pPr>
    </w:p>
    <w:p w14:paraId="07A81A51" w14:textId="77777777" w:rsidR="00CC0123" w:rsidRDefault="00CC0123">
      <w:pPr>
        <w:widowControl w:val="0"/>
        <w:spacing w:line="240" w:lineRule="auto"/>
        <w:rPr>
          <w:rFonts w:cs="Times New Roman"/>
          <w:color w:val="auto"/>
          <w:sz w:val="30"/>
          <w:szCs w:val="30"/>
        </w:rPr>
      </w:pPr>
    </w:p>
    <w:p w14:paraId="25DD0677" w14:textId="2CFADCEB" w:rsidR="00CC0123" w:rsidRPr="0069042B" w:rsidRDefault="00CE7D98">
      <w:pPr>
        <w:widowControl w:val="0"/>
        <w:spacing w:line="240" w:lineRule="auto"/>
        <w:jc w:val="center"/>
        <w:rPr>
          <w:b/>
          <w:bCs/>
          <w:sz w:val="30"/>
          <w:szCs w:val="30"/>
        </w:rPr>
      </w:pPr>
      <w:bookmarkStart w:id="1" w:name="_Hlk231566788"/>
      <w:proofErr w:type="gramStart"/>
      <w:r>
        <w:rPr>
          <w:rFonts w:eastAsia="Times New Roman" w:cs="Times New Roman"/>
          <w:b/>
          <w:bCs/>
          <w:color w:val="000000" w:themeColor="text1"/>
          <w:sz w:val="30"/>
          <w:szCs w:val="30"/>
        </w:rPr>
        <w:t>О внесении изменений</w:t>
      </w:r>
      <w:r w:rsidR="0069042B">
        <w:rPr>
          <w:rFonts w:eastAsia="Times New Roman" w:cs="Times New Roman"/>
          <w:b/>
          <w:bCs/>
          <w:color w:val="000000" w:themeColor="text1"/>
          <w:sz w:val="30"/>
          <w:szCs w:val="30"/>
        </w:rPr>
        <w:t xml:space="preserve"> в </w:t>
      </w:r>
      <w:r w:rsidR="002C1250">
        <w:rPr>
          <w:rFonts w:eastAsia="Times New Roman" w:cs="Times New Roman"/>
          <w:b/>
          <w:bCs/>
          <w:color w:val="000000" w:themeColor="text1"/>
          <w:sz w:val="30"/>
          <w:szCs w:val="30"/>
        </w:rPr>
        <w:t xml:space="preserve">Федеральный закон «О государственном контроле за осуществлением международных автомобильных перевозок и отдельных каботажных автомобильных перевозок </w:t>
      </w:r>
      <w:r w:rsidR="002C1250">
        <w:rPr>
          <w:rFonts w:eastAsia="Times New Roman" w:cs="Times New Roman"/>
          <w:b/>
          <w:bCs/>
          <w:color w:val="000000" w:themeColor="text1"/>
          <w:sz w:val="30"/>
          <w:szCs w:val="30"/>
        </w:rPr>
        <w:br/>
        <w:t xml:space="preserve">и об ответственности за нарушение порядка их выполнения» </w:t>
      </w:r>
      <w:r w:rsidR="002C1250">
        <w:rPr>
          <w:rFonts w:eastAsia="Times New Roman" w:cs="Times New Roman"/>
          <w:b/>
          <w:bCs/>
          <w:color w:val="000000" w:themeColor="text1"/>
          <w:sz w:val="30"/>
          <w:szCs w:val="30"/>
        </w:rPr>
        <w:br/>
        <w:t xml:space="preserve">и Федеральный закон «Устав автомобильного транспорта </w:t>
      </w:r>
      <w:r w:rsidR="002C1250">
        <w:rPr>
          <w:rFonts w:eastAsia="Times New Roman" w:cs="Times New Roman"/>
          <w:b/>
          <w:bCs/>
          <w:color w:val="000000" w:themeColor="text1"/>
          <w:sz w:val="30"/>
          <w:szCs w:val="30"/>
        </w:rPr>
        <w:br/>
        <w:t>и городского наземного электрического транспорта»</w:t>
      </w:r>
      <w:proofErr w:type="gramEnd"/>
    </w:p>
    <w:bookmarkEnd w:id="1"/>
    <w:p w14:paraId="615E18CB" w14:textId="77777777" w:rsidR="00CC0123" w:rsidRDefault="00CC0123">
      <w:pPr>
        <w:widowControl w:val="0"/>
        <w:spacing w:line="480" w:lineRule="auto"/>
        <w:ind w:firstLine="709"/>
        <w:rPr>
          <w:color w:val="auto"/>
          <w:sz w:val="30"/>
          <w:szCs w:val="30"/>
        </w:rPr>
      </w:pPr>
    </w:p>
    <w:p w14:paraId="71EA04DA" w14:textId="77777777" w:rsidR="00CC0123" w:rsidRDefault="00CE7D98">
      <w:pPr>
        <w:widowControl w:val="0"/>
        <w:tabs>
          <w:tab w:val="left" w:pos="1191"/>
        </w:tabs>
        <w:spacing w:line="480" w:lineRule="auto"/>
        <w:ind w:firstLine="709"/>
        <w:rPr>
          <w:color w:val="auto"/>
          <w:sz w:val="30"/>
          <w:szCs w:val="30"/>
        </w:rPr>
      </w:pPr>
      <w:r>
        <w:rPr>
          <w:rFonts w:cs="Times New Roman"/>
          <w:b/>
          <w:bCs/>
          <w:sz w:val="30"/>
          <w:szCs w:val="30"/>
        </w:rPr>
        <w:t>Статья 1</w:t>
      </w:r>
    </w:p>
    <w:p w14:paraId="60D938B0" w14:textId="2669BB6A" w:rsidR="002C683B" w:rsidRDefault="002C683B">
      <w:pPr>
        <w:widowControl w:val="0"/>
        <w:tabs>
          <w:tab w:val="left" w:pos="1191"/>
        </w:tabs>
        <w:spacing w:line="480" w:lineRule="auto"/>
        <w:ind w:firstLine="709"/>
        <w:rPr>
          <w:sz w:val="30"/>
          <w:szCs w:val="30"/>
        </w:rPr>
      </w:pPr>
      <w:proofErr w:type="gramStart"/>
      <w:r>
        <w:rPr>
          <w:sz w:val="30"/>
          <w:szCs w:val="30"/>
        </w:rPr>
        <w:t xml:space="preserve">Внести в Федеральный закон от 24 июля 1998 года № 127-ФЗ </w:t>
      </w:r>
      <w:r w:rsidR="00092BF8">
        <w:rPr>
          <w:sz w:val="30"/>
          <w:szCs w:val="30"/>
        </w:rPr>
        <w:br/>
      </w:r>
      <w:r>
        <w:rPr>
          <w:sz w:val="30"/>
          <w:szCs w:val="30"/>
        </w:rPr>
        <w:t>«О государственно</w:t>
      </w:r>
      <w:r w:rsidR="006161CC">
        <w:rPr>
          <w:sz w:val="30"/>
          <w:szCs w:val="30"/>
        </w:rPr>
        <w:t>м</w:t>
      </w:r>
      <w:r>
        <w:rPr>
          <w:sz w:val="30"/>
          <w:szCs w:val="30"/>
        </w:rPr>
        <w:t xml:space="preserve">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</w:t>
      </w:r>
      <w:r w:rsidR="00256513">
        <w:rPr>
          <w:sz w:val="30"/>
          <w:szCs w:val="30"/>
        </w:rPr>
        <w:br/>
      </w:r>
      <w:r>
        <w:rPr>
          <w:sz w:val="30"/>
          <w:szCs w:val="30"/>
        </w:rPr>
        <w:t xml:space="preserve">их выполнения» </w:t>
      </w:r>
      <w:r w:rsidRPr="002C683B">
        <w:rPr>
          <w:sz w:val="30"/>
          <w:szCs w:val="30"/>
        </w:rPr>
        <w:t xml:space="preserve">(Собрание законодательства Российской Федерации, 1998, </w:t>
      </w:r>
      <w:r>
        <w:rPr>
          <w:sz w:val="30"/>
          <w:szCs w:val="30"/>
        </w:rPr>
        <w:t>№</w:t>
      </w:r>
      <w:r w:rsidRPr="002C683B">
        <w:rPr>
          <w:sz w:val="30"/>
          <w:szCs w:val="30"/>
        </w:rPr>
        <w:t xml:space="preserve"> 31, ст. 3805; 2000, </w:t>
      </w:r>
      <w:r>
        <w:rPr>
          <w:sz w:val="30"/>
          <w:szCs w:val="30"/>
        </w:rPr>
        <w:t>№</w:t>
      </w:r>
      <w:r w:rsidRPr="002C683B">
        <w:rPr>
          <w:sz w:val="30"/>
          <w:szCs w:val="30"/>
        </w:rPr>
        <w:t xml:space="preserve"> 2, ст. 130; 2009, </w:t>
      </w:r>
      <w:r>
        <w:rPr>
          <w:sz w:val="30"/>
          <w:szCs w:val="30"/>
        </w:rPr>
        <w:t>№</w:t>
      </w:r>
      <w:r w:rsidRPr="002C683B">
        <w:rPr>
          <w:sz w:val="30"/>
          <w:szCs w:val="30"/>
        </w:rPr>
        <w:t xml:space="preserve"> 14, ст. 1582; 2014, </w:t>
      </w:r>
      <w:r w:rsidR="00256513">
        <w:rPr>
          <w:sz w:val="30"/>
          <w:szCs w:val="30"/>
        </w:rPr>
        <w:br/>
      </w:r>
      <w:r>
        <w:rPr>
          <w:sz w:val="30"/>
          <w:szCs w:val="30"/>
        </w:rPr>
        <w:t>№</w:t>
      </w:r>
      <w:r w:rsidRPr="002C683B">
        <w:rPr>
          <w:sz w:val="30"/>
          <w:szCs w:val="30"/>
        </w:rPr>
        <w:t xml:space="preserve"> 48, ст. 6643;</w:t>
      </w:r>
      <w:proofErr w:type="gramEnd"/>
      <w:r w:rsidRPr="002C683B">
        <w:rPr>
          <w:sz w:val="30"/>
          <w:szCs w:val="30"/>
        </w:rPr>
        <w:t xml:space="preserve"> </w:t>
      </w:r>
      <w:proofErr w:type="gramStart"/>
      <w:r w:rsidRPr="002C683B">
        <w:rPr>
          <w:sz w:val="30"/>
          <w:szCs w:val="30"/>
        </w:rPr>
        <w:t xml:space="preserve">2019, </w:t>
      </w:r>
      <w:r>
        <w:rPr>
          <w:sz w:val="30"/>
          <w:szCs w:val="30"/>
        </w:rPr>
        <w:t>№</w:t>
      </w:r>
      <w:r w:rsidRPr="002C683B">
        <w:rPr>
          <w:sz w:val="30"/>
          <w:szCs w:val="30"/>
        </w:rPr>
        <w:t xml:space="preserve"> 29, ст. 3859; 2020, </w:t>
      </w:r>
      <w:r>
        <w:rPr>
          <w:sz w:val="30"/>
          <w:szCs w:val="30"/>
        </w:rPr>
        <w:t>№</w:t>
      </w:r>
      <w:r w:rsidRPr="002C683B">
        <w:rPr>
          <w:sz w:val="30"/>
          <w:szCs w:val="30"/>
        </w:rPr>
        <w:t xml:space="preserve"> 9, ст. 1131; </w:t>
      </w:r>
      <w:r>
        <w:rPr>
          <w:sz w:val="30"/>
          <w:szCs w:val="30"/>
        </w:rPr>
        <w:t>№</w:t>
      </w:r>
      <w:r w:rsidRPr="002C683B">
        <w:rPr>
          <w:sz w:val="30"/>
          <w:szCs w:val="30"/>
        </w:rPr>
        <w:t xml:space="preserve"> 50, </w:t>
      </w:r>
      <w:r w:rsidR="00256513">
        <w:rPr>
          <w:sz w:val="30"/>
          <w:szCs w:val="30"/>
        </w:rPr>
        <w:br/>
      </w:r>
      <w:r w:rsidRPr="002C683B">
        <w:rPr>
          <w:sz w:val="30"/>
          <w:szCs w:val="30"/>
        </w:rPr>
        <w:t xml:space="preserve">ст. 8043; 2023, </w:t>
      </w:r>
      <w:r>
        <w:rPr>
          <w:sz w:val="30"/>
          <w:szCs w:val="30"/>
        </w:rPr>
        <w:t>№</w:t>
      </w:r>
      <w:r w:rsidRPr="002C683B">
        <w:rPr>
          <w:sz w:val="30"/>
          <w:szCs w:val="30"/>
        </w:rPr>
        <w:t xml:space="preserve"> 1, ст. 74)</w:t>
      </w:r>
      <w:r>
        <w:rPr>
          <w:sz w:val="30"/>
          <w:szCs w:val="30"/>
        </w:rPr>
        <w:t xml:space="preserve"> следующие изменения:</w:t>
      </w:r>
      <w:proofErr w:type="gramEnd"/>
    </w:p>
    <w:p w14:paraId="2898DBD7" w14:textId="4055E368" w:rsidR="002C683B" w:rsidRDefault="002C683B" w:rsidP="002C683B">
      <w:pPr>
        <w:pStyle w:val="afff"/>
        <w:widowControl w:val="0"/>
        <w:numPr>
          <w:ilvl w:val="0"/>
          <w:numId w:val="8"/>
        </w:numPr>
        <w:tabs>
          <w:tab w:val="left" w:pos="1191"/>
        </w:tabs>
        <w:spacing w:line="480" w:lineRule="auto"/>
        <w:ind w:left="0" w:firstLine="709"/>
        <w:rPr>
          <w:sz w:val="30"/>
          <w:szCs w:val="30"/>
        </w:rPr>
      </w:pPr>
      <w:r>
        <w:rPr>
          <w:sz w:val="30"/>
          <w:szCs w:val="30"/>
        </w:rPr>
        <w:t>Статью 1 дополнить абзац</w:t>
      </w:r>
      <w:r w:rsidR="005B6CF8">
        <w:rPr>
          <w:sz w:val="30"/>
          <w:szCs w:val="30"/>
        </w:rPr>
        <w:t>ами</w:t>
      </w:r>
      <w:r>
        <w:rPr>
          <w:sz w:val="30"/>
          <w:szCs w:val="30"/>
        </w:rPr>
        <w:t xml:space="preserve"> тридцать первым</w:t>
      </w:r>
      <w:r w:rsidR="005B6CF8">
        <w:rPr>
          <w:sz w:val="30"/>
          <w:szCs w:val="30"/>
        </w:rPr>
        <w:t xml:space="preserve"> </w:t>
      </w:r>
      <w:r w:rsidR="00092BF8">
        <w:rPr>
          <w:sz w:val="30"/>
          <w:szCs w:val="30"/>
        </w:rPr>
        <w:t>– тридцать</w:t>
      </w:r>
      <w:r w:rsidR="005B6CF8">
        <w:rPr>
          <w:sz w:val="30"/>
          <w:szCs w:val="30"/>
        </w:rPr>
        <w:t xml:space="preserve"> </w:t>
      </w:r>
      <w:r w:rsidR="00632A2E">
        <w:rPr>
          <w:sz w:val="30"/>
          <w:szCs w:val="30"/>
        </w:rPr>
        <w:t>третьим</w:t>
      </w:r>
      <w:r>
        <w:rPr>
          <w:sz w:val="30"/>
          <w:szCs w:val="30"/>
        </w:rPr>
        <w:t xml:space="preserve"> следующего содержания:</w:t>
      </w:r>
    </w:p>
    <w:p w14:paraId="176E1E4E" w14:textId="4E2D2C84" w:rsidR="002C683B" w:rsidRDefault="002C683B" w:rsidP="002C683B">
      <w:pPr>
        <w:widowControl w:val="0"/>
        <w:tabs>
          <w:tab w:val="left" w:pos="1191"/>
        </w:tabs>
        <w:spacing w:line="480" w:lineRule="auto"/>
        <w:ind w:firstLine="709"/>
        <w:rPr>
          <w:sz w:val="30"/>
          <w:szCs w:val="30"/>
        </w:rPr>
      </w:pPr>
      <w:proofErr w:type="gramStart"/>
      <w:r>
        <w:rPr>
          <w:sz w:val="30"/>
          <w:szCs w:val="30"/>
        </w:rPr>
        <w:lastRenderedPageBreak/>
        <w:t xml:space="preserve">«Предварительное уведомление – электронный документ, </w:t>
      </w:r>
      <w:r w:rsidR="00124021">
        <w:rPr>
          <w:sz w:val="30"/>
          <w:szCs w:val="30"/>
        </w:rPr>
        <w:br/>
      </w:r>
      <w:r>
        <w:rPr>
          <w:color w:val="auto"/>
          <w:sz w:val="30"/>
          <w:szCs w:val="30"/>
        </w:rPr>
        <w:t>содержащий сведения</w:t>
      </w:r>
      <w:r w:rsidR="00E40163">
        <w:rPr>
          <w:color w:val="auto"/>
          <w:sz w:val="30"/>
          <w:szCs w:val="30"/>
        </w:rPr>
        <w:t xml:space="preserve"> о товарах, транспортных средствах и лицах, следующих на них</w:t>
      </w:r>
      <w:r>
        <w:rPr>
          <w:color w:val="auto"/>
          <w:sz w:val="30"/>
          <w:szCs w:val="30"/>
        </w:rPr>
        <w:t xml:space="preserve">, </w:t>
      </w:r>
      <w:r w:rsidR="00923489">
        <w:rPr>
          <w:color w:val="auto"/>
          <w:sz w:val="30"/>
          <w:szCs w:val="30"/>
        </w:rPr>
        <w:t xml:space="preserve">сведения о документах, </w:t>
      </w:r>
      <w:r>
        <w:rPr>
          <w:color w:val="auto"/>
          <w:sz w:val="30"/>
          <w:szCs w:val="30"/>
        </w:rPr>
        <w:t>необходимы</w:t>
      </w:r>
      <w:r w:rsidR="00923489">
        <w:rPr>
          <w:color w:val="auto"/>
          <w:sz w:val="30"/>
          <w:szCs w:val="30"/>
        </w:rPr>
        <w:t>х</w:t>
      </w:r>
      <w:r>
        <w:rPr>
          <w:color w:val="auto"/>
          <w:sz w:val="30"/>
          <w:szCs w:val="30"/>
        </w:rPr>
        <w:t xml:space="preserve"> </w:t>
      </w:r>
      <w:r w:rsidR="00923489">
        <w:rPr>
          <w:color w:val="auto"/>
          <w:sz w:val="30"/>
          <w:szCs w:val="30"/>
        </w:rPr>
        <w:br/>
      </w:r>
      <w:r>
        <w:rPr>
          <w:color w:val="auto"/>
          <w:sz w:val="30"/>
          <w:szCs w:val="30"/>
        </w:rPr>
        <w:t xml:space="preserve">для </w:t>
      </w:r>
      <w:r w:rsidR="00E11CA3">
        <w:rPr>
          <w:color w:val="auto"/>
          <w:sz w:val="30"/>
          <w:szCs w:val="30"/>
        </w:rPr>
        <w:t xml:space="preserve">информационного обеспечения проведения пограничного контроля, а также ускорения проведения таможенного контроля, государственного контроля (надзора) за осуществлением международных автомобильных перевозок </w:t>
      </w:r>
      <w:r w:rsidR="00E11CA3" w:rsidRPr="00143654">
        <w:rPr>
          <w:sz w:val="30"/>
          <w:szCs w:val="30"/>
        </w:rPr>
        <w:t>и иных видов контроля, осуществляемых в автомобильных пунктах пропуска через Государственную границу</w:t>
      </w:r>
      <w:r w:rsidR="00E11CA3">
        <w:rPr>
          <w:sz w:val="30"/>
          <w:szCs w:val="30"/>
        </w:rPr>
        <w:t xml:space="preserve"> Российской Федерации</w:t>
      </w:r>
      <w:r w:rsidR="007C0725">
        <w:rPr>
          <w:sz w:val="30"/>
          <w:szCs w:val="30"/>
        </w:rPr>
        <w:t xml:space="preserve"> в соответствии </w:t>
      </w:r>
      <w:r w:rsidR="00923489">
        <w:rPr>
          <w:sz w:val="30"/>
          <w:szCs w:val="30"/>
        </w:rPr>
        <w:br/>
      </w:r>
      <w:r w:rsidR="007C0725">
        <w:rPr>
          <w:sz w:val="30"/>
          <w:szCs w:val="30"/>
        </w:rPr>
        <w:t>с законодательством Российской Федерации</w:t>
      </w:r>
      <w:r w:rsidR="00124021">
        <w:rPr>
          <w:sz w:val="30"/>
          <w:szCs w:val="30"/>
        </w:rPr>
        <w:t>.</w:t>
      </w:r>
      <w:proofErr w:type="gramEnd"/>
    </w:p>
    <w:p w14:paraId="5290E525" w14:textId="50A0681E" w:rsidR="00632A2E" w:rsidRDefault="005B6CF8" w:rsidP="002C683B">
      <w:pPr>
        <w:widowControl w:val="0"/>
        <w:tabs>
          <w:tab w:val="left" w:pos="1191"/>
        </w:tabs>
        <w:spacing w:line="480" w:lineRule="auto"/>
        <w:ind w:firstLine="709"/>
        <w:rPr>
          <w:sz w:val="30"/>
          <w:szCs w:val="30"/>
        </w:rPr>
      </w:pPr>
      <w:r w:rsidRPr="00A6332E">
        <w:rPr>
          <w:sz w:val="30"/>
          <w:szCs w:val="30"/>
        </w:rPr>
        <w:t xml:space="preserve">Оператор информационной системы предварительного уведомления – юридическое лицо, </w:t>
      </w:r>
      <w:r>
        <w:rPr>
          <w:sz w:val="30"/>
          <w:szCs w:val="30"/>
        </w:rPr>
        <w:t>зарегистрированное на территории Российской Федерации</w:t>
      </w:r>
      <w:r w:rsidR="00C3713E">
        <w:rPr>
          <w:sz w:val="30"/>
          <w:szCs w:val="30"/>
        </w:rPr>
        <w:t>,</w:t>
      </w:r>
      <w:r w:rsidR="002C1250">
        <w:rPr>
          <w:sz w:val="30"/>
          <w:szCs w:val="30"/>
        </w:rPr>
        <w:t xml:space="preserve"> </w:t>
      </w:r>
      <w:r w:rsidR="00D55CB9">
        <w:rPr>
          <w:sz w:val="30"/>
          <w:szCs w:val="30"/>
        </w:rPr>
        <w:t>являющ</w:t>
      </w:r>
      <w:r w:rsidR="00AB4CBD">
        <w:rPr>
          <w:sz w:val="30"/>
          <w:szCs w:val="30"/>
        </w:rPr>
        <w:t>ееся</w:t>
      </w:r>
      <w:r w:rsidR="00D55CB9">
        <w:rPr>
          <w:sz w:val="30"/>
          <w:szCs w:val="30"/>
        </w:rPr>
        <w:t xml:space="preserve"> собственником информационной системы предварительного уведомления</w:t>
      </w:r>
      <w:r w:rsidR="002C1250">
        <w:rPr>
          <w:sz w:val="30"/>
          <w:szCs w:val="30"/>
        </w:rPr>
        <w:t>.</w:t>
      </w:r>
    </w:p>
    <w:p w14:paraId="5EC8319A" w14:textId="03CFE191" w:rsidR="005B6CF8" w:rsidRPr="00124021" w:rsidRDefault="00632A2E" w:rsidP="002C683B">
      <w:pPr>
        <w:widowControl w:val="0"/>
        <w:tabs>
          <w:tab w:val="left" w:pos="1191"/>
        </w:tabs>
        <w:spacing w:line="480" w:lineRule="auto"/>
        <w:ind w:firstLine="709"/>
        <w:rPr>
          <w:color w:val="auto"/>
          <w:sz w:val="30"/>
          <w:szCs w:val="30"/>
        </w:rPr>
      </w:pPr>
      <w:r>
        <w:rPr>
          <w:sz w:val="30"/>
          <w:szCs w:val="30"/>
        </w:rPr>
        <w:t xml:space="preserve">Информационная система предварительного уведомления – информационная система, </w:t>
      </w:r>
      <w:r w:rsidR="00C3713E">
        <w:rPr>
          <w:sz w:val="30"/>
          <w:szCs w:val="30"/>
        </w:rPr>
        <w:t xml:space="preserve">принадлежащая оператору информационной системы предварительного уведомления, </w:t>
      </w:r>
      <w:proofErr w:type="gramStart"/>
      <w:r w:rsidR="00C3713E">
        <w:rPr>
          <w:sz w:val="30"/>
          <w:szCs w:val="30"/>
        </w:rPr>
        <w:t>обеспечивающая</w:t>
      </w:r>
      <w:proofErr w:type="gramEnd"/>
      <w:r w:rsidR="00C3713E">
        <w:rPr>
          <w:sz w:val="30"/>
          <w:szCs w:val="30"/>
        </w:rPr>
        <w:t xml:space="preserve"> прием </w:t>
      </w:r>
      <w:r w:rsidR="00D55CB9">
        <w:rPr>
          <w:sz w:val="30"/>
          <w:szCs w:val="30"/>
        </w:rPr>
        <w:t xml:space="preserve">и передачу </w:t>
      </w:r>
      <w:r w:rsidR="00C3713E">
        <w:rPr>
          <w:sz w:val="30"/>
          <w:szCs w:val="30"/>
        </w:rPr>
        <w:t xml:space="preserve">предварительных уведомлений </w:t>
      </w:r>
      <w:r w:rsidR="00D55CB9">
        <w:rPr>
          <w:sz w:val="30"/>
          <w:szCs w:val="30"/>
        </w:rPr>
        <w:br/>
      </w:r>
      <w:r w:rsidR="00C3713E">
        <w:rPr>
          <w:sz w:val="30"/>
          <w:szCs w:val="30"/>
        </w:rPr>
        <w:t xml:space="preserve">и </w:t>
      </w:r>
      <w:r w:rsidR="00D55CB9">
        <w:rPr>
          <w:sz w:val="30"/>
          <w:szCs w:val="30"/>
        </w:rPr>
        <w:t>сведений, содержащихся в них,</w:t>
      </w:r>
      <w:r w:rsidR="00C3713E">
        <w:rPr>
          <w:sz w:val="30"/>
          <w:szCs w:val="30"/>
        </w:rPr>
        <w:t xml:space="preserve"> в государственную информационную систему электронных перевозочных документов</w:t>
      </w:r>
      <w:r w:rsidRPr="00143654">
        <w:rPr>
          <w:color w:val="auto"/>
          <w:sz w:val="30"/>
          <w:szCs w:val="30"/>
        </w:rPr>
        <w:t>»</w:t>
      </w:r>
      <w:r>
        <w:rPr>
          <w:color w:val="auto"/>
          <w:sz w:val="30"/>
          <w:szCs w:val="30"/>
        </w:rPr>
        <w:t>.»</w:t>
      </w:r>
      <w:r w:rsidR="005B6CF8">
        <w:rPr>
          <w:sz w:val="30"/>
          <w:szCs w:val="30"/>
        </w:rPr>
        <w:t>;</w:t>
      </w:r>
    </w:p>
    <w:p w14:paraId="278EA8A1" w14:textId="7E8FD53E" w:rsidR="002C683B" w:rsidRDefault="002D462C" w:rsidP="00124021">
      <w:pPr>
        <w:pStyle w:val="afff"/>
        <w:widowControl w:val="0"/>
        <w:numPr>
          <w:ilvl w:val="0"/>
          <w:numId w:val="8"/>
        </w:numPr>
        <w:tabs>
          <w:tab w:val="left" w:pos="1191"/>
        </w:tabs>
        <w:spacing w:line="480" w:lineRule="auto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дополнить статьей 7.2 следующего содержания:</w:t>
      </w:r>
    </w:p>
    <w:p w14:paraId="3A645C37" w14:textId="256A37DC" w:rsidR="002D462C" w:rsidRPr="0032590A" w:rsidRDefault="00E64727" w:rsidP="002D462C">
      <w:pPr>
        <w:pStyle w:val="afff"/>
        <w:widowControl w:val="0"/>
        <w:numPr>
          <w:ilvl w:val="0"/>
          <w:numId w:val="9"/>
        </w:numPr>
        <w:tabs>
          <w:tab w:val="left" w:pos="1191"/>
        </w:tabs>
        <w:spacing w:line="480" w:lineRule="auto"/>
        <w:ind w:left="0" w:firstLine="709"/>
        <w:rPr>
          <w:color w:val="auto"/>
          <w:sz w:val="30"/>
          <w:szCs w:val="30"/>
        </w:rPr>
      </w:pPr>
      <w:proofErr w:type="gramStart"/>
      <w:r w:rsidRPr="00E64727">
        <w:rPr>
          <w:sz w:val="30"/>
          <w:szCs w:val="30"/>
        </w:rPr>
        <w:lastRenderedPageBreak/>
        <w:t xml:space="preserve">Российские перевозчики, иностранные перевозчики, осуществляющие международные автомобильные перевозки грузов, или лица, действующие по их поручению, вправе направить </w:t>
      </w:r>
      <w:r w:rsidR="00DF7B2A">
        <w:rPr>
          <w:sz w:val="30"/>
          <w:szCs w:val="30"/>
        </w:rPr>
        <w:br/>
        <w:t>в</w:t>
      </w:r>
      <w:r w:rsidRPr="00E64727">
        <w:rPr>
          <w:sz w:val="30"/>
          <w:szCs w:val="30"/>
        </w:rPr>
        <w:t xml:space="preserve"> государственн</w:t>
      </w:r>
      <w:r w:rsidR="00DF7B2A">
        <w:rPr>
          <w:sz w:val="30"/>
          <w:szCs w:val="30"/>
        </w:rPr>
        <w:t>ую</w:t>
      </w:r>
      <w:r w:rsidRPr="00E64727">
        <w:rPr>
          <w:sz w:val="30"/>
          <w:szCs w:val="30"/>
        </w:rPr>
        <w:t xml:space="preserve"> информационн</w:t>
      </w:r>
      <w:r w:rsidR="00DF7B2A">
        <w:rPr>
          <w:sz w:val="30"/>
          <w:szCs w:val="30"/>
        </w:rPr>
        <w:t>ую</w:t>
      </w:r>
      <w:r w:rsidRPr="00E64727">
        <w:rPr>
          <w:sz w:val="30"/>
          <w:szCs w:val="30"/>
        </w:rPr>
        <w:t xml:space="preserve"> систем</w:t>
      </w:r>
      <w:r w:rsidR="00DF7B2A">
        <w:rPr>
          <w:sz w:val="30"/>
          <w:szCs w:val="30"/>
        </w:rPr>
        <w:t>у</w:t>
      </w:r>
      <w:r w:rsidRPr="00E64727">
        <w:rPr>
          <w:sz w:val="30"/>
          <w:szCs w:val="30"/>
        </w:rPr>
        <w:t xml:space="preserve"> электронных перевозочных документов, предусмотренн</w:t>
      </w:r>
      <w:r w:rsidR="00DF7B2A">
        <w:rPr>
          <w:sz w:val="30"/>
          <w:szCs w:val="30"/>
        </w:rPr>
        <w:t>ую</w:t>
      </w:r>
      <w:r w:rsidRPr="00E64727">
        <w:rPr>
          <w:sz w:val="30"/>
          <w:szCs w:val="30"/>
        </w:rPr>
        <w:t xml:space="preserve"> Федеральным законом от 8 ноября </w:t>
      </w:r>
      <w:r w:rsidRPr="00E64727">
        <w:rPr>
          <w:color w:val="auto"/>
          <w:sz w:val="30"/>
          <w:szCs w:val="30"/>
        </w:rPr>
        <w:t xml:space="preserve">2007 года № 259-ФЗ «Устав автомобильного транспорта </w:t>
      </w:r>
      <w:r w:rsidR="00DF7B2A">
        <w:rPr>
          <w:color w:val="auto"/>
          <w:sz w:val="30"/>
          <w:szCs w:val="30"/>
        </w:rPr>
        <w:br/>
      </w:r>
      <w:r w:rsidRPr="00E64727">
        <w:rPr>
          <w:color w:val="auto"/>
          <w:sz w:val="30"/>
          <w:szCs w:val="30"/>
        </w:rPr>
        <w:t xml:space="preserve">и городского наземного электрического транспорта» </w:t>
      </w:r>
      <w:r w:rsidR="00DF7B2A">
        <w:rPr>
          <w:color w:val="auto"/>
          <w:sz w:val="30"/>
          <w:szCs w:val="30"/>
        </w:rPr>
        <w:br/>
      </w:r>
      <w:r w:rsidRPr="00E64727">
        <w:rPr>
          <w:color w:val="auto"/>
          <w:sz w:val="30"/>
          <w:szCs w:val="30"/>
        </w:rPr>
        <w:t xml:space="preserve">(далее – государственная информационная система электронных перевозочных документов), </w:t>
      </w:r>
      <w:r w:rsidRPr="00E64727">
        <w:rPr>
          <w:sz w:val="30"/>
          <w:szCs w:val="30"/>
        </w:rPr>
        <w:t>предварительное уведомление, содержаще</w:t>
      </w:r>
      <w:r w:rsidR="00DF7B2A">
        <w:rPr>
          <w:sz w:val="30"/>
          <w:szCs w:val="30"/>
        </w:rPr>
        <w:t>е</w:t>
      </w:r>
      <w:r>
        <w:rPr>
          <w:sz w:val="30"/>
          <w:szCs w:val="30"/>
        </w:rPr>
        <w:t xml:space="preserve"> сведения, определяемые пунктом 2 настоящей статьи.</w:t>
      </w:r>
      <w:proofErr w:type="gramEnd"/>
    </w:p>
    <w:p w14:paraId="044C2C41" w14:textId="476D62EE" w:rsidR="0032590A" w:rsidRPr="00C05D4F" w:rsidRDefault="0032590A" w:rsidP="002D462C">
      <w:pPr>
        <w:pStyle w:val="afff"/>
        <w:widowControl w:val="0"/>
        <w:numPr>
          <w:ilvl w:val="0"/>
          <w:numId w:val="9"/>
        </w:numPr>
        <w:tabs>
          <w:tab w:val="left" w:pos="1191"/>
        </w:tabs>
        <w:spacing w:line="480" w:lineRule="auto"/>
        <w:ind w:left="0" w:firstLine="709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Предварительное уведомление</w:t>
      </w:r>
      <w:r w:rsidR="00C05D4F">
        <w:rPr>
          <w:sz w:val="30"/>
          <w:szCs w:val="30"/>
        </w:rPr>
        <w:t xml:space="preserve"> должно содержать:</w:t>
      </w:r>
    </w:p>
    <w:p w14:paraId="4BACBD09" w14:textId="77777777" w:rsidR="007C0725" w:rsidRDefault="00C05D4F" w:rsidP="00C05D4F">
      <w:pPr>
        <w:pStyle w:val="afff"/>
        <w:widowControl w:val="0"/>
        <w:numPr>
          <w:ilvl w:val="0"/>
          <w:numId w:val="11"/>
        </w:numPr>
        <w:tabs>
          <w:tab w:val="left" w:pos="1191"/>
        </w:tabs>
        <w:spacing w:line="480" w:lineRule="auto"/>
        <w:ind w:left="0" w:firstLine="709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при ввозе товаров и транспортных средств на территорию Российской Федерации</w:t>
      </w:r>
      <w:r w:rsidR="007C0725">
        <w:rPr>
          <w:color w:val="auto"/>
          <w:sz w:val="30"/>
          <w:szCs w:val="30"/>
        </w:rPr>
        <w:t>:</w:t>
      </w:r>
    </w:p>
    <w:p w14:paraId="625F07F3" w14:textId="79168651" w:rsidR="00C05D4F" w:rsidRDefault="007C0725" w:rsidP="007C0725">
      <w:pPr>
        <w:widowControl w:val="0"/>
        <w:tabs>
          <w:tab w:val="left" w:pos="1191"/>
        </w:tabs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а) </w:t>
      </w:r>
      <w:r w:rsidR="00C05D4F" w:rsidRPr="007C0725">
        <w:rPr>
          <w:sz w:val="30"/>
          <w:szCs w:val="30"/>
        </w:rPr>
        <w:t xml:space="preserve">предварительную информацию о товарах, предполагаемых </w:t>
      </w:r>
      <w:r>
        <w:rPr>
          <w:sz w:val="30"/>
          <w:szCs w:val="30"/>
        </w:rPr>
        <w:br/>
      </w:r>
      <w:r w:rsidR="00C05D4F" w:rsidRPr="007C0725">
        <w:rPr>
          <w:sz w:val="30"/>
          <w:szCs w:val="30"/>
        </w:rPr>
        <w:t xml:space="preserve">к ввозу на таможенную территорию Евразийского экономического союза автомобильным транспортом, в виде электронного документа, </w:t>
      </w:r>
      <w:r w:rsidR="00C05D4F" w:rsidRPr="00D70990">
        <w:rPr>
          <w:sz w:val="30"/>
          <w:szCs w:val="30"/>
        </w:rPr>
        <w:t xml:space="preserve">состав, формат и </w:t>
      </w:r>
      <w:proofErr w:type="gramStart"/>
      <w:r w:rsidR="00C05D4F" w:rsidRPr="00D70990">
        <w:rPr>
          <w:sz w:val="30"/>
          <w:szCs w:val="30"/>
        </w:rPr>
        <w:t>структура</w:t>
      </w:r>
      <w:proofErr w:type="gramEnd"/>
      <w:r w:rsidR="00C05D4F" w:rsidRPr="00D70990">
        <w:rPr>
          <w:sz w:val="30"/>
          <w:szCs w:val="30"/>
        </w:rPr>
        <w:t xml:space="preserve"> которой определены правом </w:t>
      </w:r>
      <w:r w:rsidRPr="00D70990">
        <w:rPr>
          <w:sz w:val="30"/>
          <w:szCs w:val="30"/>
        </w:rPr>
        <w:br/>
      </w:r>
      <w:r w:rsidR="00C05D4F" w:rsidRPr="00D70990">
        <w:rPr>
          <w:sz w:val="30"/>
          <w:szCs w:val="30"/>
        </w:rPr>
        <w:t>Евразийского экономического союза</w:t>
      </w:r>
      <w:r w:rsidR="00C05D4F" w:rsidRPr="007C0725">
        <w:rPr>
          <w:sz w:val="30"/>
          <w:szCs w:val="30"/>
        </w:rPr>
        <w:t xml:space="preserve"> (далее – предварительная информация)</w:t>
      </w:r>
      <w:r w:rsidR="00C3713E">
        <w:rPr>
          <w:sz w:val="30"/>
          <w:szCs w:val="30"/>
        </w:rPr>
        <w:t xml:space="preserve">, </w:t>
      </w:r>
      <w:r w:rsidR="00C05D4F" w:rsidRPr="007C0725">
        <w:rPr>
          <w:sz w:val="30"/>
          <w:szCs w:val="30"/>
        </w:rPr>
        <w:t xml:space="preserve">или регистрационный номер предварительной информации, </w:t>
      </w:r>
      <w:r w:rsidR="00023BFC">
        <w:rPr>
          <w:sz w:val="30"/>
          <w:szCs w:val="30"/>
        </w:rPr>
        <w:t xml:space="preserve">представленной в виде электронного документа, </w:t>
      </w:r>
      <w:r w:rsidR="00C05D4F" w:rsidRPr="007C0725">
        <w:rPr>
          <w:sz w:val="30"/>
          <w:szCs w:val="30"/>
        </w:rPr>
        <w:t xml:space="preserve">присвоенный информационной системой таможенного органа </w:t>
      </w:r>
      <w:r w:rsidR="00023BFC">
        <w:rPr>
          <w:sz w:val="30"/>
          <w:szCs w:val="30"/>
        </w:rPr>
        <w:br/>
      </w:r>
      <w:r w:rsidR="00C05D4F" w:rsidRPr="007C0725">
        <w:rPr>
          <w:sz w:val="30"/>
          <w:szCs w:val="30"/>
        </w:rPr>
        <w:lastRenderedPageBreak/>
        <w:t>(в случае если российским перевозчиком, иностранным перевозчиком, осуществляющими международные автомобильные перевозки грузов, или лицом, действующим по их поручению, предварительная информация представлена таможенному органу)</w:t>
      </w:r>
      <w:r>
        <w:rPr>
          <w:sz w:val="30"/>
          <w:szCs w:val="30"/>
        </w:rPr>
        <w:t>;</w:t>
      </w:r>
    </w:p>
    <w:p w14:paraId="495F1007" w14:textId="6E82A1E8" w:rsidR="00AB4CBD" w:rsidRDefault="00AB4CBD" w:rsidP="007C0725">
      <w:pPr>
        <w:widowControl w:val="0"/>
        <w:tabs>
          <w:tab w:val="left" w:pos="1191"/>
        </w:tabs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В случае если предварительное уведомление содержит </w:t>
      </w:r>
      <w:r w:rsidRPr="007C0725">
        <w:rPr>
          <w:sz w:val="30"/>
          <w:szCs w:val="30"/>
        </w:rPr>
        <w:t>регистрационный номер предварительной информации</w:t>
      </w:r>
      <w:r>
        <w:rPr>
          <w:sz w:val="30"/>
          <w:szCs w:val="30"/>
        </w:rPr>
        <w:t xml:space="preserve">, </w:t>
      </w:r>
      <w:r w:rsidR="00166A19">
        <w:rPr>
          <w:sz w:val="30"/>
          <w:szCs w:val="30"/>
        </w:rPr>
        <w:t xml:space="preserve">сведения, содержащиеся в ней, запрашиваются </w:t>
      </w:r>
      <w:r w:rsidR="00166A19" w:rsidRPr="00E64727">
        <w:rPr>
          <w:color w:val="auto"/>
          <w:sz w:val="30"/>
          <w:szCs w:val="30"/>
        </w:rPr>
        <w:t>государственн</w:t>
      </w:r>
      <w:r w:rsidR="00166A19">
        <w:rPr>
          <w:color w:val="auto"/>
          <w:sz w:val="30"/>
          <w:szCs w:val="30"/>
        </w:rPr>
        <w:t>ой</w:t>
      </w:r>
      <w:r w:rsidR="00166A19" w:rsidRPr="00E64727">
        <w:rPr>
          <w:color w:val="auto"/>
          <w:sz w:val="30"/>
          <w:szCs w:val="30"/>
        </w:rPr>
        <w:t xml:space="preserve"> информационн</w:t>
      </w:r>
      <w:r w:rsidR="00166A19">
        <w:rPr>
          <w:color w:val="auto"/>
          <w:sz w:val="30"/>
          <w:szCs w:val="30"/>
        </w:rPr>
        <w:t>ой</w:t>
      </w:r>
      <w:r w:rsidR="00166A19" w:rsidRPr="00E64727">
        <w:rPr>
          <w:color w:val="auto"/>
          <w:sz w:val="30"/>
          <w:szCs w:val="30"/>
        </w:rPr>
        <w:t xml:space="preserve"> систем</w:t>
      </w:r>
      <w:r w:rsidR="00166A19">
        <w:rPr>
          <w:color w:val="auto"/>
          <w:sz w:val="30"/>
          <w:szCs w:val="30"/>
        </w:rPr>
        <w:t>ой</w:t>
      </w:r>
      <w:r w:rsidR="00166A19" w:rsidRPr="00E64727">
        <w:rPr>
          <w:color w:val="auto"/>
          <w:sz w:val="30"/>
          <w:szCs w:val="30"/>
        </w:rPr>
        <w:t xml:space="preserve"> электронных перевозочных документов</w:t>
      </w:r>
      <w:r w:rsidR="00166A19">
        <w:rPr>
          <w:color w:val="auto"/>
          <w:sz w:val="30"/>
          <w:szCs w:val="30"/>
        </w:rPr>
        <w:t xml:space="preserve"> </w:t>
      </w:r>
      <w:r w:rsidR="00166A19">
        <w:rPr>
          <w:color w:val="auto"/>
          <w:sz w:val="30"/>
          <w:szCs w:val="30"/>
        </w:rPr>
        <w:br/>
        <w:t>из информационной системы таможенных органов;</w:t>
      </w:r>
    </w:p>
    <w:p w14:paraId="1C74ECE1" w14:textId="7C5438BD" w:rsidR="007C0725" w:rsidRDefault="007C0725" w:rsidP="007C0725">
      <w:pPr>
        <w:widowControl w:val="0"/>
        <w:tabs>
          <w:tab w:val="left" w:pos="1191"/>
        </w:tabs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>б) сведения,</w:t>
      </w:r>
      <w:r w:rsidR="00DF7B2A">
        <w:rPr>
          <w:sz w:val="30"/>
          <w:szCs w:val="30"/>
        </w:rPr>
        <w:t xml:space="preserve"> </w:t>
      </w:r>
      <w:r w:rsidR="00023BFC">
        <w:rPr>
          <w:sz w:val="30"/>
          <w:szCs w:val="30"/>
        </w:rPr>
        <w:t xml:space="preserve">формат и </w:t>
      </w:r>
      <w:r>
        <w:rPr>
          <w:sz w:val="30"/>
          <w:szCs w:val="30"/>
        </w:rPr>
        <w:t>состав которых определяется Правительством Российской Федерации.</w:t>
      </w:r>
    </w:p>
    <w:p w14:paraId="5E15E780" w14:textId="662C7EE4" w:rsidR="007C0725" w:rsidRDefault="007C0725" w:rsidP="007C0725">
      <w:pPr>
        <w:widowControl w:val="0"/>
        <w:tabs>
          <w:tab w:val="left" w:pos="1191"/>
        </w:tabs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>2) при вывозе товаров и транспортных сре</w:t>
      </w:r>
      <w:proofErr w:type="gramStart"/>
      <w:r>
        <w:rPr>
          <w:sz w:val="30"/>
          <w:szCs w:val="30"/>
        </w:rPr>
        <w:t>дств с т</w:t>
      </w:r>
      <w:proofErr w:type="gramEnd"/>
      <w:r>
        <w:rPr>
          <w:sz w:val="30"/>
          <w:szCs w:val="30"/>
        </w:rPr>
        <w:t xml:space="preserve">ерритории Российской Федерации – сведения, </w:t>
      </w:r>
      <w:r w:rsidR="00023BFC">
        <w:rPr>
          <w:sz w:val="30"/>
          <w:szCs w:val="30"/>
        </w:rPr>
        <w:t xml:space="preserve">формат и </w:t>
      </w:r>
      <w:r>
        <w:rPr>
          <w:sz w:val="30"/>
          <w:szCs w:val="30"/>
        </w:rPr>
        <w:t>состав которых определяется Правительством Российской Федерации.</w:t>
      </w:r>
    </w:p>
    <w:p w14:paraId="0EC84F70" w14:textId="5EC8B4E5" w:rsidR="00BD3BB6" w:rsidRDefault="009C4FC6" w:rsidP="00BD3BB6">
      <w:pPr>
        <w:pStyle w:val="afff"/>
        <w:widowControl w:val="0"/>
        <w:numPr>
          <w:ilvl w:val="0"/>
          <w:numId w:val="12"/>
        </w:numPr>
        <w:tabs>
          <w:tab w:val="left" w:pos="1191"/>
        </w:tabs>
        <w:spacing w:line="480" w:lineRule="auto"/>
        <w:ind w:left="0" w:firstLine="709"/>
        <w:rPr>
          <w:sz w:val="30"/>
          <w:szCs w:val="30"/>
        </w:rPr>
      </w:pPr>
      <w:proofErr w:type="gramStart"/>
      <w:r>
        <w:rPr>
          <w:sz w:val="30"/>
          <w:szCs w:val="30"/>
        </w:rPr>
        <w:t xml:space="preserve">Предварительное уведомление, предусмотренное пунктом 1 настоящей статьи, </w:t>
      </w:r>
      <w:r w:rsidRPr="009907DF">
        <w:rPr>
          <w:sz w:val="30"/>
          <w:szCs w:val="30"/>
        </w:rPr>
        <w:t xml:space="preserve">направляется в </w:t>
      </w:r>
      <w:r w:rsidRPr="009907DF">
        <w:rPr>
          <w:color w:val="auto"/>
          <w:sz w:val="30"/>
          <w:szCs w:val="30"/>
        </w:rPr>
        <w:t xml:space="preserve">государственную информационную систему электронных перевозочных документов в виде электронного документа, </w:t>
      </w:r>
      <w:r w:rsidRPr="009907DF">
        <w:rPr>
          <w:sz w:val="30"/>
          <w:szCs w:val="30"/>
        </w:rPr>
        <w:t xml:space="preserve">подписанного усиленной квалифицированной электронной подписью или усиленной неквалифицированной электронной подписью </w:t>
      </w:r>
      <w:r w:rsidR="008A1148" w:rsidRPr="009907DF">
        <w:rPr>
          <w:sz w:val="30"/>
          <w:szCs w:val="30"/>
        </w:rPr>
        <w:t xml:space="preserve">физического лица (физического лица, действующего на основании доверенности), сертификат ключа </w:t>
      </w:r>
      <w:r w:rsidR="008A1148" w:rsidRPr="009907DF">
        <w:rPr>
          <w:sz w:val="30"/>
          <w:szCs w:val="30"/>
        </w:rPr>
        <w:lastRenderedPageBreak/>
        <w:t>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</w:t>
      </w:r>
      <w:proofErr w:type="gramEnd"/>
      <w:r w:rsidR="008A1148" w:rsidRPr="009907DF">
        <w:rPr>
          <w:sz w:val="30"/>
          <w:szCs w:val="30"/>
        </w:rPr>
        <w:t xml:space="preserve"> форме, </w:t>
      </w:r>
      <w:r w:rsidR="00256513">
        <w:rPr>
          <w:sz w:val="30"/>
          <w:szCs w:val="30"/>
        </w:rPr>
        <w:br/>
      </w:r>
      <w:r w:rsidR="008A1148" w:rsidRPr="009907DF">
        <w:rPr>
          <w:sz w:val="30"/>
          <w:szCs w:val="30"/>
        </w:rPr>
        <w:t xml:space="preserve">в установленном Правительством Российской Федерации порядке </w:t>
      </w:r>
      <w:r w:rsidR="00256513">
        <w:rPr>
          <w:sz w:val="30"/>
          <w:szCs w:val="30"/>
        </w:rPr>
        <w:br/>
      </w:r>
      <w:r w:rsidR="008A1148" w:rsidRPr="009907DF">
        <w:rPr>
          <w:sz w:val="30"/>
          <w:szCs w:val="30"/>
        </w:rPr>
        <w:t xml:space="preserve">и при условии организации взаимодействия указанных физических лиц с такой инфраструктурой с применением прошедших </w:t>
      </w:r>
      <w:r w:rsidR="00256513">
        <w:rPr>
          <w:sz w:val="30"/>
          <w:szCs w:val="30"/>
        </w:rPr>
        <w:br/>
      </w:r>
      <w:r w:rsidR="008A1148" w:rsidRPr="009907DF">
        <w:rPr>
          <w:sz w:val="30"/>
          <w:szCs w:val="30"/>
        </w:rPr>
        <w:t>в установленном порядке процедуру оценки соответствия средств защиты информации</w:t>
      </w:r>
      <w:r w:rsidR="005B6CF8" w:rsidRPr="005B6CF8">
        <w:rPr>
          <w:sz w:val="30"/>
          <w:szCs w:val="30"/>
        </w:rPr>
        <w:t xml:space="preserve"> </w:t>
      </w:r>
      <w:r w:rsidR="005B6CF8" w:rsidRPr="009907DF">
        <w:rPr>
          <w:sz w:val="30"/>
          <w:szCs w:val="30"/>
        </w:rPr>
        <w:t>(далее – усиленная неквалифицированная электронная подпись).</w:t>
      </w:r>
    </w:p>
    <w:p w14:paraId="6158AA4F" w14:textId="5431CCAD" w:rsidR="005B6CF8" w:rsidRPr="005B6CF8" w:rsidRDefault="005B6CF8" w:rsidP="005B6CF8">
      <w:pPr>
        <w:pStyle w:val="afff"/>
        <w:widowControl w:val="0"/>
        <w:numPr>
          <w:ilvl w:val="0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480" w:lineRule="auto"/>
        <w:ind w:left="0" w:firstLine="709"/>
        <w:rPr>
          <w:color w:val="auto"/>
          <w:sz w:val="30"/>
          <w:szCs w:val="30"/>
        </w:rPr>
      </w:pPr>
      <w:r w:rsidRPr="0044582F">
        <w:rPr>
          <w:color w:val="auto"/>
          <w:sz w:val="30"/>
          <w:szCs w:val="30"/>
        </w:rPr>
        <w:t xml:space="preserve">Предварительное уведомление направляется </w:t>
      </w:r>
      <w:r w:rsidRPr="0044582F">
        <w:rPr>
          <w:color w:val="auto"/>
          <w:sz w:val="30"/>
          <w:szCs w:val="30"/>
        </w:rPr>
        <w:br/>
        <w:t>с использованием ресурсов сети Интернет</w:t>
      </w:r>
      <w:r w:rsidRPr="0044582F">
        <w:rPr>
          <w:rFonts w:eastAsia="Times New Roman" w:cs="Times New Roman"/>
          <w:color w:val="auto"/>
          <w:sz w:val="30"/>
          <w:szCs w:val="30"/>
        </w:rPr>
        <w:t xml:space="preserve"> </w:t>
      </w:r>
      <w:r w:rsidRPr="0044582F">
        <w:rPr>
          <w:color w:val="auto"/>
          <w:sz w:val="30"/>
          <w:szCs w:val="30"/>
        </w:rPr>
        <w:t>российскими перевозчиками, иностранными перевозчиками</w:t>
      </w:r>
      <w:r w:rsidR="00ED1178">
        <w:rPr>
          <w:color w:val="auto"/>
          <w:sz w:val="30"/>
          <w:szCs w:val="30"/>
        </w:rPr>
        <w:t>,</w:t>
      </w:r>
      <w:r w:rsidRPr="0044582F">
        <w:rPr>
          <w:color w:val="auto"/>
          <w:sz w:val="30"/>
          <w:szCs w:val="30"/>
        </w:rPr>
        <w:t xml:space="preserve"> осуществляющими международные автомобильные перевозки грузов, или лицами, действующими по их поручению </w:t>
      </w:r>
      <w:r w:rsidR="00DF7B2A">
        <w:rPr>
          <w:color w:val="auto"/>
          <w:sz w:val="30"/>
          <w:szCs w:val="30"/>
        </w:rPr>
        <w:t>с использованием</w:t>
      </w:r>
      <w:r w:rsidRPr="0044582F">
        <w:rPr>
          <w:color w:val="auto"/>
          <w:sz w:val="30"/>
          <w:szCs w:val="30"/>
        </w:rPr>
        <w:t>:</w:t>
      </w:r>
    </w:p>
    <w:p w14:paraId="1C6BB2C1" w14:textId="37E48BCA" w:rsidR="005B6CF8" w:rsidRPr="005B6CF8" w:rsidRDefault="005B6CF8" w:rsidP="005B6CF8">
      <w:pPr>
        <w:pStyle w:val="afff"/>
        <w:widowControl w:val="0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480" w:lineRule="auto"/>
        <w:ind w:left="0" w:firstLine="709"/>
        <w:rPr>
          <w:color w:val="auto"/>
          <w:sz w:val="30"/>
          <w:szCs w:val="30"/>
        </w:rPr>
      </w:pPr>
      <w:r w:rsidRPr="00143654">
        <w:rPr>
          <w:color w:val="auto"/>
          <w:sz w:val="30"/>
          <w:szCs w:val="30"/>
        </w:rPr>
        <w:t xml:space="preserve">личного кабинета </w:t>
      </w:r>
      <w:r>
        <w:rPr>
          <w:color w:val="auto"/>
          <w:sz w:val="30"/>
          <w:szCs w:val="30"/>
        </w:rPr>
        <w:t xml:space="preserve">российского перевозчика, иностранного перевозчика или лиц, действующих по их поручению, </w:t>
      </w:r>
      <w:r>
        <w:rPr>
          <w:color w:val="auto"/>
          <w:sz w:val="30"/>
          <w:szCs w:val="30"/>
        </w:rPr>
        <w:br/>
      </w:r>
      <w:r w:rsidRPr="00143654">
        <w:rPr>
          <w:color w:val="auto"/>
          <w:sz w:val="30"/>
          <w:szCs w:val="30"/>
        </w:rPr>
        <w:t>в государственной информационной системе электронных перевозочных документов;</w:t>
      </w:r>
    </w:p>
    <w:p w14:paraId="683E9B33" w14:textId="416CDE1B" w:rsidR="005B6CF8" w:rsidRPr="005B6CF8" w:rsidRDefault="00C3713E" w:rsidP="005B6CF8">
      <w:pPr>
        <w:pStyle w:val="afff"/>
        <w:widowControl w:val="0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480" w:lineRule="auto"/>
        <w:ind w:left="0" w:firstLine="709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информационных систем </w:t>
      </w:r>
      <w:r w:rsidR="005B6CF8" w:rsidRPr="00143654">
        <w:rPr>
          <w:color w:val="auto"/>
          <w:sz w:val="30"/>
          <w:szCs w:val="30"/>
        </w:rPr>
        <w:t>предварительного уведомления</w:t>
      </w:r>
      <w:r w:rsidR="005B6CF8">
        <w:rPr>
          <w:color w:val="auto"/>
          <w:sz w:val="30"/>
          <w:szCs w:val="30"/>
        </w:rPr>
        <w:t>.</w:t>
      </w:r>
    </w:p>
    <w:p w14:paraId="1997F084" w14:textId="63A5E494" w:rsidR="008A1148" w:rsidRDefault="005B6CF8" w:rsidP="00BD3BB6">
      <w:pPr>
        <w:pStyle w:val="afff"/>
        <w:widowControl w:val="0"/>
        <w:numPr>
          <w:ilvl w:val="0"/>
          <w:numId w:val="12"/>
        </w:numPr>
        <w:tabs>
          <w:tab w:val="left" w:pos="1191"/>
        </w:tabs>
        <w:spacing w:line="480" w:lineRule="auto"/>
        <w:ind w:left="0" w:firstLine="709"/>
        <w:rPr>
          <w:sz w:val="30"/>
          <w:szCs w:val="30"/>
        </w:rPr>
      </w:pPr>
      <w:r w:rsidRPr="00B7382E">
        <w:rPr>
          <w:sz w:val="30"/>
          <w:szCs w:val="30"/>
        </w:rPr>
        <w:t xml:space="preserve">Направление предварительного уведомления </w:t>
      </w:r>
      <w:r w:rsidR="00023BFC">
        <w:rPr>
          <w:sz w:val="30"/>
          <w:szCs w:val="30"/>
        </w:rPr>
        <w:br/>
      </w:r>
      <w:r w:rsidR="00E40163">
        <w:rPr>
          <w:sz w:val="30"/>
          <w:szCs w:val="30"/>
        </w:rPr>
        <w:lastRenderedPageBreak/>
        <w:t>с использованием</w:t>
      </w:r>
      <w:r w:rsidRPr="00B7382E">
        <w:rPr>
          <w:sz w:val="30"/>
          <w:szCs w:val="30"/>
        </w:rPr>
        <w:t xml:space="preserve"> личного кабинета в </w:t>
      </w:r>
      <w:r w:rsidRPr="00B7382E">
        <w:rPr>
          <w:color w:val="auto"/>
          <w:sz w:val="30"/>
          <w:szCs w:val="30"/>
        </w:rPr>
        <w:t>государственной информационной системе электронных перевозочных документов осуществляется на безвозмездной основе</w:t>
      </w:r>
      <w:r>
        <w:rPr>
          <w:color w:val="auto"/>
          <w:sz w:val="30"/>
          <w:szCs w:val="30"/>
        </w:rPr>
        <w:t>.</w:t>
      </w:r>
    </w:p>
    <w:p w14:paraId="31BC9B10" w14:textId="01CE1DAF" w:rsidR="005B6CF8" w:rsidRDefault="00023BFC" w:rsidP="00BD3BB6">
      <w:pPr>
        <w:pStyle w:val="afff"/>
        <w:widowControl w:val="0"/>
        <w:numPr>
          <w:ilvl w:val="0"/>
          <w:numId w:val="12"/>
        </w:numPr>
        <w:tabs>
          <w:tab w:val="left" w:pos="1191"/>
        </w:tabs>
        <w:spacing w:line="480" w:lineRule="auto"/>
        <w:ind w:left="0" w:firstLine="709"/>
        <w:rPr>
          <w:sz w:val="30"/>
          <w:szCs w:val="30"/>
        </w:rPr>
      </w:pPr>
      <w:proofErr w:type="gramStart"/>
      <w:r>
        <w:rPr>
          <w:sz w:val="30"/>
          <w:szCs w:val="30"/>
        </w:rPr>
        <w:t>С</w:t>
      </w:r>
      <w:r w:rsidR="006103CF" w:rsidRPr="00B7382E">
        <w:rPr>
          <w:sz w:val="30"/>
          <w:szCs w:val="30"/>
        </w:rPr>
        <w:t xml:space="preserve">рок направления предварительного уведомления </w:t>
      </w:r>
      <w:r>
        <w:rPr>
          <w:sz w:val="30"/>
          <w:szCs w:val="30"/>
        </w:rPr>
        <w:br/>
      </w:r>
      <w:r w:rsidR="006103CF" w:rsidRPr="00B7382E">
        <w:rPr>
          <w:sz w:val="30"/>
          <w:szCs w:val="30"/>
        </w:rPr>
        <w:t xml:space="preserve">в государственную информационную систему электронных перевозочных документов, порядок его направления, обработки </w:t>
      </w:r>
      <w:r>
        <w:rPr>
          <w:sz w:val="30"/>
          <w:szCs w:val="30"/>
        </w:rPr>
        <w:br/>
      </w:r>
      <w:r w:rsidR="006103CF" w:rsidRPr="00B7382E">
        <w:rPr>
          <w:sz w:val="30"/>
          <w:szCs w:val="30"/>
        </w:rPr>
        <w:t xml:space="preserve">и регистрации, рассмотрения, срок хранения, использования, </w:t>
      </w:r>
      <w:bookmarkStart w:id="2" w:name="_Hlk226989958"/>
      <w:r w:rsidR="006103CF" w:rsidRPr="00B7382E">
        <w:rPr>
          <w:sz w:val="30"/>
          <w:szCs w:val="30"/>
        </w:rPr>
        <w:t xml:space="preserve">перечень органов государственной власти Российской Федерации, которым предоставляется предварительное уведомление и сведения, содержащиеся </w:t>
      </w:r>
      <w:r w:rsidR="005C3840">
        <w:rPr>
          <w:sz w:val="30"/>
          <w:szCs w:val="30"/>
        </w:rPr>
        <w:br/>
      </w:r>
      <w:r w:rsidR="006103CF" w:rsidRPr="00B7382E">
        <w:rPr>
          <w:sz w:val="30"/>
          <w:szCs w:val="30"/>
        </w:rPr>
        <w:t>в нем</w:t>
      </w:r>
      <w:bookmarkEnd w:id="2"/>
      <w:r w:rsidR="006103CF" w:rsidRPr="00B7382E">
        <w:rPr>
          <w:sz w:val="30"/>
          <w:szCs w:val="30"/>
        </w:rPr>
        <w:t xml:space="preserve">, а также перечень автомобильных пунктов пропуска </w:t>
      </w:r>
      <w:r w:rsidR="005C3840">
        <w:rPr>
          <w:sz w:val="30"/>
          <w:szCs w:val="30"/>
        </w:rPr>
        <w:br/>
      </w:r>
      <w:r w:rsidR="006103CF" w:rsidRPr="00B7382E">
        <w:rPr>
          <w:sz w:val="30"/>
          <w:szCs w:val="30"/>
        </w:rPr>
        <w:t xml:space="preserve">через Государственную границу Российской Федерации, </w:t>
      </w:r>
      <w:r w:rsidR="005C3840">
        <w:rPr>
          <w:sz w:val="30"/>
          <w:szCs w:val="30"/>
        </w:rPr>
        <w:br/>
      </w:r>
      <w:r w:rsidR="006103CF" w:rsidRPr="00B7382E">
        <w:rPr>
          <w:sz w:val="30"/>
          <w:szCs w:val="30"/>
        </w:rPr>
        <w:t>в которых используется предварительное уведомление, определяются Правительством Российской Федерации</w:t>
      </w:r>
      <w:r w:rsidR="006103CF">
        <w:rPr>
          <w:sz w:val="30"/>
          <w:szCs w:val="30"/>
        </w:rPr>
        <w:t>.</w:t>
      </w:r>
      <w:proofErr w:type="gramEnd"/>
    </w:p>
    <w:p w14:paraId="42FAEB83" w14:textId="5A62E9D6" w:rsidR="006103CF" w:rsidRDefault="006103CF" w:rsidP="00BD3BB6">
      <w:pPr>
        <w:pStyle w:val="afff"/>
        <w:widowControl w:val="0"/>
        <w:numPr>
          <w:ilvl w:val="0"/>
          <w:numId w:val="12"/>
        </w:numPr>
        <w:tabs>
          <w:tab w:val="left" w:pos="1191"/>
        </w:tabs>
        <w:spacing w:line="480" w:lineRule="auto"/>
        <w:ind w:left="0" w:firstLine="709"/>
        <w:rPr>
          <w:sz w:val="30"/>
          <w:szCs w:val="30"/>
        </w:rPr>
      </w:pPr>
      <w:r>
        <w:rPr>
          <w:sz w:val="30"/>
          <w:szCs w:val="30"/>
        </w:rPr>
        <w:t>Оператор информационной системы предварительного уведомления обязан:</w:t>
      </w:r>
    </w:p>
    <w:p w14:paraId="796EFC86" w14:textId="606EC4E6" w:rsidR="006103CF" w:rsidRDefault="006103CF" w:rsidP="006103CF">
      <w:pPr>
        <w:pStyle w:val="afff"/>
        <w:widowControl w:val="0"/>
        <w:numPr>
          <w:ilvl w:val="0"/>
          <w:numId w:val="14"/>
        </w:numPr>
        <w:tabs>
          <w:tab w:val="left" w:pos="1191"/>
        </w:tabs>
        <w:spacing w:line="480" w:lineRule="auto"/>
        <w:ind w:left="0" w:firstLine="709"/>
        <w:rPr>
          <w:sz w:val="30"/>
          <w:szCs w:val="30"/>
        </w:rPr>
      </w:pPr>
      <w:r w:rsidRPr="006103CF">
        <w:rPr>
          <w:sz w:val="30"/>
          <w:szCs w:val="30"/>
        </w:rPr>
        <w:t xml:space="preserve">являться юридическим лицом, зарегистрированным </w:t>
      </w:r>
      <w:r w:rsidR="00A826BF">
        <w:rPr>
          <w:sz w:val="30"/>
          <w:szCs w:val="30"/>
        </w:rPr>
        <w:br/>
      </w:r>
      <w:r w:rsidRPr="006103CF">
        <w:rPr>
          <w:sz w:val="30"/>
          <w:szCs w:val="30"/>
        </w:rPr>
        <w:t xml:space="preserve">на территории Российской Федерации в соответствии </w:t>
      </w:r>
      <w:r w:rsidR="00A826BF">
        <w:rPr>
          <w:sz w:val="30"/>
          <w:szCs w:val="30"/>
        </w:rPr>
        <w:br/>
      </w:r>
      <w:r w:rsidRPr="006103CF">
        <w:rPr>
          <w:sz w:val="30"/>
          <w:szCs w:val="30"/>
        </w:rPr>
        <w:t>с законодательством Российской Федерации;</w:t>
      </w:r>
    </w:p>
    <w:p w14:paraId="19193E25" w14:textId="0E6C7294" w:rsidR="006103CF" w:rsidRDefault="006103CF" w:rsidP="006103CF">
      <w:pPr>
        <w:pStyle w:val="afff"/>
        <w:widowControl w:val="0"/>
        <w:numPr>
          <w:ilvl w:val="0"/>
          <w:numId w:val="14"/>
        </w:numPr>
        <w:tabs>
          <w:tab w:val="left" w:pos="1191"/>
        </w:tabs>
        <w:spacing w:line="480" w:lineRule="auto"/>
        <w:ind w:left="0" w:firstLine="709"/>
        <w:rPr>
          <w:sz w:val="30"/>
          <w:szCs w:val="30"/>
        </w:rPr>
      </w:pPr>
      <w:r w:rsidRPr="006103CF">
        <w:rPr>
          <w:sz w:val="30"/>
          <w:szCs w:val="30"/>
        </w:rPr>
        <w:t xml:space="preserve">иметь в собственности или на ином законном основании расположенную на территории Российской Федерации </w:t>
      </w:r>
      <w:r w:rsidRPr="006103CF">
        <w:rPr>
          <w:sz w:val="30"/>
          <w:szCs w:val="30"/>
        </w:rPr>
        <w:lastRenderedPageBreak/>
        <w:t>информационно-телекоммуникационную инфраструктуру,</w:t>
      </w:r>
      <w:r w:rsidR="00A826BF">
        <w:rPr>
          <w:sz w:val="30"/>
          <w:szCs w:val="30"/>
        </w:rPr>
        <w:t xml:space="preserve"> </w:t>
      </w:r>
      <w:r w:rsidRPr="006103CF">
        <w:rPr>
          <w:sz w:val="30"/>
          <w:szCs w:val="30"/>
        </w:rPr>
        <w:t xml:space="preserve">обеспечивающую обработку </w:t>
      </w:r>
      <w:r w:rsidR="0031726F">
        <w:rPr>
          <w:sz w:val="30"/>
          <w:szCs w:val="30"/>
        </w:rPr>
        <w:t>предварительных уведомлений</w:t>
      </w:r>
      <w:r w:rsidRPr="006103CF">
        <w:rPr>
          <w:sz w:val="30"/>
          <w:szCs w:val="30"/>
        </w:rPr>
        <w:t xml:space="preserve"> </w:t>
      </w:r>
      <w:r w:rsidR="0011482A">
        <w:rPr>
          <w:sz w:val="30"/>
          <w:szCs w:val="30"/>
        </w:rPr>
        <w:br/>
      </w:r>
      <w:r w:rsidRPr="006103CF">
        <w:rPr>
          <w:sz w:val="30"/>
          <w:szCs w:val="30"/>
        </w:rPr>
        <w:t xml:space="preserve">и сведений, содержащихся в них, а также их передачу </w:t>
      </w:r>
      <w:r w:rsidR="0031726F">
        <w:rPr>
          <w:sz w:val="30"/>
          <w:szCs w:val="30"/>
        </w:rPr>
        <w:br/>
      </w:r>
      <w:r w:rsidRPr="006103CF">
        <w:rPr>
          <w:sz w:val="30"/>
          <w:szCs w:val="30"/>
        </w:rPr>
        <w:t>в государственную информационную систему электронных перевозочных документов;</w:t>
      </w:r>
    </w:p>
    <w:p w14:paraId="1A052BC6" w14:textId="0AD3E824" w:rsidR="006103CF" w:rsidRPr="0011482A" w:rsidRDefault="006103CF" w:rsidP="006103CF">
      <w:pPr>
        <w:pStyle w:val="afff"/>
        <w:widowControl w:val="0"/>
        <w:numPr>
          <w:ilvl w:val="0"/>
          <w:numId w:val="14"/>
        </w:numPr>
        <w:tabs>
          <w:tab w:val="left" w:pos="1191"/>
        </w:tabs>
        <w:spacing w:line="480" w:lineRule="auto"/>
        <w:ind w:left="0" w:firstLine="709"/>
        <w:rPr>
          <w:sz w:val="30"/>
          <w:szCs w:val="30"/>
        </w:rPr>
      </w:pPr>
      <w:r w:rsidRPr="0011482A">
        <w:rPr>
          <w:sz w:val="30"/>
          <w:szCs w:val="30"/>
        </w:rPr>
        <w:t>обеспечивать конфиденциальность предварительных уведомлений и сведений, содержащихся в них</w:t>
      </w:r>
      <w:r w:rsidR="00E40163">
        <w:rPr>
          <w:sz w:val="30"/>
          <w:szCs w:val="30"/>
        </w:rPr>
        <w:t xml:space="preserve"> </w:t>
      </w:r>
      <w:r w:rsidR="0011482A">
        <w:rPr>
          <w:sz w:val="30"/>
          <w:szCs w:val="30"/>
        </w:rPr>
        <w:t xml:space="preserve">и </w:t>
      </w:r>
      <w:r w:rsidRPr="0011482A">
        <w:rPr>
          <w:sz w:val="30"/>
          <w:szCs w:val="30"/>
        </w:rPr>
        <w:t xml:space="preserve">осуществлять защиту информации, содержащейся </w:t>
      </w:r>
      <w:r w:rsidR="00A826BF" w:rsidRPr="0011482A">
        <w:rPr>
          <w:sz w:val="30"/>
          <w:szCs w:val="30"/>
        </w:rPr>
        <w:t>в информационной системе предварительного уведомления</w:t>
      </w:r>
      <w:r w:rsidRPr="0011482A">
        <w:rPr>
          <w:sz w:val="30"/>
          <w:szCs w:val="30"/>
        </w:rPr>
        <w:t xml:space="preserve">, в соответствии с Федеральным законом от 27 июля 2006 года </w:t>
      </w:r>
      <w:r w:rsidR="00A826BF" w:rsidRPr="0011482A">
        <w:rPr>
          <w:sz w:val="30"/>
          <w:szCs w:val="30"/>
        </w:rPr>
        <w:t>№</w:t>
      </w:r>
      <w:r w:rsidRPr="0011482A">
        <w:rPr>
          <w:sz w:val="30"/>
          <w:szCs w:val="30"/>
        </w:rPr>
        <w:t xml:space="preserve"> 149-ФЗ </w:t>
      </w:r>
      <w:r w:rsidR="006B2422">
        <w:rPr>
          <w:sz w:val="30"/>
          <w:szCs w:val="30"/>
        </w:rPr>
        <w:t>«</w:t>
      </w:r>
      <w:r w:rsidRPr="0011482A">
        <w:rPr>
          <w:sz w:val="30"/>
          <w:szCs w:val="30"/>
        </w:rPr>
        <w:t>Об информации, информационных технологиях и о защите информации</w:t>
      </w:r>
      <w:r w:rsidR="006B2422">
        <w:rPr>
          <w:sz w:val="30"/>
          <w:szCs w:val="30"/>
        </w:rPr>
        <w:t>»</w:t>
      </w:r>
      <w:r w:rsidR="0011482A">
        <w:rPr>
          <w:sz w:val="30"/>
          <w:szCs w:val="30"/>
        </w:rPr>
        <w:t>.</w:t>
      </w:r>
    </w:p>
    <w:p w14:paraId="0C870241" w14:textId="4483A96E" w:rsidR="00256513" w:rsidRPr="005C5F42" w:rsidRDefault="00256513" w:rsidP="005C5F42">
      <w:pPr>
        <w:pStyle w:val="afff"/>
        <w:widowControl w:val="0"/>
        <w:numPr>
          <w:ilvl w:val="0"/>
          <w:numId w:val="12"/>
        </w:numPr>
        <w:tabs>
          <w:tab w:val="left" w:pos="1191"/>
        </w:tabs>
        <w:spacing w:line="480" w:lineRule="auto"/>
        <w:ind w:left="0" w:firstLine="709"/>
        <w:rPr>
          <w:sz w:val="30"/>
          <w:szCs w:val="30"/>
        </w:rPr>
      </w:pPr>
      <w:r w:rsidRPr="005C5F42">
        <w:rPr>
          <w:sz w:val="30"/>
          <w:szCs w:val="30"/>
        </w:rPr>
        <w:t xml:space="preserve">Технические требования к информационным системам предварительного уведомления, требования к операторам информационных систем предварительного уведомления и порядок </w:t>
      </w:r>
      <w:r w:rsidRPr="005C5F42">
        <w:rPr>
          <w:sz w:val="30"/>
          <w:szCs w:val="30"/>
        </w:rPr>
        <w:br/>
        <w:t xml:space="preserve">их взаимодействия с государственной информационной системой электронных перевозочных документов, а также порядок формирования и ведения реестра операторов информационных систем предварительного уведомления, включения в него </w:t>
      </w:r>
      <w:r w:rsidRPr="005C5F42">
        <w:rPr>
          <w:sz w:val="30"/>
          <w:szCs w:val="30"/>
        </w:rPr>
        <w:br/>
        <w:t>и исключения из него юридических лиц, устанавливаются Правительством Российской Федерации.</w:t>
      </w:r>
    </w:p>
    <w:p w14:paraId="3DAAF106" w14:textId="4D69F39A" w:rsidR="002C683B" w:rsidRPr="005B6CF8" w:rsidRDefault="005B6CF8" w:rsidP="005B6CF8">
      <w:pPr>
        <w:pStyle w:val="afff"/>
        <w:widowControl w:val="0"/>
        <w:numPr>
          <w:ilvl w:val="0"/>
          <w:numId w:val="13"/>
        </w:numPr>
        <w:tabs>
          <w:tab w:val="left" w:pos="1191"/>
        </w:tabs>
        <w:spacing w:line="480" w:lineRule="auto"/>
        <w:ind w:left="0" w:firstLine="709"/>
        <w:rPr>
          <w:sz w:val="30"/>
          <w:szCs w:val="30"/>
        </w:rPr>
      </w:pPr>
      <w:r>
        <w:rPr>
          <w:sz w:val="30"/>
          <w:szCs w:val="30"/>
        </w:rPr>
        <w:t xml:space="preserve">Статью 11 дополнить пунктами 7 </w:t>
      </w:r>
      <w:r w:rsidR="005655C3">
        <w:rPr>
          <w:sz w:val="30"/>
          <w:szCs w:val="30"/>
        </w:rPr>
        <w:t xml:space="preserve">– </w:t>
      </w:r>
      <w:r w:rsidR="00284C59">
        <w:rPr>
          <w:sz w:val="30"/>
          <w:szCs w:val="30"/>
        </w:rPr>
        <w:t>10</w:t>
      </w:r>
      <w:r>
        <w:rPr>
          <w:sz w:val="30"/>
          <w:szCs w:val="30"/>
        </w:rPr>
        <w:t xml:space="preserve"> следующего </w:t>
      </w:r>
      <w:r>
        <w:rPr>
          <w:sz w:val="30"/>
          <w:szCs w:val="30"/>
        </w:rPr>
        <w:lastRenderedPageBreak/>
        <w:t>содержания:</w:t>
      </w:r>
    </w:p>
    <w:p w14:paraId="7272A75D" w14:textId="77BBE439" w:rsidR="005C5F42" w:rsidRDefault="005B6CF8" w:rsidP="005B6CF8">
      <w:pPr>
        <w:pStyle w:val="afff"/>
        <w:widowControl w:val="0"/>
        <w:tabs>
          <w:tab w:val="left" w:pos="1191"/>
        </w:tabs>
        <w:spacing w:line="480" w:lineRule="auto"/>
        <w:ind w:left="0" w:firstLine="709"/>
        <w:rPr>
          <w:sz w:val="30"/>
          <w:szCs w:val="30"/>
        </w:rPr>
      </w:pPr>
      <w:r>
        <w:rPr>
          <w:sz w:val="30"/>
          <w:szCs w:val="30"/>
        </w:rPr>
        <w:t xml:space="preserve">«7. </w:t>
      </w:r>
      <w:r w:rsidR="005C5F42">
        <w:rPr>
          <w:sz w:val="30"/>
          <w:szCs w:val="30"/>
        </w:rPr>
        <w:t xml:space="preserve">Предварительная информация, содержащаяся в составе предварительного уведомления, направленная </w:t>
      </w:r>
      <w:r w:rsidR="0049260F">
        <w:rPr>
          <w:sz w:val="30"/>
          <w:szCs w:val="30"/>
        </w:rPr>
        <w:t xml:space="preserve">в </w:t>
      </w:r>
      <w:r w:rsidR="005C5F42">
        <w:rPr>
          <w:color w:val="auto"/>
          <w:sz w:val="30"/>
          <w:szCs w:val="30"/>
        </w:rPr>
        <w:t>государственн</w:t>
      </w:r>
      <w:r w:rsidR="0049260F">
        <w:rPr>
          <w:color w:val="auto"/>
          <w:sz w:val="30"/>
          <w:szCs w:val="30"/>
        </w:rPr>
        <w:t>ую</w:t>
      </w:r>
      <w:r w:rsidR="005C5F42">
        <w:rPr>
          <w:color w:val="auto"/>
          <w:sz w:val="30"/>
          <w:szCs w:val="30"/>
        </w:rPr>
        <w:t xml:space="preserve"> информационн</w:t>
      </w:r>
      <w:r w:rsidR="0049260F">
        <w:rPr>
          <w:color w:val="auto"/>
          <w:sz w:val="30"/>
          <w:szCs w:val="30"/>
        </w:rPr>
        <w:t>ую</w:t>
      </w:r>
      <w:r w:rsidR="005C5F42">
        <w:rPr>
          <w:color w:val="auto"/>
          <w:sz w:val="30"/>
          <w:szCs w:val="30"/>
        </w:rPr>
        <w:t xml:space="preserve"> систем</w:t>
      </w:r>
      <w:r w:rsidR="0049260F">
        <w:rPr>
          <w:color w:val="auto"/>
          <w:sz w:val="30"/>
          <w:szCs w:val="30"/>
        </w:rPr>
        <w:t>у</w:t>
      </w:r>
      <w:r w:rsidR="005C5F42">
        <w:rPr>
          <w:color w:val="auto"/>
          <w:sz w:val="30"/>
          <w:szCs w:val="30"/>
        </w:rPr>
        <w:t xml:space="preserve"> электронных перевозочных документов, используется</w:t>
      </w:r>
      <w:r w:rsidR="005C5F42" w:rsidRPr="005C2634">
        <w:rPr>
          <w:color w:val="auto"/>
          <w:sz w:val="30"/>
          <w:szCs w:val="30"/>
        </w:rPr>
        <w:t xml:space="preserve"> таможенными органами в качестве предварительной информации, представляемой таможенным органам в соответствии </w:t>
      </w:r>
      <w:r w:rsidR="0049260F">
        <w:rPr>
          <w:color w:val="auto"/>
          <w:sz w:val="30"/>
          <w:szCs w:val="30"/>
        </w:rPr>
        <w:br/>
      </w:r>
      <w:r w:rsidR="005C5F42" w:rsidRPr="005C2634">
        <w:rPr>
          <w:color w:val="auto"/>
          <w:sz w:val="30"/>
          <w:szCs w:val="30"/>
        </w:rPr>
        <w:t>со статьей 11 Таможенного кодекса Евразийского экономического союза</w:t>
      </w:r>
      <w:r w:rsidR="005C5F42">
        <w:rPr>
          <w:color w:val="auto"/>
          <w:sz w:val="30"/>
          <w:szCs w:val="30"/>
        </w:rPr>
        <w:t>.</w:t>
      </w:r>
    </w:p>
    <w:p w14:paraId="596F4B98" w14:textId="1DB3E5AE" w:rsidR="005655C3" w:rsidRDefault="005B6CF8" w:rsidP="00ED1178">
      <w:pPr>
        <w:pStyle w:val="afff"/>
        <w:widowControl w:val="0"/>
        <w:numPr>
          <w:ilvl w:val="0"/>
          <w:numId w:val="15"/>
        </w:numPr>
        <w:tabs>
          <w:tab w:val="left" w:pos="1191"/>
        </w:tabs>
        <w:spacing w:line="480" w:lineRule="auto"/>
        <w:ind w:left="0" w:firstLine="709"/>
        <w:rPr>
          <w:rFonts w:eastAsia="Georgia" w:cs="Times New Roman"/>
          <w:sz w:val="30"/>
          <w:szCs w:val="30"/>
        </w:rPr>
      </w:pPr>
      <w:proofErr w:type="gramStart"/>
      <w:r w:rsidRPr="00143654">
        <w:rPr>
          <w:rFonts w:eastAsia="Georgia" w:cs="Times New Roman"/>
          <w:sz w:val="30"/>
          <w:szCs w:val="30"/>
        </w:rPr>
        <w:t>Информация и сведения, содержащиеся в предварительном уведомлении, подписанном усиленной квалифицированной электронной подписью или усиленной неквалифицированной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</w:t>
      </w:r>
      <w:r>
        <w:rPr>
          <w:rFonts w:eastAsia="Georgia" w:cs="Times New Roman"/>
          <w:sz w:val="30"/>
          <w:szCs w:val="30"/>
        </w:rPr>
        <w:t xml:space="preserve"> (за исключением документов </w:t>
      </w:r>
      <w:r>
        <w:rPr>
          <w:rFonts w:eastAsia="Georgia" w:cs="Times New Roman"/>
          <w:sz w:val="30"/>
          <w:szCs w:val="30"/>
        </w:rPr>
        <w:br/>
        <w:t xml:space="preserve">на право въезда лиц в Российскую Федерацию или их выезда </w:t>
      </w:r>
      <w:r>
        <w:rPr>
          <w:rFonts w:eastAsia="Georgia" w:cs="Times New Roman"/>
          <w:sz w:val="30"/>
          <w:szCs w:val="30"/>
        </w:rPr>
        <w:br/>
        <w:t>из Российской Федерации)</w:t>
      </w:r>
      <w:r w:rsidRPr="00143654">
        <w:rPr>
          <w:rFonts w:eastAsia="Georgia" w:cs="Times New Roman"/>
          <w:sz w:val="30"/>
          <w:szCs w:val="30"/>
        </w:rPr>
        <w:t xml:space="preserve">, и могут применяться в любых правоотношениях в соответствии с законодательством </w:t>
      </w:r>
      <w:r>
        <w:rPr>
          <w:rFonts w:eastAsia="Georgia" w:cs="Times New Roman"/>
          <w:sz w:val="30"/>
          <w:szCs w:val="30"/>
        </w:rPr>
        <w:br/>
      </w:r>
      <w:r w:rsidRPr="00143654">
        <w:rPr>
          <w:rFonts w:eastAsia="Georgia" w:cs="Times New Roman"/>
          <w:sz w:val="30"/>
          <w:szCs w:val="30"/>
        </w:rPr>
        <w:t>Российской Федерации, за исключением случаев, если</w:t>
      </w:r>
      <w:proofErr w:type="gramEnd"/>
      <w:r w:rsidRPr="00143654">
        <w:rPr>
          <w:rFonts w:eastAsia="Georgia" w:cs="Times New Roman"/>
          <w:sz w:val="30"/>
          <w:szCs w:val="30"/>
        </w:rPr>
        <w:t xml:space="preserve"> федеральными законами, международными договорами Российской Федерации, актами, составляющими право Евразийского экономического союза, </w:t>
      </w:r>
      <w:r w:rsidRPr="00143654">
        <w:rPr>
          <w:rFonts w:eastAsia="Georgia" w:cs="Times New Roman"/>
          <w:sz w:val="30"/>
          <w:szCs w:val="30"/>
        </w:rPr>
        <w:br/>
        <w:t xml:space="preserve">либо принятыми в соответствии с ними нормативными правовыми </w:t>
      </w:r>
      <w:r w:rsidRPr="00143654">
        <w:rPr>
          <w:rFonts w:eastAsia="Georgia" w:cs="Times New Roman"/>
          <w:sz w:val="30"/>
          <w:szCs w:val="30"/>
        </w:rPr>
        <w:lastRenderedPageBreak/>
        <w:t xml:space="preserve">актами установлено требование о представлении документов </w:t>
      </w:r>
      <w:r w:rsidRPr="00143654">
        <w:rPr>
          <w:rFonts w:eastAsia="Georgia" w:cs="Times New Roman"/>
          <w:sz w:val="30"/>
          <w:szCs w:val="30"/>
        </w:rPr>
        <w:br/>
        <w:t>на бумажном носителе.</w:t>
      </w:r>
    </w:p>
    <w:p w14:paraId="44D75DF7" w14:textId="77777777" w:rsidR="00284C59" w:rsidRPr="00DE04CE" w:rsidRDefault="005C192C" w:rsidP="007E4C94">
      <w:pPr>
        <w:pStyle w:val="afff"/>
        <w:widowControl w:val="0"/>
        <w:numPr>
          <w:ilvl w:val="0"/>
          <w:numId w:val="15"/>
        </w:numPr>
        <w:tabs>
          <w:tab w:val="left" w:pos="1191"/>
        </w:tabs>
        <w:spacing w:line="480" w:lineRule="auto"/>
        <w:ind w:left="0" w:firstLine="709"/>
        <w:rPr>
          <w:sz w:val="30"/>
          <w:szCs w:val="30"/>
        </w:rPr>
      </w:pPr>
      <w:proofErr w:type="gramStart"/>
      <w:r>
        <w:rPr>
          <w:sz w:val="30"/>
          <w:szCs w:val="30"/>
        </w:rPr>
        <w:t xml:space="preserve">Направление предварительного уведомления не </w:t>
      </w:r>
      <w:r w:rsidR="007E4C94">
        <w:rPr>
          <w:sz w:val="30"/>
          <w:szCs w:val="30"/>
        </w:rPr>
        <w:t xml:space="preserve">освобождает российского перевозчика и иностранного перевозчика от обязанности иметь при себе документы на бумажном носителе, необходимые </w:t>
      </w:r>
      <w:r w:rsidR="007E4C94">
        <w:rPr>
          <w:sz w:val="30"/>
          <w:szCs w:val="30"/>
        </w:rPr>
        <w:br/>
        <w:t xml:space="preserve">для осуществления пограничного, таможенного и иных видов контроля, осуществляемых в автомобильных пунктах пропуска через Государственную границу Российской Федерации, и предъявлять </w:t>
      </w:r>
      <w:r w:rsidR="007E4C94">
        <w:rPr>
          <w:sz w:val="30"/>
          <w:szCs w:val="30"/>
        </w:rPr>
        <w:br/>
        <w:t xml:space="preserve">их по требованию должностных лиц </w:t>
      </w:r>
      <w:r w:rsidR="007E4C94" w:rsidRPr="00143654">
        <w:rPr>
          <w:rFonts w:eastAsia="Georgia" w:cs="Times New Roman"/>
          <w:sz w:val="30"/>
          <w:szCs w:val="30"/>
        </w:rPr>
        <w:t xml:space="preserve">пограничного, таможенного </w:t>
      </w:r>
      <w:r w:rsidR="007E4C94">
        <w:rPr>
          <w:rFonts w:eastAsia="Georgia" w:cs="Times New Roman"/>
          <w:sz w:val="30"/>
          <w:szCs w:val="30"/>
        </w:rPr>
        <w:br/>
      </w:r>
      <w:r w:rsidR="007E4C94" w:rsidRPr="00143654">
        <w:rPr>
          <w:rFonts w:eastAsia="Georgia" w:cs="Times New Roman"/>
          <w:sz w:val="30"/>
          <w:szCs w:val="30"/>
        </w:rPr>
        <w:t>и других органов, участвующих в контроле в автомобильном пункте пропуска через Государственную границу</w:t>
      </w:r>
      <w:proofErr w:type="gramEnd"/>
      <w:r w:rsidR="007E4C94">
        <w:rPr>
          <w:rFonts w:eastAsia="Georgia" w:cs="Times New Roman"/>
          <w:sz w:val="30"/>
          <w:szCs w:val="30"/>
        </w:rPr>
        <w:t xml:space="preserve"> Российской Федерации</w:t>
      </w:r>
      <w:r w:rsidR="00284C59">
        <w:rPr>
          <w:rFonts w:eastAsia="Georgia" w:cs="Times New Roman"/>
          <w:sz w:val="30"/>
          <w:szCs w:val="30"/>
        </w:rPr>
        <w:t>.</w:t>
      </w:r>
    </w:p>
    <w:p w14:paraId="50CC2B7E" w14:textId="1566CB4B" w:rsidR="005B6CF8" w:rsidRPr="005B6CF8" w:rsidRDefault="00DE04CE" w:rsidP="00B166FF">
      <w:pPr>
        <w:pStyle w:val="afff"/>
        <w:widowControl w:val="0"/>
        <w:numPr>
          <w:ilvl w:val="0"/>
          <w:numId w:val="15"/>
        </w:numPr>
        <w:tabs>
          <w:tab w:val="left" w:pos="1191"/>
        </w:tabs>
        <w:spacing w:line="480" w:lineRule="auto"/>
        <w:ind w:left="0" w:firstLine="709"/>
        <w:rPr>
          <w:sz w:val="30"/>
          <w:szCs w:val="30"/>
        </w:rPr>
      </w:pPr>
      <w:proofErr w:type="gramStart"/>
      <w:r w:rsidRPr="00B166FF">
        <w:rPr>
          <w:sz w:val="30"/>
          <w:szCs w:val="30"/>
        </w:rPr>
        <w:t>Применение порядка, предусматривающего ускорение времени проведения таможенного контроля,</w:t>
      </w:r>
      <w:r w:rsidRPr="00B166FF">
        <w:rPr>
          <w:color w:val="auto"/>
          <w:sz w:val="30"/>
          <w:szCs w:val="30"/>
        </w:rPr>
        <w:t xml:space="preserve"> государственного контроля (надзора) за осуществлением международных автомобильных перевозок </w:t>
      </w:r>
      <w:r w:rsidRPr="00B166FF">
        <w:rPr>
          <w:sz w:val="30"/>
          <w:szCs w:val="30"/>
        </w:rPr>
        <w:t xml:space="preserve">и иных видов контроля (за исключением пограничного контроля), осуществляемых должностными лицами таможенного и других органов (за исключением должностных лиц пограничного органа) в автомобильных пунктах пропуска через Государственную границу Российской Федерации </w:t>
      </w:r>
      <w:r w:rsidRPr="00B166FF">
        <w:rPr>
          <w:sz w:val="30"/>
          <w:szCs w:val="30"/>
        </w:rPr>
        <w:br/>
        <w:t xml:space="preserve">в соответствии с законодательством Российской Федерации, </w:t>
      </w:r>
      <w:r w:rsidRPr="00B166FF">
        <w:rPr>
          <w:sz w:val="30"/>
          <w:szCs w:val="30"/>
        </w:rPr>
        <w:br/>
        <w:t xml:space="preserve">в отношении грузовых транспортных средств, указанных </w:t>
      </w:r>
      <w:r w:rsidR="00B166FF">
        <w:rPr>
          <w:sz w:val="30"/>
          <w:szCs w:val="30"/>
        </w:rPr>
        <w:br/>
      </w:r>
      <w:r w:rsidRPr="00B166FF">
        <w:rPr>
          <w:sz w:val="30"/>
          <w:szCs w:val="30"/>
        </w:rPr>
        <w:lastRenderedPageBreak/>
        <w:t>в предварительном</w:t>
      </w:r>
      <w:proofErr w:type="gramEnd"/>
      <w:r w:rsidRPr="00B166FF">
        <w:rPr>
          <w:sz w:val="30"/>
          <w:szCs w:val="30"/>
        </w:rPr>
        <w:t xml:space="preserve"> </w:t>
      </w:r>
      <w:proofErr w:type="gramStart"/>
      <w:r w:rsidRPr="00B166FF">
        <w:rPr>
          <w:sz w:val="30"/>
          <w:szCs w:val="30"/>
        </w:rPr>
        <w:t>уведомлении</w:t>
      </w:r>
      <w:proofErr w:type="gramEnd"/>
      <w:r w:rsidRPr="00B166FF">
        <w:rPr>
          <w:sz w:val="30"/>
          <w:szCs w:val="30"/>
        </w:rPr>
        <w:t xml:space="preserve">, определяется нормативными правовыми актами, устанавливающими </w:t>
      </w:r>
      <w:r w:rsidR="00B166FF" w:rsidRPr="00B166FF">
        <w:rPr>
          <w:sz w:val="30"/>
          <w:szCs w:val="30"/>
        </w:rPr>
        <w:t>порядок осуществления соответствующего вида контроля в пунктах пропуска через Государственную границу Российской Федерации</w:t>
      </w:r>
      <w:r w:rsidR="00284C59" w:rsidRPr="00284C59">
        <w:rPr>
          <w:sz w:val="30"/>
          <w:szCs w:val="30"/>
        </w:rPr>
        <w:t>.</w:t>
      </w:r>
      <w:r w:rsidR="00D5246A">
        <w:rPr>
          <w:sz w:val="30"/>
          <w:szCs w:val="30"/>
        </w:rPr>
        <w:t>».».</w:t>
      </w:r>
    </w:p>
    <w:p w14:paraId="072B7890" w14:textId="65594EF8" w:rsidR="002C683B" w:rsidRDefault="002C683B" w:rsidP="002C683B">
      <w:pPr>
        <w:widowControl w:val="0"/>
        <w:tabs>
          <w:tab w:val="left" w:pos="1191"/>
        </w:tabs>
        <w:spacing w:line="480" w:lineRule="auto"/>
        <w:ind w:firstLine="709"/>
        <w:rPr>
          <w:rFonts w:cs="Times New Roman"/>
          <w:b/>
          <w:bCs/>
          <w:sz w:val="30"/>
          <w:szCs w:val="30"/>
        </w:rPr>
      </w:pPr>
      <w:r w:rsidRPr="00A6332E">
        <w:rPr>
          <w:rFonts w:cs="Times New Roman"/>
          <w:b/>
          <w:bCs/>
          <w:sz w:val="30"/>
          <w:szCs w:val="30"/>
        </w:rPr>
        <w:t xml:space="preserve">Статья </w:t>
      </w:r>
      <w:r w:rsidR="003E3EC1">
        <w:rPr>
          <w:rFonts w:cs="Times New Roman"/>
          <w:b/>
          <w:bCs/>
          <w:sz w:val="30"/>
          <w:szCs w:val="30"/>
        </w:rPr>
        <w:t>2</w:t>
      </w:r>
    </w:p>
    <w:p w14:paraId="713E962F" w14:textId="164143F8" w:rsidR="00CC0123" w:rsidRPr="00A6332E" w:rsidRDefault="00CE7D98">
      <w:pPr>
        <w:widowControl w:val="0"/>
        <w:tabs>
          <w:tab w:val="left" w:pos="1191"/>
        </w:tabs>
        <w:spacing w:line="480" w:lineRule="auto"/>
        <w:ind w:firstLine="709"/>
        <w:rPr>
          <w:sz w:val="30"/>
          <w:szCs w:val="30"/>
        </w:rPr>
      </w:pPr>
      <w:proofErr w:type="gramStart"/>
      <w:r w:rsidRPr="00A6332E">
        <w:rPr>
          <w:sz w:val="30"/>
          <w:szCs w:val="30"/>
        </w:rPr>
        <w:t>Внести в Федеральный закон от 8 ноября 2007 года № 259-ФЗ «Устав автомобильного транспорта и городского наземного электрического транспорта» (Собрание законодательства Российской Федерации, 2007, № 46, ст. 5555; 2012, № 25, ст. 3268; 2021, № 27,</w:t>
      </w:r>
      <w:r w:rsidRPr="00A6332E">
        <w:rPr>
          <w:sz w:val="30"/>
          <w:szCs w:val="30"/>
        </w:rPr>
        <w:br/>
        <w:t>ст. 5164; 2022, № 10, ст. 1396; 2023, № 1, ст. 27; № 8, ст. 1202; 2024,</w:t>
      </w:r>
      <w:r w:rsidRPr="00A6332E">
        <w:rPr>
          <w:sz w:val="30"/>
          <w:szCs w:val="30"/>
        </w:rPr>
        <w:br/>
        <w:t>№ 33, ст. 4984; 2025, № 23, ст. 2999) следующие изменения:</w:t>
      </w:r>
      <w:proofErr w:type="gramEnd"/>
    </w:p>
    <w:p w14:paraId="09148F46" w14:textId="77777777" w:rsidR="00CC0123" w:rsidRPr="00A6332E" w:rsidRDefault="00CE7D98">
      <w:pPr>
        <w:widowControl w:val="0"/>
        <w:tabs>
          <w:tab w:val="left" w:pos="1191"/>
        </w:tabs>
        <w:spacing w:line="480" w:lineRule="auto"/>
        <w:ind w:firstLine="709"/>
        <w:rPr>
          <w:color w:val="auto"/>
          <w:sz w:val="30"/>
          <w:szCs w:val="30"/>
        </w:rPr>
      </w:pPr>
      <w:r w:rsidRPr="00A6332E">
        <w:rPr>
          <w:sz w:val="30"/>
          <w:szCs w:val="30"/>
        </w:rPr>
        <w:t>1) в пункте 24 части 1 статьи 2:</w:t>
      </w:r>
    </w:p>
    <w:p w14:paraId="74C93031" w14:textId="77777777" w:rsidR="00CC0123" w:rsidRPr="00A6332E" w:rsidRDefault="00CE7D98">
      <w:pPr>
        <w:widowControl w:val="0"/>
        <w:tabs>
          <w:tab w:val="left" w:pos="1191"/>
        </w:tabs>
        <w:spacing w:line="480" w:lineRule="auto"/>
        <w:ind w:firstLine="709"/>
        <w:rPr>
          <w:color w:val="auto"/>
          <w:sz w:val="30"/>
          <w:szCs w:val="30"/>
        </w:rPr>
      </w:pPr>
      <w:r w:rsidRPr="00A6332E">
        <w:rPr>
          <w:sz w:val="30"/>
          <w:szCs w:val="30"/>
        </w:rPr>
        <w:t>подпункт «г» изложить в следующей редакции:</w:t>
      </w:r>
    </w:p>
    <w:p w14:paraId="654AB7BE" w14:textId="734F007A" w:rsidR="00CC0123" w:rsidRPr="00A6332E" w:rsidRDefault="00CE7D98">
      <w:pPr>
        <w:widowControl w:val="0"/>
        <w:tabs>
          <w:tab w:val="left" w:pos="1191"/>
        </w:tabs>
        <w:spacing w:line="480" w:lineRule="auto"/>
        <w:ind w:firstLine="709"/>
        <w:rPr>
          <w:color w:val="auto"/>
          <w:sz w:val="30"/>
          <w:szCs w:val="30"/>
        </w:rPr>
      </w:pPr>
      <w:proofErr w:type="gramStart"/>
      <w:r w:rsidRPr="00A6332E">
        <w:rPr>
          <w:sz w:val="30"/>
          <w:szCs w:val="30"/>
        </w:rPr>
        <w:t xml:space="preserve">«г) получение, обработку, хранение и представление государственным органам, определенным Правительством </w:t>
      </w:r>
      <w:r w:rsidRPr="00A6332E">
        <w:rPr>
          <w:sz w:val="30"/>
          <w:szCs w:val="30"/>
        </w:rPr>
        <w:br/>
        <w:t>Российской Федерации, предварительного уведомления</w:t>
      </w:r>
      <w:r w:rsidR="003F6A31">
        <w:rPr>
          <w:sz w:val="30"/>
          <w:szCs w:val="30"/>
        </w:rPr>
        <w:t xml:space="preserve"> и сведени</w:t>
      </w:r>
      <w:r w:rsidR="008402AE">
        <w:rPr>
          <w:sz w:val="30"/>
          <w:szCs w:val="30"/>
        </w:rPr>
        <w:t>й</w:t>
      </w:r>
      <w:r w:rsidR="003F6A31">
        <w:rPr>
          <w:sz w:val="30"/>
          <w:szCs w:val="30"/>
        </w:rPr>
        <w:t>, содержащи</w:t>
      </w:r>
      <w:r w:rsidR="008402AE">
        <w:rPr>
          <w:sz w:val="30"/>
          <w:szCs w:val="30"/>
        </w:rPr>
        <w:t>хся</w:t>
      </w:r>
      <w:r w:rsidR="003F6A31">
        <w:rPr>
          <w:sz w:val="30"/>
          <w:szCs w:val="30"/>
        </w:rPr>
        <w:t xml:space="preserve"> в нем</w:t>
      </w:r>
      <w:r w:rsidRPr="00A6332E">
        <w:rPr>
          <w:sz w:val="30"/>
          <w:szCs w:val="30"/>
        </w:rPr>
        <w:t xml:space="preserve">, направляемого </w:t>
      </w:r>
      <w:r w:rsidRPr="00A6332E">
        <w:rPr>
          <w:rFonts w:cs="Times New Roman"/>
          <w:bCs/>
          <w:sz w:val="30"/>
          <w:szCs w:val="30"/>
        </w:rPr>
        <w:t xml:space="preserve">в соответствии с </w:t>
      </w:r>
      <w:r w:rsidR="00256513">
        <w:rPr>
          <w:rFonts w:eastAsia="Georgia" w:cs="Times New Roman"/>
          <w:sz w:val="30"/>
          <w:szCs w:val="30"/>
        </w:rPr>
        <w:t xml:space="preserve">пунктом 1 статьи 7.2 Федерального закона </w:t>
      </w:r>
      <w:r w:rsidR="00256513">
        <w:rPr>
          <w:sz w:val="30"/>
          <w:szCs w:val="30"/>
        </w:rPr>
        <w:t xml:space="preserve">от 24 июля 1998 года № 127-ФЗ </w:t>
      </w:r>
      <w:r w:rsidR="00256513">
        <w:rPr>
          <w:sz w:val="30"/>
          <w:szCs w:val="30"/>
        </w:rPr>
        <w:br/>
        <w:t>«О государственно</w:t>
      </w:r>
      <w:r w:rsidR="006161CC">
        <w:rPr>
          <w:sz w:val="30"/>
          <w:szCs w:val="30"/>
        </w:rPr>
        <w:t>м</w:t>
      </w:r>
      <w:r w:rsidR="00256513">
        <w:rPr>
          <w:sz w:val="30"/>
          <w:szCs w:val="30"/>
        </w:rPr>
        <w:t xml:space="preserve">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</w:t>
      </w:r>
      <w:r w:rsidR="00256513">
        <w:rPr>
          <w:sz w:val="30"/>
          <w:szCs w:val="30"/>
        </w:rPr>
        <w:br/>
      </w:r>
      <w:r w:rsidR="00256513">
        <w:rPr>
          <w:sz w:val="30"/>
          <w:szCs w:val="30"/>
        </w:rPr>
        <w:lastRenderedPageBreak/>
        <w:t>их выполнения»</w:t>
      </w:r>
      <w:r w:rsidR="00D8786D">
        <w:rPr>
          <w:sz w:val="30"/>
          <w:szCs w:val="30"/>
        </w:rPr>
        <w:t>,</w:t>
      </w:r>
      <w:r w:rsidRPr="00A6332E">
        <w:rPr>
          <w:sz w:val="30"/>
          <w:szCs w:val="30"/>
        </w:rPr>
        <w:t xml:space="preserve"> российскими перевозчиками, иностранными перевозчиками</w:t>
      </w:r>
      <w:proofErr w:type="gramEnd"/>
      <w:r w:rsidRPr="00A6332E">
        <w:rPr>
          <w:rFonts w:cs="Times New Roman"/>
          <w:bCs/>
          <w:sz w:val="30"/>
          <w:szCs w:val="30"/>
        </w:rPr>
        <w:t xml:space="preserve">, осуществляющими международные автомобильные перевозки грузов, </w:t>
      </w:r>
      <w:r w:rsidRPr="00A6332E">
        <w:rPr>
          <w:sz w:val="30"/>
          <w:szCs w:val="30"/>
        </w:rPr>
        <w:t>или лицами, действующими по их поручению,</w:t>
      </w:r>
      <w:r w:rsidRPr="00A6332E">
        <w:rPr>
          <w:rFonts w:cs="Times New Roman"/>
          <w:bCs/>
          <w:sz w:val="30"/>
          <w:szCs w:val="30"/>
        </w:rPr>
        <w:t xml:space="preserve"> </w:t>
      </w:r>
      <w:r w:rsidR="0044582F">
        <w:rPr>
          <w:rFonts w:cs="Times New Roman"/>
          <w:bCs/>
          <w:sz w:val="30"/>
          <w:szCs w:val="30"/>
        </w:rPr>
        <w:br/>
      </w:r>
      <w:r w:rsidRPr="00A6332E">
        <w:rPr>
          <w:rFonts w:cs="Times New Roman"/>
          <w:bCs/>
          <w:sz w:val="30"/>
          <w:szCs w:val="30"/>
        </w:rPr>
        <w:t xml:space="preserve">а также направление им </w:t>
      </w:r>
      <w:r w:rsidRPr="00A6332E">
        <w:rPr>
          <w:sz w:val="30"/>
          <w:szCs w:val="30"/>
        </w:rPr>
        <w:t>уведомления о принятии предварительного уведомления»</w:t>
      </w:r>
      <w:r w:rsidR="00493FB8" w:rsidRPr="00A6332E">
        <w:rPr>
          <w:sz w:val="30"/>
          <w:szCs w:val="30"/>
        </w:rPr>
        <w:t>.</w:t>
      </w:r>
    </w:p>
    <w:p w14:paraId="2D2FE761" w14:textId="5FB29E13" w:rsidR="007D153F" w:rsidRDefault="00DB4604" w:rsidP="00DB460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480" w:lineRule="auto"/>
        <w:ind w:firstLine="540"/>
      </w:pPr>
      <w:r w:rsidRPr="00A6332E">
        <w:rPr>
          <w:color w:val="auto"/>
          <w:sz w:val="30"/>
          <w:szCs w:val="30"/>
        </w:rPr>
        <w:t>Государственная информационная система электронных перевозочных документов в части функци</w:t>
      </w:r>
      <w:r w:rsidR="00EA3CBC" w:rsidRPr="00A6332E">
        <w:rPr>
          <w:color w:val="auto"/>
          <w:sz w:val="30"/>
          <w:szCs w:val="30"/>
        </w:rPr>
        <w:t>й</w:t>
      </w:r>
      <w:r w:rsidRPr="00A6332E">
        <w:rPr>
          <w:color w:val="auto"/>
          <w:sz w:val="30"/>
          <w:szCs w:val="30"/>
        </w:rPr>
        <w:t>, предусмотренн</w:t>
      </w:r>
      <w:r w:rsidR="00EA3CBC" w:rsidRPr="00A6332E">
        <w:rPr>
          <w:color w:val="auto"/>
          <w:sz w:val="30"/>
          <w:szCs w:val="30"/>
        </w:rPr>
        <w:t>ых</w:t>
      </w:r>
      <w:r w:rsidRPr="00A6332E">
        <w:rPr>
          <w:color w:val="auto"/>
          <w:sz w:val="30"/>
          <w:szCs w:val="30"/>
        </w:rPr>
        <w:t xml:space="preserve"> </w:t>
      </w:r>
      <w:r w:rsidR="00493FB8" w:rsidRPr="00A6332E">
        <w:rPr>
          <w:color w:val="auto"/>
          <w:sz w:val="30"/>
          <w:szCs w:val="30"/>
        </w:rPr>
        <w:t xml:space="preserve">настоящим </w:t>
      </w:r>
      <w:r w:rsidRPr="00A6332E">
        <w:rPr>
          <w:color w:val="auto"/>
          <w:sz w:val="30"/>
          <w:szCs w:val="30"/>
        </w:rPr>
        <w:t xml:space="preserve">подпунктом, является информационной системой, </w:t>
      </w:r>
      <w:r w:rsidR="009C2C18">
        <w:rPr>
          <w:color w:val="auto"/>
          <w:sz w:val="30"/>
          <w:szCs w:val="30"/>
        </w:rPr>
        <w:br/>
      </w:r>
      <w:r w:rsidRPr="00A6332E">
        <w:rPr>
          <w:color w:val="auto"/>
          <w:sz w:val="30"/>
          <w:szCs w:val="30"/>
        </w:rPr>
        <w:t>в том числе используемой для взаимодействия с информационными системами таможенных органов при представлении предварительной информации в соответствии со статьей 11 Таможенного кодекса Евразийского экономического союза</w:t>
      </w:r>
      <w:proofErr w:type="gramStart"/>
      <w:r w:rsidR="00382A26" w:rsidRPr="00A6332E">
        <w:rPr>
          <w:color w:val="auto"/>
          <w:sz w:val="30"/>
          <w:szCs w:val="30"/>
        </w:rPr>
        <w:t>;</w:t>
      </w:r>
      <w:r w:rsidRPr="00A6332E">
        <w:rPr>
          <w:color w:val="auto"/>
          <w:sz w:val="30"/>
          <w:szCs w:val="30"/>
        </w:rPr>
        <w:t>»</w:t>
      </w:r>
      <w:proofErr w:type="gramEnd"/>
      <w:r w:rsidR="00382A26" w:rsidRPr="00A6332E">
        <w:rPr>
          <w:color w:val="auto"/>
          <w:sz w:val="30"/>
          <w:szCs w:val="30"/>
        </w:rPr>
        <w:t>;</w:t>
      </w:r>
      <w:r w:rsidR="007D153F" w:rsidRPr="007D153F">
        <w:t xml:space="preserve"> </w:t>
      </w:r>
    </w:p>
    <w:p w14:paraId="7E77DC3F" w14:textId="03DE06EA" w:rsidR="00CC0123" w:rsidRDefault="00CE7D98">
      <w:pPr>
        <w:widowControl w:val="0"/>
        <w:tabs>
          <w:tab w:val="left" w:pos="1191"/>
        </w:tabs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>дополнить подпунктом «д» следующего содержания:</w:t>
      </w:r>
    </w:p>
    <w:p w14:paraId="57495020" w14:textId="06AC854E" w:rsidR="00CC0123" w:rsidRDefault="00DB4604">
      <w:pPr>
        <w:widowControl w:val="0"/>
        <w:tabs>
          <w:tab w:val="left" w:pos="1191"/>
        </w:tabs>
        <w:spacing w:line="480" w:lineRule="auto"/>
        <w:ind w:firstLine="709"/>
        <w:rPr>
          <w:color w:val="auto"/>
          <w:sz w:val="30"/>
          <w:szCs w:val="30"/>
        </w:rPr>
      </w:pPr>
      <w:r>
        <w:rPr>
          <w:sz w:val="30"/>
          <w:szCs w:val="30"/>
        </w:rPr>
        <w:t>«д) выполнение иных функций, предусмотренных настоящим Федеральным законом</w:t>
      </w:r>
      <w:proofErr w:type="gramStart"/>
      <w:r>
        <w:rPr>
          <w:sz w:val="30"/>
          <w:szCs w:val="30"/>
        </w:rPr>
        <w:t>;»</w:t>
      </w:r>
      <w:proofErr w:type="gramEnd"/>
      <w:r>
        <w:rPr>
          <w:sz w:val="30"/>
          <w:szCs w:val="30"/>
        </w:rPr>
        <w:t>;</w:t>
      </w:r>
    </w:p>
    <w:p w14:paraId="3293C38D" w14:textId="22EBFEF9" w:rsidR="00CC0123" w:rsidRDefault="00CE7D98">
      <w:pPr>
        <w:widowControl w:val="0"/>
        <w:tabs>
          <w:tab w:val="left" w:pos="1191"/>
        </w:tabs>
        <w:spacing w:line="480" w:lineRule="auto"/>
        <w:ind w:firstLine="709"/>
        <w:rPr>
          <w:color w:val="auto"/>
          <w:sz w:val="30"/>
          <w:szCs w:val="30"/>
        </w:rPr>
      </w:pPr>
      <w:r>
        <w:rPr>
          <w:sz w:val="30"/>
          <w:szCs w:val="30"/>
        </w:rPr>
        <w:t>2) часть 5 статьи 18</w:t>
      </w:r>
      <w:r>
        <w:rPr>
          <w:sz w:val="30"/>
          <w:szCs w:val="30"/>
          <w:vertAlign w:val="superscript"/>
        </w:rPr>
        <w:t>1</w:t>
      </w:r>
      <w:r>
        <w:rPr>
          <w:sz w:val="30"/>
          <w:szCs w:val="30"/>
        </w:rPr>
        <w:t xml:space="preserve"> дополнить </w:t>
      </w:r>
      <w:r w:rsidRPr="006F12AD">
        <w:rPr>
          <w:sz w:val="30"/>
          <w:szCs w:val="30"/>
        </w:rPr>
        <w:t>пункт</w:t>
      </w:r>
      <w:r w:rsidR="006F12AD" w:rsidRPr="006F12AD">
        <w:rPr>
          <w:sz w:val="30"/>
          <w:szCs w:val="30"/>
        </w:rPr>
        <w:t>ом</w:t>
      </w:r>
      <w:r w:rsidRPr="006F12AD">
        <w:rPr>
          <w:sz w:val="30"/>
          <w:szCs w:val="30"/>
        </w:rPr>
        <w:t xml:space="preserve"> 13</w:t>
      </w:r>
      <w:r w:rsidR="006F12AD">
        <w:rPr>
          <w:sz w:val="30"/>
          <w:szCs w:val="30"/>
        </w:rPr>
        <w:t xml:space="preserve"> </w:t>
      </w:r>
      <w:r>
        <w:rPr>
          <w:sz w:val="30"/>
          <w:szCs w:val="30"/>
        </w:rPr>
        <w:t>следующего содержания:</w:t>
      </w:r>
    </w:p>
    <w:p w14:paraId="69C1CF96" w14:textId="77126464" w:rsidR="00CC0123" w:rsidRDefault="00CE7D98">
      <w:pPr>
        <w:widowControl w:val="0"/>
        <w:tabs>
          <w:tab w:val="left" w:pos="1191"/>
        </w:tabs>
        <w:spacing w:line="480" w:lineRule="auto"/>
        <w:ind w:firstLine="709"/>
        <w:rPr>
          <w:sz w:val="30"/>
          <w:szCs w:val="30"/>
        </w:rPr>
      </w:pPr>
      <w:proofErr w:type="gramStart"/>
      <w:r>
        <w:rPr>
          <w:sz w:val="30"/>
          <w:szCs w:val="30"/>
        </w:rPr>
        <w:t>«13) обеспечивать российским перевозчикам, иностранным перевозчикам, осуществляющим международные автомобильные перевозки грузов, или лицам, действующим по их поручению,</w:t>
      </w:r>
      <w:r>
        <w:rPr>
          <w:rFonts w:cs="Times New Roman"/>
          <w:bCs/>
          <w:sz w:val="30"/>
          <w:szCs w:val="30"/>
        </w:rPr>
        <w:t xml:space="preserve"> </w:t>
      </w:r>
      <w:r>
        <w:rPr>
          <w:sz w:val="30"/>
          <w:szCs w:val="30"/>
        </w:rPr>
        <w:t>возможность направления предварительного уведомления</w:t>
      </w:r>
      <w:r w:rsidR="008402AE">
        <w:rPr>
          <w:sz w:val="30"/>
          <w:szCs w:val="30"/>
        </w:rPr>
        <w:t xml:space="preserve"> и сведений, </w:t>
      </w:r>
      <w:r w:rsidR="008402AE">
        <w:rPr>
          <w:sz w:val="30"/>
          <w:szCs w:val="30"/>
        </w:rPr>
        <w:lastRenderedPageBreak/>
        <w:t>содержащихся в нем</w:t>
      </w:r>
      <w:r>
        <w:rPr>
          <w:sz w:val="30"/>
          <w:szCs w:val="30"/>
        </w:rPr>
        <w:t>,</w:t>
      </w:r>
      <w:r>
        <w:rPr>
          <w:rFonts w:cs="Times New Roman"/>
          <w:bCs/>
          <w:sz w:val="30"/>
          <w:szCs w:val="30"/>
        </w:rPr>
        <w:t xml:space="preserve"> предусмотренного </w:t>
      </w:r>
      <w:r w:rsidR="00256513">
        <w:rPr>
          <w:rFonts w:eastAsia="Georgia" w:cs="Times New Roman"/>
          <w:sz w:val="30"/>
          <w:szCs w:val="30"/>
        </w:rPr>
        <w:t xml:space="preserve">пунктом 1 статьи 7.2 Федерального закона </w:t>
      </w:r>
      <w:r w:rsidR="00256513">
        <w:rPr>
          <w:sz w:val="30"/>
          <w:szCs w:val="30"/>
        </w:rPr>
        <w:t xml:space="preserve">от 24 июля 1998 года № 127-ФЗ </w:t>
      </w:r>
      <w:r w:rsidR="00256513">
        <w:rPr>
          <w:sz w:val="30"/>
          <w:szCs w:val="30"/>
        </w:rPr>
        <w:br/>
        <w:t>«О государственно</w:t>
      </w:r>
      <w:r w:rsidR="006161CC">
        <w:rPr>
          <w:sz w:val="30"/>
          <w:szCs w:val="30"/>
        </w:rPr>
        <w:t>м</w:t>
      </w:r>
      <w:r w:rsidR="00256513">
        <w:rPr>
          <w:sz w:val="30"/>
          <w:szCs w:val="30"/>
        </w:rPr>
        <w:t xml:space="preserve">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</w:t>
      </w:r>
      <w:r w:rsidR="00256513">
        <w:rPr>
          <w:sz w:val="30"/>
          <w:szCs w:val="30"/>
        </w:rPr>
        <w:br/>
        <w:t>их выполнения»</w:t>
      </w:r>
      <w:r>
        <w:rPr>
          <w:sz w:val="30"/>
          <w:szCs w:val="30"/>
        </w:rPr>
        <w:t>.».</w:t>
      </w:r>
      <w:proofErr w:type="gramEnd"/>
    </w:p>
    <w:p w14:paraId="4B45A5C0" w14:textId="730931EA" w:rsidR="00CC0123" w:rsidRDefault="00CE7D98">
      <w:pPr>
        <w:widowControl w:val="0"/>
        <w:tabs>
          <w:tab w:val="left" w:pos="1191"/>
        </w:tabs>
        <w:spacing w:line="480" w:lineRule="auto"/>
        <w:ind w:firstLine="709"/>
        <w:rPr>
          <w:color w:val="auto"/>
          <w:sz w:val="30"/>
          <w:szCs w:val="30"/>
        </w:rPr>
      </w:pPr>
      <w:r>
        <w:rPr>
          <w:rFonts w:cs="Times New Roman"/>
          <w:b/>
          <w:bCs/>
          <w:sz w:val="30"/>
          <w:szCs w:val="30"/>
        </w:rPr>
        <w:t xml:space="preserve">Статья </w:t>
      </w:r>
      <w:r w:rsidR="003E3EC1">
        <w:rPr>
          <w:rFonts w:cs="Times New Roman"/>
          <w:b/>
          <w:bCs/>
          <w:sz w:val="30"/>
          <w:szCs w:val="30"/>
        </w:rPr>
        <w:t>3</w:t>
      </w:r>
    </w:p>
    <w:p w14:paraId="62597A95" w14:textId="283D90F0" w:rsidR="00CC0123" w:rsidRDefault="00CE7D98" w:rsidP="00CE0DB8">
      <w:pPr>
        <w:widowControl w:val="0"/>
        <w:tabs>
          <w:tab w:val="left" w:pos="1191"/>
        </w:tabs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>Настоящий Федеральный закон вступает в силу</w:t>
      </w:r>
      <w:r>
        <w:rPr>
          <w:sz w:val="30"/>
          <w:szCs w:val="30"/>
        </w:rPr>
        <w:br/>
        <w:t>с 1 сентября 2027 года.</w:t>
      </w:r>
    </w:p>
    <w:p w14:paraId="084C6BC9" w14:textId="77777777" w:rsidR="0021737D" w:rsidRDefault="0021737D" w:rsidP="00CE0DB8">
      <w:pPr>
        <w:widowControl w:val="0"/>
        <w:tabs>
          <w:tab w:val="left" w:pos="1191"/>
        </w:tabs>
        <w:spacing w:line="480" w:lineRule="auto"/>
        <w:ind w:firstLine="709"/>
        <w:rPr>
          <w:sz w:val="30"/>
          <w:szCs w:val="30"/>
        </w:rPr>
      </w:pPr>
    </w:p>
    <w:p w14:paraId="1DC08DE8" w14:textId="77777777" w:rsidR="00CC0123" w:rsidRDefault="00CE7D98">
      <w:pPr>
        <w:widowControl w:val="0"/>
        <w:tabs>
          <w:tab w:val="center" w:pos="1474"/>
        </w:tabs>
        <w:spacing w:line="238" w:lineRule="atLeast"/>
        <w:rPr>
          <w:color w:val="auto"/>
        </w:rPr>
      </w:pPr>
      <w:r>
        <w:rPr>
          <w:color w:val="auto"/>
          <w:sz w:val="30"/>
          <w:szCs w:val="30"/>
        </w:rPr>
        <w:tab/>
        <w:t>Президент</w:t>
      </w:r>
    </w:p>
    <w:p w14:paraId="7F10C6B5" w14:textId="77777777" w:rsidR="00CC0123" w:rsidRDefault="00CE7D98">
      <w:pPr>
        <w:widowControl w:val="0"/>
        <w:spacing w:line="480" w:lineRule="auto"/>
        <w:rPr>
          <w:color w:val="auto"/>
        </w:rPr>
      </w:pPr>
      <w:r>
        <w:rPr>
          <w:rFonts w:cs="Times New Roman"/>
          <w:color w:val="auto"/>
          <w:spacing w:val="5"/>
          <w:sz w:val="30"/>
          <w:szCs w:val="30"/>
        </w:rPr>
        <w:t>Российской Федерации</w:t>
      </w:r>
    </w:p>
    <w:sectPr w:rsidR="00CC0123">
      <w:headerReference w:type="default" r:id="rId9"/>
      <w:headerReference w:type="first" r:id="rId10"/>
      <w:pgSz w:w="11906" w:h="16838"/>
      <w:pgMar w:top="1134" w:right="1276" w:bottom="1134" w:left="1559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0014EB" w14:textId="77777777" w:rsidR="008B43CE" w:rsidRDefault="008B43CE">
      <w:pPr>
        <w:spacing w:line="240" w:lineRule="auto"/>
      </w:pPr>
      <w:r>
        <w:separator/>
      </w:r>
    </w:p>
  </w:endnote>
  <w:endnote w:type="continuationSeparator" w:id="0">
    <w:p w14:paraId="002CFE15" w14:textId="77777777" w:rsidR="008B43CE" w:rsidRDefault="008B43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charset w:val="00"/>
    <w:family w:val="auto"/>
    <w:pitch w:val="default"/>
  </w:font>
  <w:font w:name="XO Thames">
    <w:altName w:val="Cambria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00"/>
    <w:family w:val="auto"/>
    <w:pitch w:val="default"/>
  </w:font>
  <w:font w:name="TimesNewRomanPS-BoldMT">
    <w:altName w:val="Times New Roman"/>
    <w:charset w:val="00"/>
    <w:family w:val="auto"/>
    <w:pitch w:val="default"/>
  </w:font>
  <w:font w:name="TimesNewRomanPSMT">
    <w:charset w:val="0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4AAB16" w14:textId="77777777" w:rsidR="008B43CE" w:rsidRDefault="008B43CE">
      <w:pPr>
        <w:spacing w:line="240" w:lineRule="auto"/>
      </w:pPr>
      <w:r>
        <w:separator/>
      </w:r>
    </w:p>
  </w:footnote>
  <w:footnote w:type="continuationSeparator" w:id="0">
    <w:p w14:paraId="718EAA41" w14:textId="77777777" w:rsidR="008B43CE" w:rsidRDefault="008B43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2288C9" w14:textId="7A2D7028" w:rsidR="00CC0123" w:rsidRDefault="00CE7D98">
    <w:pPr>
      <w:pStyle w:val="afff1"/>
      <w:tabs>
        <w:tab w:val="clear" w:pos="4153"/>
        <w:tab w:val="clear" w:pos="8306"/>
      </w:tabs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184007">
      <w:rPr>
        <w:noProof/>
        <w:sz w:val="24"/>
        <w:szCs w:val="24"/>
      </w:rPr>
      <w:t>12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A003C6" w14:textId="77777777" w:rsidR="00CC0123" w:rsidRDefault="00CC0123">
    <w:pPr>
      <w:pStyle w:val="afff1"/>
      <w:tabs>
        <w:tab w:val="clear" w:pos="4153"/>
        <w:tab w:val="clear" w:pos="8306"/>
      </w:tabs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C2814"/>
    <w:multiLevelType w:val="hybridMultilevel"/>
    <w:tmpl w:val="A13C210A"/>
    <w:lvl w:ilvl="0" w:tplc="B51A2AF0">
      <w:start w:val="8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072B6"/>
    <w:multiLevelType w:val="hybridMultilevel"/>
    <w:tmpl w:val="6E508336"/>
    <w:lvl w:ilvl="0" w:tplc="7EC6F4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E40F53"/>
    <w:multiLevelType w:val="hybridMultilevel"/>
    <w:tmpl w:val="37147132"/>
    <w:lvl w:ilvl="0" w:tplc="FEFCD292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</w:lvl>
    <w:lvl w:ilvl="1" w:tplc="D98ECC6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69FC835E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1DAEF05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C67C259E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68E0B0E2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57DC1F5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16680E2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15DCFB46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19E220EC"/>
    <w:multiLevelType w:val="hybridMultilevel"/>
    <w:tmpl w:val="6D1EA398"/>
    <w:lvl w:ilvl="0" w:tplc="83084042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</w:lvl>
    <w:lvl w:ilvl="1" w:tplc="77F8EFF4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06EA8EB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66E83808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DDE885E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E776565E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BC80EEC8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FA123710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F29CD51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1BEF688A"/>
    <w:multiLevelType w:val="hybridMultilevel"/>
    <w:tmpl w:val="35046AC2"/>
    <w:lvl w:ilvl="0" w:tplc="9140BD06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B534AA6"/>
    <w:multiLevelType w:val="hybridMultilevel"/>
    <w:tmpl w:val="CF36F480"/>
    <w:lvl w:ilvl="0" w:tplc="F4D897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D35EC4"/>
    <w:multiLevelType w:val="hybridMultilevel"/>
    <w:tmpl w:val="E03285AA"/>
    <w:lvl w:ilvl="0" w:tplc="E1B8F4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1C85706"/>
    <w:multiLevelType w:val="hybridMultilevel"/>
    <w:tmpl w:val="A70C0298"/>
    <w:lvl w:ilvl="0" w:tplc="EC52A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0E21C7"/>
    <w:multiLevelType w:val="hybridMultilevel"/>
    <w:tmpl w:val="F87EC494"/>
    <w:lvl w:ilvl="0" w:tplc="16EA8AF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A7FACE90">
      <w:numFmt w:val="decimal"/>
      <w:lvlText w:val=""/>
      <w:lvlJc w:val="left"/>
    </w:lvl>
    <w:lvl w:ilvl="2" w:tplc="0F46624C">
      <w:numFmt w:val="decimal"/>
      <w:lvlText w:val=""/>
      <w:lvlJc w:val="left"/>
    </w:lvl>
    <w:lvl w:ilvl="3" w:tplc="8B886E94">
      <w:numFmt w:val="decimal"/>
      <w:lvlText w:val=""/>
      <w:lvlJc w:val="left"/>
    </w:lvl>
    <w:lvl w:ilvl="4" w:tplc="B7526D38">
      <w:numFmt w:val="decimal"/>
      <w:lvlText w:val=""/>
      <w:lvlJc w:val="left"/>
    </w:lvl>
    <w:lvl w:ilvl="5" w:tplc="7B2CAFA0">
      <w:numFmt w:val="decimal"/>
      <w:lvlText w:val=""/>
      <w:lvlJc w:val="left"/>
    </w:lvl>
    <w:lvl w:ilvl="6" w:tplc="189A4386">
      <w:numFmt w:val="decimal"/>
      <w:lvlText w:val=""/>
      <w:lvlJc w:val="left"/>
    </w:lvl>
    <w:lvl w:ilvl="7" w:tplc="FED6F3B2">
      <w:numFmt w:val="decimal"/>
      <w:lvlText w:val=""/>
      <w:lvlJc w:val="left"/>
    </w:lvl>
    <w:lvl w:ilvl="8" w:tplc="9C2CE2B4">
      <w:numFmt w:val="decimal"/>
      <w:lvlText w:val=""/>
      <w:lvlJc w:val="left"/>
    </w:lvl>
  </w:abstractNum>
  <w:abstractNum w:abstractNumId="9">
    <w:nsid w:val="4D6C7517"/>
    <w:multiLevelType w:val="hybridMultilevel"/>
    <w:tmpl w:val="3A147274"/>
    <w:lvl w:ilvl="0" w:tplc="321223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F726F7"/>
    <w:multiLevelType w:val="hybridMultilevel"/>
    <w:tmpl w:val="CB064FA8"/>
    <w:lvl w:ilvl="0" w:tplc="F1B41F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008701A"/>
    <w:multiLevelType w:val="hybridMultilevel"/>
    <w:tmpl w:val="B696443E"/>
    <w:lvl w:ilvl="0" w:tplc="9196D14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74D2FAA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B76C263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6144DD0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A2E6D68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988CB24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A93038D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7127E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787CA8E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69BE6B27"/>
    <w:multiLevelType w:val="hybridMultilevel"/>
    <w:tmpl w:val="BD54B9F6"/>
    <w:lvl w:ilvl="0" w:tplc="8F44945A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  <w:rPr>
        <w:color w:val="000000"/>
      </w:rPr>
    </w:lvl>
    <w:lvl w:ilvl="1" w:tplc="AC968FDA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 w:tplc="231AEB0E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 w:tplc="39F030AC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 w:tplc="AF6647C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 w:tplc="9F34F73C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 w:tplc="5638FDAC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 w:tplc="3AF664BA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 w:tplc="9AA8AB92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3">
    <w:nsid w:val="76DA58C6"/>
    <w:multiLevelType w:val="hybridMultilevel"/>
    <w:tmpl w:val="04A6D74E"/>
    <w:lvl w:ilvl="0" w:tplc="44000FE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7C6E94"/>
    <w:multiLevelType w:val="hybridMultilevel"/>
    <w:tmpl w:val="8B64DC04"/>
    <w:lvl w:ilvl="0" w:tplc="183E85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11"/>
  </w:num>
  <w:num w:numId="5">
    <w:abstractNumId w:val="8"/>
  </w:num>
  <w:num w:numId="6">
    <w:abstractNumId w:val="7"/>
  </w:num>
  <w:num w:numId="7">
    <w:abstractNumId w:val="6"/>
  </w:num>
  <w:num w:numId="8">
    <w:abstractNumId w:val="14"/>
  </w:num>
  <w:num w:numId="9">
    <w:abstractNumId w:val="10"/>
  </w:num>
  <w:num w:numId="10">
    <w:abstractNumId w:val="5"/>
  </w:num>
  <w:num w:numId="11">
    <w:abstractNumId w:val="1"/>
  </w:num>
  <w:num w:numId="12">
    <w:abstractNumId w:val="4"/>
  </w:num>
  <w:num w:numId="13">
    <w:abstractNumId w:val="13"/>
  </w:num>
  <w:num w:numId="14">
    <w:abstractNumId w:val="9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ctiveWritingStyle w:appName="MSWord" w:lang="ru-RU" w:vendorID="64" w:dllVersion="131078" w:nlCheck="1" w:checkStyle="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123"/>
    <w:rsid w:val="0000150E"/>
    <w:rsid w:val="00010B56"/>
    <w:rsid w:val="000219EF"/>
    <w:rsid w:val="00023BFC"/>
    <w:rsid w:val="000363B4"/>
    <w:rsid w:val="00040562"/>
    <w:rsid w:val="00042F16"/>
    <w:rsid w:val="00044DB3"/>
    <w:rsid w:val="00050DDC"/>
    <w:rsid w:val="0005152A"/>
    <w:rsid w:val="00060425"/>
    <w:rsid w:val="000609FC"/>
    <w:rsid w:val="00067375"/>
    <w:rsid w:val="00081BCE"/>
    <w:rsid w:val="00092BF8"/>
    <w:rsid w:val="000C5E4F"/>
    <w:rsid w:val="000F2980"/>
    <w:rsid w:val="000F2BEF"/>
    <w:rsid w:val="0011482A"/>
    <w:rsid w:val="001217FD"/>
    <w:rsid w:val="00124021"/>
    <w:rsid w:val="00143654"/>
    <w:rsid w:val="00145021"/>
    <w:rsid w:val="00160645"/>
    <w:rsid w:val="00166A19"/>
    <w:rsid w:val="00167FBE"/>
    <w:rsid w:val="0018196C"/>
    <w:rsid w:val="00184007"/>
    <w:rsid w:val="001C55C6"/>
    <w:rsid w:val="001F29CB"/>
    <w:rsid w:val="001F6E7C"/>
    <w:rsid w:val="00200633"/>
    <w:rsid w:val="002072BF"/>
    <w:rsid w:val="0021737D"/>
    <w:rsid w:val="00236B80"/>
    <w:rsid w:val="00256513"/>
    <w:rsid w:val="00256AB0"/>
    <w:rsid w:val="00265703"/>
    <w:rsid w:val="00284C59"/>
    <w:rsid w:val="002950F9"/>
    <w:rsid w:val="002A4834"/>
    <w:rsid w:val="002C1250"/>
    <w:rsid w:val="002C683B"/>
    <w:rsid w:val="002D462C"/>
    <w:rsid w:val="002E1224"/>
    <w:rsid w:val="002E5FA7"/>
    <w:rsid w:val="002F4C7E"/>
    <w:rsid w:val="0031726F"/>
    <w:rsid w:val="0032590A"/>
    <w:rsid w:val="0033652B"/>
    <w:rsid w:val="00344856"/>
    <w:rsid w:val="003449FB"/>
    <w:rsid w:val="0036147F"/>
    <w:rsid w:val="00374F45"/>
    <w:rsid w:val="00382A26"/>
    <w:rsid w:val="0038688C"/>
    <w:rsid w:val="003919D2"/>
    <w:rsid w:val="003A5052"/>
    <w:rsid w:val="003B4408"/>
    <w:rsid w:val="003C256E"/>
    <w:rsid w:val="003E27CA"/>
    <w:rsid w:val="003E3EC1"/>
    <w:rsid w:val="003F6A31"/>
    <w:rsid w:val="00403115"/>
    <w:rsid w:val="004065D4"/>
    <w:rsid w:val="0042354E"/>
    <w:rsid w:val="00434665"/>
    <w:rsid w:val="004366FA"/>
    <w:rsid w:val="004414BD"/>
    <w:rsid w:val="0044582F"/>
    <w:rsid w:val="004604B6"/>
    <w:rsid w:val="00482A15"/>
    <w:rsid w:val="0049260F"/>
    <w:rsid w:val="00493FB8"/>
    <w:rsid w:val="004B73E4"/>
    <w:rsid w:val="004D4A34"/>
    <w:rsid w:val="004F602D"/>
    <w:rsid w:val="0050059D"/>
    <w:rsid w:val="00541628"/>
    <w:rsid w:val="00544655"/>
    <w:rsid w:val="00564A2B"/>
    <w:rsid w:val="005655C3"/>
    <w:rsid w:val="005810D2"/>
    <w:rsid w:val="005A3E28"/>
    <w:rsid w:val="005B6CF8"/>
    <w:rsid w:val="005C15FB"/>
    <w:rsid w:val="005C192C"/>
    <w:rsid w:val="005C2634"/>
    <w:rsid w:val="005C3840"/>
    <w:rsid w:val="005C5F42"/>
    <w:rsid w:val="005F545A"/>
    <w:rsid w:val="006103CF"/>
    <w:rsid w:val="006161CC"/>
    <w:rsid w:val="00632A2E"/>
    <w:rsid w:val="00637C35"/>
    <w:rsid w:val="00664436"/>
    <w:rsid w:val="00664C5D"/>
    <w:rsid w:val="006820A6"/>
    <w:rsid w:val="0069042B"/>
    <w:rsid w:val="006915C5"/>
    <w:rsid w:val="006A4812"/>
    <w:rsid w:val="006B2422"/>
    <w:rsid w:val="006E00D8"/>
    <w:rsid w:val="006F12AD"/>
    <w:rsid w:val="006F3FCD"/>
    <w:rsid w:val="0070107A"/>
    <w:rsid w:val="00706DB4"/>
    <w:rsid w:val="00710484"/>
    <w:rsid w:val="0071527D"/>
    <w:rsid w:val="00725F46"/>
    <w:rsid w:val="00740BD8"/>
    <w:rsid w:val="0074180D"/>
    <w:rsid w:val="00763E02"/>
    <w:rsid w:val="007A21E0"/>
    <w:rsid w:val="007C0725"/>
    <w:rsid w:val="007C331A"/>
    <w:rsid w:val="007C65FF"/>
    <w:rsid w:val="007D153F"/>
    <w:rsid w:val="007D6174"/>
    <w:rsid w:val="007E4C94"/>
    <w:rsid w:val="00802345"/>
    <w:rsid w:val="00806D84"/>
    <w:rsid w:val="008402AE"/>
    <w:rsid w:val="008A1148"/>
    <w:rsid w:val="008A5920"/>
    <w:rsid w:val="008B43CE"/>
    <w:rsid w:val="008B4F50"/>
    <w:rsid w:val="008B7719"/>
    <w:rsid w:val="008C6569"/>
    <w:rsid w:val="008C7BE4"/>
    <w:rsid w:val="008C7C10"/>
    <w:rsid w:val="008D6B1E"/>
    <w:rsid w:val="008E073D"/>
    <w:rsid w:val="008E7034"/>
    <w:rsid w:val="008E7D61"/>
    <w:rsid w:val="009005CC"/>
    <w:rsid w:val="00923489"/>
    <w:rsid w:val="00941166"/>
    <w:rsid w:val="009907DF"/>
    <w:rsid w:val="009949BB"/>
    <w:rsid w:val="009A1260"/>
    <w:rsid w:val="009A798B"/>
    <w:rsid w:val="009B19D7"/>
    <w:rsid w:val="009B4891"/>
    <w:rsid w:val="009C2C18"/>
    <w:rsid w:val="009C4FC6"/>
    <w:rsid w:val="009D2175"/>
    <w:rsid w:val="009E25C0"/>
    <w:rsid w:val="009E3641"/>
    <w:rsid w:val="00A3659F"/>
    <w:rsid w:val="00A54A96"/>
    <w:rsid w:val="00A6332E"/>
    <w:rsid w:val="00A7259B"/>
    <w:rsid w:val="00A72E6C"/>
    <w:rsid w:val="00A826BF"/>
    <w:rsid w:val="00A9074C"/>
    <w:rsid w:val="00A94BFF"/>
    <w:rsid w:val="00AA08CC"/>
    <w:rsid w:val="00AB4CBD"/>
    <w:rsid w:val="00AC0300"/>
    <w:rsid w:val="00AE39AB"/>
    <w:rsid w:val="00B166FF"/>
    <w:rsid w:val="00B57488"/>
    <w:rsid w:val="00B57844"/>
    <w:rsid w:val="00B7382E"/>
    <w:rsid w:val="00B8056A"/>
    <w:rsid w:val="00B86034"/>
    <w:rsid w:val="00BA742B"/>
    <w:rsid w:val="00BB1181"/>
    <w:rsid w:val="00BC3B7B"/>
    <w:rsid w:val="00BD27AE"/>
    <w:rsid w:val="00BD3BB6"/>
    <w:rsid w:val="00BE2C6E"/>
    <w:rsid w:val="00BF7599"/>
    <w:rsid w:val="00C01A24"/>
    <w:rsid w:val="00C0530E"/>
    <w:rsid w:val="00C05D4F"/>
    <w:rsid w:val="00C27017"/>
    <w:rsid w:val="00C27C9B"/>
    <w:rsid w:val="00C3302A"/>
    <w:rsid w:val="00C33D9F"/>
    <w:rsid w:val="00C3713E"/>
    <w:rsid w:val="00C54B58"/>
    <w:rsid w:val="00C60B11"/>
    <w:rsid w:val="00C6194F"/>
    <w:rsid w:val="00C62346"/>
    <w:rsid w:val="00C662EE"/>
    <w:rsid w:val="00C678C3"/>
    <w:rsid w:val="00C7711D"/>
    <w:rsid w:val="00CB25B2"/>
    <w:rsid w:val="00CC0123"/>
    <w:rsid w:val="00CD2FB3"/>
    <w:rsid w:val="00CD746C"/>
    <w:rsid w:val="00CE0DB8"/>
    <w:rsid w:val="00CE7D98"/>
    <w:rsid w:val="00D05D88"/>
    <w:rsid w:val="00D20F91"/>
    <w:rsid w:val="00D2134F"/>
    <w:rsid w:val="00D21C87"/>
    <w:rsid w:val="00D5246A"/>
    <w:rsid w:val="00D55CB9"/>
    <w:rsid w:val="00D609A4"/>
    <w:rsid w:val="00D70990"/>
    <w:rsid w:val="00D8786D"/>
    <w:rsid w:val="00D95D37"/>
    <w:rsid w:val="00DA177F"/>
    <w:rsid w:val="00DA3572"/>
    <w:rsid w:val="00DB4604"/>
    <w:rsid w:val="00DC7D32"/>
    <w:rsid w:val="00DD2448"/>
    <w:rsid w:val="00DE04CE"/>
    <w:rsid w:val="00DE1A50"/>
    <w:rsid w:val="00DF5981"/>
    <w:rsid w:val="00DF7B2A"/>
    <w:rsid w:val="00E11CA3"/>
    <w:rsid w:val="00E11ED0"/>
    <w:rsid w:val="00E20B04"/>
    <w:rsid w:val="00E21813"/>
    <w:rsid w:val="00E40163"/>
    <w:rsid w:val="00E45E20"/>
    <w:rsid w:val="00E64727"/>
    <w:rsid w:val="00E77856"/>
    <w:rsid w:val="00EA3CBC"/>
    <w:rsid w:val="00EA7A61"/>
    <w:rsid w:val="00EC044F"/>
    <w:rsid w:val="00EC6442"/>
    <w:rsid w:val="00ED1178"/>
    <w:rsid w:val="00EE1C1C"/>
    <w:rsid w:val="00EE207B"/>
    <w:rsid w:val="00EF24F4"/>
    <w:rsid w:val="00F004CF"/>
    <w:rsid w:val="00F23A57"/>
    <w:rsid w:val="00F306E2"/>
    <w:rsid w:val="00F9146C"/>
    <w:rsid w:val="00FC78CE"/>
    <w:rsid w:val="00FC7C78"/>
    <w:rsid w:val="00FD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6F3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ahoma" w:hAnsi="Times New Roman CYR" w:cs="Droid Sans Devanagari"/>
        <w:color w:val="000000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1">
    <w:name w:val="heading 1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qFormat/>
    <w:pPr>
      <w:spacing w:before="120" w:after="120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qFormat/>
    <w:pPr>
      <w:keepNext/>
      <w:keepLines/>
      <w:spacing w:before="320" w:after="200"/>
      <w:outlineLvl w:val="5"/>
    </w:pPr>
    <w:rPr>
      <w:rFonts w:ascii="Arial" w:hAnsi="Arial"/>
      <w:b/>
      <w:sz w:val="22"/>
    </w:rPr>
  </w:style>
  <w:style w:type="paragraph" w:styleId="7">
    <w:name w:val="heading 7"/>
    <w:basedOn w:val="a"/>
    <w:next w:val="a"/>
    <w:qFormat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qFormat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next w:val="a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ing6Char">
    <w:name w:val="Heading 6 Char"/>
    <w:basedOn w:val="a0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21">
    <w:name w:val="Цитата 2 Знак1"/>
    <w:link w:val="20"/>
    <w:qFormat/>
    <w:rPr>
      <w:i/>
    </w:rPr>
  </w:style>
  <w:style w:type="character" w:customStyle="1" w:styleId="10">
    <w:name w:val="Выделенная цитата Знак1"/>
    <w:link w:val="a3"/>
    <w:qFormat/>
    <w:rPr>
      <w:i/>
    </w:rPr>
  </w:style>
  <w:style w:type="character" w:customStyle="1" w:styleId="FootnoteTextChar">
    <w:name w:val="Footnote Text Char"/>
    <w:link w:val="Footnote1"/>
    <w:qFormat/>
    <w:rPr>
      <w:sz w:val="18"/>
    </w:rPr>
  </w:style>
  <w:style w:type="character" w:customStyle="1" w:styleId="a4">
    <w:name w:val="Символ сноски"/>
    <w:qFormat/>
    <w:rPr>
      <w:vertAlign w:val="superscript"/>
    </w:rPr>
  </w:style>
  <w:style w:type="character" w:styleId="a5">
    <w:name w:val="footnote reference"/>
    <w:rPr>
      <w:vertAlign w:val="superscript"/>
    </w:rPr>
  </w:style>
  <w:style w:type="character" w:customStyle="1" w:styleId="EndnoteTextChar">
    <w:name w:val="Endnote Text Char"/>
    <w:link w:val="Endnote1"/>
    <w:qFormat/>
    <w:rPr>
      <w:sz w:val="20"/>
    </w:rPr>
  </w:style>
  <w:style w:type="character" w:customStyle="1" w:styleId="a6">
    <w:name w:val="Символ концевой сноски"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11">
    <w:name w:val="Заголовок 1 Знак"/>
    <w:qFormat/>
    <w:rPr>
      <w:rFonts w:ascii="XO Thames" w:hAnsi="XO Thames"/>
      <w:b/>
      <w:sz w:val="32"/>
    </w:rPr>
  </w:style>
  <w:style w:type="character" w:customStyle="1" w:styleId="12">
    <w:name w:val="Обычный1"/>
    <w:qFormat/>
    <w:rPr>
      <w:rFonts w:ascii="Times New Roman" w:hAnsi="Times New Roman"/>
      <w:color w:val="000000"/>
      <w:sz w:val="28"/>
    </w:rPr>
  </w:style>
  <w:style w:type="character" w:customStyle="1" w:styleId="13">
    <w:name w:val="Текст выноски1"/>
    <w:qFormat/>
    <w:rPr>
      <w:rFonts w:ascii="Tahoma" w:hAnsi="Tahoma"/>
      <w:sz w:val="16"/>
    </w:rPr>
  </w:style>
  <w:style w:type="character" w:customStyle="1" w:styleId="Contents2">
    <w:name w:val="Contents 2"/>
    <w:qFormat/>
  </w:style>
  <w:style w:type="character" w:customStyle="1" w:styleId="14">
    <w:name w:val="Основной шрифт абзаца1"/>
    <w:qFormat/>
    <w:rPr>
      <w:rFonts w:ascii="Times New Roman CYR" w:hAnsi="Times New Roman CYR"/>
      <w:color w:val="000000"/>
      <w:sz w:val="20"/>
    </w:rPr>
  </w:style>
  <w:style w:type="character" w:customStyle="1" w:styleId="120">
    <w:name w:val="Обычный12"/>
    <w:qFormat/>
    <w:rPr>
      <w:rFonts w:ascii="Times New Roman" w:hAnsi="Times New Roman"/>
      <w:color w:val="000000"/>
      <w:sz w:val="28"/>
    </w:rPr>
  </w:style>
  <w:style w:type="character" w:customStyle="1" w:styleId="hl">
    <w:name w:val="hl"/>
    <w:basedOn w:val="22"/>
    <w:qFormat/>
  </w:style>
  <w:style w:type="character" w:customStyle="1" w:styleId="51">
    <w:name w:val="Заголовок 51"/>
    <w:qFormat/>
    <w:rPr>
      <w:rFonts w:ascii="XO Thames" w:hAnsi="XO Thames"/>
      <w:b/>
      <w:color w:val="000000"/>
      <w:sz w:val="22"/>
    </w:rPr>
  </w:style>
  <w:style w:type="character" w:customStyle="1" w:styleId="15">
    <w:name w:val="Название объекта1"/>
    <w:qFormat/>
    <w:rPr>
      <w:b/>
      <w:color w:val="4F81BD"/>
      <w:sz w:val="18"/>
    </w:rPr>
  </w:style>
  <w:style w:type="character" w:customStyle="1" w:styleId="16">
    <w:name w:val="Верхний колонтитул1"/>
    <w:qFormat/>
    <w:rPr>
      <w:rFonts w:ascii="Times New Roman CYR" w:hAnsi="Times New Roman CYR"/>
      <w:color w:val="000000"/>
      <w:sz w:val="20"/>
    </w:rPr>
  </w:style>
  <w:style w:type="character" w:customStyle="1" w:styleId="17">
    <w:name w:val="Гиперссылка1"/>
    <w:qFormat/>
    <w:rPr>
      <w:rFonts w:ascii="Times New Roman CYR" w:hAnsi="Times New Roman CYR"/>
      <w:color w:val="0000FF"/>
      <w:sz w:val="20"/>
      <w:u w:val="single"/>
    </w:rPr>
  </w:style>
  <w:style w:type="character" w:customStyle="1" w:styleId="Contents4">
    <w:name w:val="Contents 4"/>
    <w:qFormat/>
    <w:rPr>
      <w:rFonts w:ascii="Times New Roman CYR" w:hAnsi="Times New Roman CYR"/>
      <w:color w:val="000000"/>
      <w:sz w:val="20"/>
    </w:rPr>
  </w:style>
  <w:style w:type="character" w:customStyle="1" w:styleId="71">
    <w:name w:val="Заголовок 71"/>
    <w:qFormat/>
    <w:rPr>
      <w:rFonts w:ascii="Arial" w:hAnsi="Arial"/>
      <w:b/>
      <w:i/>
      <w:sz w:val="22"/>
    </w:rPr>
  </w:style>
  <w:style w:type="character" w:customStyle="1" w:styleId="23">
    <w:name w:val="Цитата 2 Знак"/>
    <w:basedOn w:val="121"/>
    <w:qFormat/>
    <w:rPr>
      <w:rFonts w:ascii="Times New Roman" w:hAnsi="Times New Roman"/>
      <w:b/>
      <w:i/>
      <w:color w:val="000000"/>
      <w:sz w:val="28"/>
    </w:rPr>
  </w:style>
  <w:style w:type="character" w:customStyle="1" w:styleId="18">
    <w:name w:val="Заголовок оглавления1"/>
    <w:qFormat/>
    <w:rPr>
      <w:rFonts w:ascii="Times New Roman CYR" w:hAnsi="Times New Roman CYR"/>
      <w:color w:val="000000"/>
      <w:sz w:val="20"/>
    </w:rPr>
  </w:style>
  <w:style w:type="character" w:customStyle="1" w:styleId="40">
    <w:name w:val="Оглавление 4 Знак"/>
    <w:qFormat/>
  </w:style>
  <w:style w:type="character" w:customStyle="1" w:styleId="Contents6">
    <w:name w:val="Contents 6"/>
    <w:qFormat/>
  </w:style>
  <w:style w:type="character" w:customStyle="1" w:styleId="Contents7">
    <w:name w:val="Contents 7"/>
    <w:qFormat/>
    <w:rPr>
      <w:rFonts w:ascii="Times New Roman CYR" w:hAnsi="Times New Roman CYR"/>
      <w:color w:val="000000"/>
      <w:sz w:val="20"/>
    </w:rPr>
  </w:style>
  <w:style w:type="character" w:customStyle="1" w:styleId="19">
    <w:name w:val="Знак сноски1"/>
    <w:basedOn w:val="22"/>
    <w:qFormat/>
    <w:rPr>
      <w:vertAlign w:val="superscript"/>
    </w:rPr>
  </w:style>
  <w:style w:type="character" w:customStyle="1" w:styleId="91">
    <w:name w:val="Заголовок 91"/>
    <w:qFormat/>
    <w:rPr>
      <w:rFonts w:ascii="Arial" w:hAnsi="Arial"/>
      <w:i/>
      <w:sz w:val="21"/>
    </w:rPr>
  </w:style>
  <w:style w:type="character" w:customStyle="1" w:styleId="FooterChar">
    <w:name w:val="Footer Char"/>
    <w:basedOn w:val="24"/>
    <w:qFormat/>
    <w:rPr>
      <w:rFonts w:ascii="Times New Roman CYR" w:hAnsi="Times New Roman CYR"/>
      <w:color w:val="000000"/>
      <w:sz w:val="20"/>
    </w:rPr>
  </w:style>
  <w:style w:type="character" w:customStyle="1" w:styleId="Endnote">
    <w:name w:val="Endnote"/>
    <w:qFormat/>
    <w:rPr>
      <w:rFonts w:ascii="Times New Roman CYR" w:hAnsi="Times New Roman CYR"/>
      <w:color w:val="000000"/>
      <w:sz w:val="20"/>
    </w:rPr>
  </w:style>
  <w:style w:type="character" w:customStyle="1" w:styleId="30">
    <w:name w:val="Основной шрифт абзаца3"/>
    <w:qFormat/>
  </w:style>
  <w:style w:type="character" w:customStyle="1" w:styleId="Footnote2">
    <w:name w:val="Footnote2"/>
    <w:qFormat/>
    <w:rPr>
      <w:rFonts w:ascii="Times New Roman CYR" w:hAnsi="Times New Roman CYR"/>
      <w:color w:val="000000"/>
      <w:sz w:val="18"/>
    </w:rPr>
  </w:style>
  <w:style w:type="character" w:customStyle="1" w:styleId="1a">
    <w:name w:val="Знак концевой сноски1"/>
    <w:basedOn w:val="24"/>
    <w:qFormat/>
    <w:rPr>
      <w:rFonts w:ascii="Times New Roman CYR" w:hAnsi="Times New Roman CYR"/>
      <w:color w:val="000000"/>
      <w:sz w:val="20"/>
      <w:vertAlign w:val="superscript"/>
    </w:rPr>
  </w:style>
  <w:style w:type="character" w:customStyle="1" w:styleId="a8">
    <w:name w:val="Без интервала Знак"/>
    <w:qFormat/>
    <w:rPr>
      <w:rFonts w:ascii="Calibri" w:hAnsi="Calibri"/>
      <w:sz w:val="22"/>
    </w:rPr>
  </w:style>
  <w:style w:type="character" w:styleId="a9">
    <w:name w:val="Hyperlink"/>
    <w:basedOn w:val="a0"/>
    <w:rPr>
      <w:color w:val="0000FF"/>
      <w:u w:val="single"/>
    </w:rPr>
  </w:style>
  <w:style w:type="character" w:customStyle="1" w:styleId="blk">
    <w:name w:val="blk"/>
    <w:basedOn w:val="24"/>
    <w:qFormat/>
    <w:rPr>
      <w:rFonts w:ascii="Times New Roman CYR" w:hAnsi="Times New Roman CYR"/>
      <w:color w:val="000000"/>
      <w:sz w:val="20"/>
    </w:rPr>
  </w:style>
  <w:style w:type="character" w:customStyle="1" w:styleId="31">
    <w:name w:val="Заголовок 31"/>
    <w:qFormat/>
    <w:rPr>
      <w:rFonts w:ascii="XO Thames" w:hAnsi="XO Thames"/>
      <w:b/>
      <w:i/>
      <w:color w:val="000000"/>
      <w:sz w:val="20"/>
    </w:rPr>
  </w:style>
  <w:style w:type="character" w:customStyle="1" w:styleId="41">
    <w:name w:val="Заголовок 41"/>
    <w:qFormat/>
    <w:rPr>
      <w:rFonts w:ascii="XO Thames" w:hAnsi="XO Thames"/>
      <w:b/>
      <w:color w:val="595959"/>
      <w:sz w:val="26"/>
    </w:rPr>
  </w:style>
  <w:style w:type="character" w:customStyle="1" w:styleId="32">
    <w:name w:val="Заголовок 3 Знак"/>
    <w:qFormat/>
    <w:rPr>
      <w:rFonts w:ascii="XO Thames" w:hAnsi="XO Thames"/>
      <w:b/>
      <w:i/>
    </w:rPr>
  </w:style>
  <w:style w:type="character" w:customStyle="1" w:styleId="81">
    <w:name w:val="Заголовок 81"/>
    <w:qFormat/>
    <w:rPr>
      <w:rFonts w:ascii="Arial" w:hAnsi="Arial"/>
      <w:i/>
      <w:color w:val="000000"/>
      <w:sz w:val="22"/>
    </w:rPr>
  </w:style>
  <w:style w:type="character" w:customStyle="1" w:styleId="Heading4Char">
    <w:name w:val="Heading 4 Char"/>
    <w:basedOn w:val="22"/>
    <w:qFormat/>
    <w:rPr>
      <w:rFonts w:ascii="Arial" w:hAnsi="Arial"/>
      <w:b/>
      <w:sz w:val="26"/>
    </w:rPr>
  </w:style>
  <w:style w:type="character" w:customStyle="1" w:styleId="SubtitleChar">
    <w:name w:val="Subtitle Char"/>
    <w:basedOn w:val="22"/>
    <w:qFormat/>
    <w:rPr>
      <w:sz w:val="24"/>
    </w:rPr>
  </w:style>
  <w:style w:type="character" w:customStyle="1" w:styleId="Heading2Char">
    <w:name w:val="Heading 2 Char"/>
    <w:basedOn w:val="22"/>
    <w:qFormat/>
    <w:rPr>
      <w:rFonts w:ascii="Arial" w:hAnsi="Arial"/>
      <w:sz w:val="34"/>
    </w:rPr>
  </w:style>
  <w:style w:type="character" w:customStyle="1" w:styleId="1b">
    <w:name w:val="Без интервала1"/>
    <w:qFormat/>
    <w:rPr>
      <w:rFonts w:ascii="Calibri" w:hAnsi="Calibri"/>
      <w:sz w:val="22"/>
    </w:rPr>
  </w:style>
  <w:style w:type="character" w:customStyle="1" w:styleId="Textbodyindent">
    <w:name w:val="Text body indent"/>
    <w:qFormat/>
    <w:rPr>
      <w:rFonts w:ascii="Times New Roman CYR" w:hAnsi="Times New Roman CYR"/>
      <w:color w:val="000000"/>
      <w:sz w:val="30"/>
    </w:rPr>
  </w:style>
  <w:style w:type="character" w:customStyle="1" w:styleId="110">
    <w:name w:val="Заголовок 11"/>
    <w:qFormat/>
    <w:rPr>
      <w:rFonts w:ascii="XO Thames" w:hAnsi="XO Thames"/>
      <w:b/>
      <w:color w:val="000000"/>
      <w:sz w:val="32"/>
    </w:rPr>
  </w:style>
  <w:style w:type="character" w:customStyle="1" w:styleId="1c">
    <w:name w:val="Название1"/>
    <w:qFormat/>
    <w:rPr>
      <w:rFonts w:ascii="XO Thames" w:hAnsi="XO Thames"/>
      <w:b/>
      <w:color w:val="000000"/>
      <w:sz w:val="52"/>
    </w:rPr>
  </w:style>
  <w:style w:type="character" w:customStyle="1" w:styleId="1d">
    <w:name w:val="Номер страницы1"/>
    <w:qFormat/>
    <w:rPr>
      <w:rFonts w:ascii="Times New Roman CYR" w:hAnsi="Times New Roman CYR"/>
      <w:sz w:val="20"/>
    </w:rPr>
  </w:style>
  <w:style w:type="character" w:customStyle="1" w:styleId="1e">
    <w:name w:val="Подзаголовок1"/>
    <w:qFormat/>
    <w:rPr>
      <w:rFonts w:ascii="XO Thames" w:hAnsi="XO Thames"/>
      <w:i/>
      <w:color w:val="616161"/>
      <w:sz w:val="24"/>
    </w:rPr>
  </w:style>
  <w:style w:type="character" w:customStyle="1" w:styleId="HeaderChar">
    <w:name w:val="Header Char"/>
    <w:basedOn w:val="22"/>
    <w:qFormat/>
  </w:style>
  <w:style w:type="character" w:customStyle="1" w:styleId="92">
    <w:name w:val="Заголовок 92"/>
    <w:qFormat/>
    <w:rPr>
      <w:rFonts w:ascii="Arial" w:hAnsi="Arial"/>
      <w:i/>
      <w:sz w:val="21"/>
    </w:rPr>
  </w:style>
  <w:style w:type="character" w:customStyle="1" w:styleId="1f">
    <w:name w:val="Список1"/>
    <w:basedOn w:val="Textbody"/>
    <w:qFormat/>
  </w:style>
  <w:style w:type="character" w:customStyle="1" w:styleId="61">
    <w:name w:val="Заголовок 61"/>
    <w:qFormat/>
    <w:rPr>
      <w:rFonts w:ascii="Arial" w:hAnsi="Arial"/>
      <w:b/>
      <w:color w:val="000000"/>
      <w:sz w:val="22"/>
    </w:rPr>
  </w:style>
  <w:style w:type="character" w:customStyle="1" w:styleId="Heading3Char">
    <w:name w:val="Heading 3 Char"/>
    <w:basedOn w:val="22"/>
    <w:qFormat/>
    <w:rPr>
      <w:rFonts w:ascii="Arial" w:hAnsi="Arial"/>
      <w:sz w:val="30"/>
    </w:rPr>
  </w:style>
  <w:style w:type="character" w:customStyle="1" w:styleId="aa">
    <w:name w:val="Текст выноски Знак"/>
    <w:basedOn w:val="121"/>
    <w:qFormat/>
    <w:rPr>
      <w:rFonts w:ascii="Tahoma" w:hAnsi="Tahoma"/>
      <w:b/>
      <w:color w:val="000000"/>
      <w:sz w:val="16"/>
    </w:rPr>
  </w:style>
  <w:style w:type="character" w:customStyle="1" w:styleId="1f0">
    <w:name w:val="Указатель1"/>
    <w:qFormat/>
  </w:style>
  <w:style w:type="character" w:customStyle="1" w:styleId="1f1">
    <w:name w:val="Текст1"/>
    <w:qFormat/>
    <w:rPr>
      <w:rFonts w:ascii="Courier New" w:hAnsi="Courier New"/>
      <w:color w:val="000000"/>
      <w:sz w:val="20"/>
    </w:rPr>
  </w:style>
  <w:style w:type="character" w:customStyle="1" w:styleId="ab">
    <w:name w:val="Подзаголовок Знак"/>
    <w:qFormat/>
    <w:rPr>
      <w:rFonts w:ascii="XO Thames" w:hAnsi="XO Thames"/>
      <w:i/>
      <w:color w:val="616161"/>
      <w:sz w:val="24"/>
    </w:rPr>
  </w:style>
  <w:style w:type="character" w:customStyle="1" w:styleId="ac">
    <w:name w:val="Абзац списка Знак"/>
    <w:basedOn w:val="121"/>
    <w:qFormat/>
    <w:rPr>
      <w:rFonts w:ascii="Times New Roman" w:hAnsi="Times New Roman"/>
      <w:b/>
      <w:color w:val="000000"/>
      <w:sz w:val="28"/>
    </w:rPr>
  </w:style>
  <w:style w:type="character" w:customStyle="1" w:styleId="Contents9">
    <w:name w:val="Contents 9"/>
    <w:qFormat/>
    <w:rPr>
      <w:rFonts w:ascii="Times New Roman CYR" w:hAnsi="Times New Roman CYR"/>
      <w:color w:val="000000"/>
      <w:sz w:val="20"/>
    </w:rPr>
  </w:style>
  <w:style w:type="character" w:customStyle="1" w:styleId="ad">
    <w:name w:val="Основной текст с отступом Знак"/>
    <w:basedOn w:val="121"/>
    <w:qFormat/>
    <w:rPr>
      <w:rFonts w:ascii="Times New Roman" w:hAnsi="Times New Roman"/>
      <w:b/>
      <w:color w:val="000000"/>
      <w:sz w:val="30"/>
    </w:rPr>
  </w:style>
  <w:style w:type="character" w:customStyle="1" w:styleId="Contents1">
    <w:name w:val="Contents 1"/>
    <w:qFormat/>
    <w:rPr>
      <w:rFonts w:ascii="XO Thames" w:hAnsi="XO Thames"/>
      <w:b/>
      <w:color w:val="000000"/>
      <w:sz w:val="20"/>
    </w:rPr>
  </w:style>
  <w:style w:type="character" w:customStyle="1" w:styleId="1f2">
    <w:name w:val="Оглавление 1 Знак"/>
    <w:qFormat/>
    <w:rPr>
      <w:rFonts w:ascii="XO Thames" w:hAnsi="XO Thames"/>
      <w:b/>
    </w:rPr>
  </w:style>
  <w:style w:type="character" w:customStyle="1" w:styleId="Heading1Char">
    <w:name w:val="Heading 1 Char"/>
    <w:basedOn w:val="22"/>
    <w:qFormat/>
    <w:rPr>
      <w:rFonts w:ascii="Arial" w:hAnsi="Arial"/>
      <w:sz w:val="40"/>
    </w:rPr>
  </w:style>
  <w:style w:type="character" w:customStyle="1" w:styleId="25">
    <w:name w:val="Текст выноски2"/>
    <w:qFormat/>
    <w:rPr>
      <w:rFonts w:ascii="Tahoma" w:hAnsi="Tahoma"/>
      <w:sz w:val="16"/>
    </w:rPr>
  </w:style>
  <w:style w:type="character" w:customStyle="1" w:styleId="26">
    <w:name w:val="Текст2"/>
    <w:qFormat/>
    <w:rPr>
      <w:rFonts w:ascii="Courier New" w:hAnsi="Courier New"/>
      <w:sz w:val="20"/>
    </w:rPr>
  </w:style>
  <w:style w:type="character" w:customStyle="1" w:styleId="formattext">
    <w:name w:val="formattext"/>
    <w:basedOn w:val="121"/>
    <w:qFormat/>
    <w:rPr>
      <w:rFonts w:ascii="XO Thames" w:hAnsi="XO Thames"/>
      <w:b/>
      <w:color w:val="000000"/>
      <w:sz w:val="24"/>
    </w:rPr>
  </w:style>
  <w:style w:type="character" w:customStyle="1" w:styleId="nobr">
    <w:name w:val="nobr"/>
    <w:basedOn w:val="24"/>
    <w:qFormat/>
    <w:rPr>
      <w:rFonts w:ascii="Times New Roman CYR" w:hAnsi="Times New Roman CYR"/>
      <w:color w:val="000000"/>
      <w:sz w:val="20"/>
    </w:rPr>
  </w:style>
  <w:style w:type="character" w:customStyle="1" w:styleId="ae">
    <w:name w:val="Заголовок оглавления Знак"/>
    <w:qFormat/>
  </w:style>
  <w:style w:type="character" w:customStyle="1" w:styleId="af">
    <w:name w:val="Текст Знак"/>
    <w:basedOn w:val="121"/>
    <w:qFormat/>
    <w:rPr>
      <w:rFonts w:ascii="Courier New" w:hAnsi="Courier New"/>
      <w:b/>
      <w:color w:val="000000"/>
      <w:sz w:val="20"/>
    </w:rPr>
  </w:style>
  <w:style w:type="character" w:customStyle="1" w:styleId="1f3">
    <w:name w:val="Выделенная цитата1"/>
    <w:qFormat/>
    <w:rPr>
      <w:rFonts w:ascii="Times New Roman CYR" w:hAnsi="Times New Roman CYR"/>
      <w:i/>
      <w:color w:val="000000"/>
      <w:sz w:val="20"/>
    </w:rPr>
  </w:style>
  <w:style w:type="character" w:customStyle="1" w:styleId="af0">
    <w:name w:val="Верхний колонтитул Знак"/>
    <w:basedOn w:val="121"/>
    <w:qFormat/>
    <w:rPr>
      <w:rFonts w:ascii="Times New Roman" w:hAnsi="Times New Roman"/>
      <w:b/>
      <w:color w:val="000000"/>
      <w:sz w:val="28"/>
    </w:rPr>
  </w:style>
  <w:style w:type="character" w:customStyle="1" w:styleId="ConsPlusNormal">
    <w:name w:val="ConsPlusNormal"/>
    <w:qFormat/>
    <w:rPr>
      <w:rFonts w:ascii="Arial" w:hAnsi="Arial"/>
    </w:rPr>
  </w:style>
  <w:style w:type="character" w:customStyle="1" w:styleId="Contents3">
    <w:name w:val="Contents 3"/>
    <w:qFormat/>
  </w:style>
  <w:style w:type="character" w:customStyle="1" w:styleId="af1">
    <w:name w:val="Верхний и нижний колонтитулы"/>
    <w:qFormat/>
    <w:rPr>
      <w:rFonts w:ascii="XO Thames" w:hAnsi="XO Thames"/>
      <w:color w:val="000000"/>
      <w:sz w:val="20"/>
    </w:rPr>
  </w:style>
  <w:style w:type="character" w:customStyle="1" w:styleId="60">
    <w:name w:val="Оглавление 6 Знак"/>
    <w:qFormat/>
  </w:style>
  <w:style w:type="character" w:customStyle="1" w:styleId="af2">
    <w:name w:val="Колонтитул"/>
    <w:qFormat/>
    <w:rPr>
      <w:rFonts w:ascii="XO Thames" w:hAnsi="XO Thames"/>
      <w:color w:val="000000"/>
      <w:sz w:val="20"/>
    </w:rPr>
  </w:style>
  <w:style w:type="character" w:customStyle="1" w:styleId="1f4">
    <w:name w:val="Заголовок1"/>
    <w:basedOn w:val="121"/>
    <w:qFormat/>
    <w:rPr>
      <w:rFonts w:ascii="Liberation Sans" w:hAnsi="Liberation Sans"/>
      <w:b/>
      <w:color w:val="000000"/>
      <w:sz w:val="32"/>
    </w:rPr>
  </w:style>
  <w:style w:type="character" w:customStyle="1" w:styleId="27">
    <w:name w:val="Заголовок2"/>
    <w:qFormat/>
    <w:rPr>
      <w:rFonts w:ascii="Liberation Sans" w:hAnsi="Liberation Sans"/>
    </w:rPr>
  </w:style>
  <w:style w:type="character" w:customStyle="1" w:styleId="1f5">
    <w:name w:val="Нижний колонтитул1"/>
    <w:qFormat/>
  </w:style>
  <w:style w:type="character" w:customStyle="1" w:styleId="28">
    <w:name w:val="Нижний колонтитул2"/>
    <w:qFormat/>
  </w:style>
  <w:style w:type="character" w:customStyle="1" w:styleId="510">
    <w:name w:val="Оглавление 5 Знак1"/>
    <w:qFormat/>
    <w:rPr>
      <w:rFonts w:ascii="Times New Roman CYR" w:hAnsi="Times New Roman CYR"/>
      <w:color w:val="0000FF"/>
      <w:sz w:val="20"/>
      <w:u w:val="single"/>
    </w:rPr>
  </w:style>
  <w:style w:type="character" w:customStyle="1" w:styleId="210">
    <w:name w:val="Цитата 21"/>
    <w:qFormat/>
    <w:rPr>
      <w:rFonts w:ascii="Times New Roman CYR" w:hAnsi="Times New Roman CYR"/>
      <w:i/>
      <w:color w:val="000000"/>
      <w:sz w:val="20"/>
    </w:rPr>
  </w:style>
  <w:style w:type="character" w:customStyle="1" w:styleId="52">
    <w:name w:val="Заголовок 52"/>
    <w:qFormat/>
    <w:rPr>
      <w:rFonts w:ascii="XO Thames" w:hAnsi="XO Thames"/>
      <w:b/>
      <w:color w:val="000000"/>
      <w:sz w:val="22"/>
    </w:rPr>
  </w:style>
  <w:style w:type="character" w:customStyle="1" w:styleId="33">
    <w:name w:val="Гиперссылка3"/>
    <w:qFormat/>
    <w:rPr>
      <w:color w:val="0000FF"/>
      <w:u w:val="single"/>
    </w:rPr>
  </w:style>
  <w:style w:type="character" w:customStyle="1" w:styleId="220">
    <w:name w:val="Цитата 22"/>
    <w:qFormat/>
    <w:rPr>
      <w:i/>
    </w:rPr>
  </w:style>
  <w:style w:type="character" w:customStyle="1" w:styleId="Contents5">
    <w:name w:val="Contents 5"/>
    <w:qFormat/>
    <w:rPr>
      <w:rFonts w:ascii="Times New Roman CYR" w:hAnsi="Times New Roman CYR"/>
      <w:color w:val="000000"/>
      <w:sz w:val="20"/>
    </w:rPr>
  </w:style>
  <w:style w:type="character" w:customStyle="1" w:styleId="410">
    <w:name w:val="Оглавление 4 Знак1"/>
    <w:qFormat/>
    <w:rPr>
      <w:rFonts w:ascii="Times New Roman CYR" w:hAnsi="Times New Roman CYR"/>
      <w:color w:val="0000FF"/>
      <w:sz w:val="20"/>
      <w:u w:val="single"/>
    </w:rPr>
  </w:style>
  <w:style w:type="character" w:customStyle="1" w:styleId="121">
    <w:name w:val="Заголовок 12"/>
    <w:qFormat/>
    <w:rPr>
      <w:rFonts w:ascii="XO Thames" w:hAnsi="XO Thames"/>
      <w:b/>
      <w:color w:val="000000"/>
      <w:sz w:val="32"/>
    </w:rPr>
  </w:style>
  <w:style w:type="character" w:customStyle="1" w:styleId="af3">
    <w:name w:val="Название Знак"/>
    <w:qFormat/>
    <w:rPr>
      <w:rFonts w:ascii="XO Thames" w:hAnsi="XO Thames"/>
      <w:b/>
      <w:sz w:val="52"/>
    </w:rPr>
  </w:style>
  <w:style w:type="character" w:customStyle="1" w:styleId="70">
    <w:name w:val="Оглавление 7 Знак"/>
    <w:qFormat/>
  </w:style>
  <w:style w:type="character" w:customStyle="1" w:styleId="TitleChar">
    <w:name w:val="Title Char"/>
    <w:basedOn w:val="22"/>
    <w:qFormat/>
    <w:rPr>
      <w:sz w:val="48"/>
    </w:rPr>
  </w:style>
  <w:style w:type="character" w:customStyle="1" w:styleId="50">
    <w:name w:val="Гиперссылка5"/>
    <w:qFormat/>
    <w:rPr>
      <w:color w:val="0000FF"/>
      <w:u w:val="single"/>
    </w:rPr>
  </w:style>
  <w:style w:type="character" w:customStyle="1" w:styleId="24">
    <w:name w:val="Основной шрифт абзаца2"/>
    <w:qFormat/>
    <w:rPr>
      <w:rFonts w:ascii="Times New Roman CYR" w:hAnsi="Times New Roman CYR"/>
      <w:color w:val="000000"/>
      <w:sz w:val="20"/>
    </w:rPr>
  </w:style>
  <w:style w:type="character" w:customStyle="1" w:styleId="42">
    <w:name w:val="Основной шрифт абзаца4"/>
    <w:qFormat/>
    <w:rPr>
      <w:rFonts w:ascii="Times New Roman CYR" w:hAnsi="Times New Roman CYR"/>
      <w:color w:val="000000"/>
      <w:sz w:val="20"/>
    </w:rPr>
  </w:style>
  <w:style w:type="character" w:customStyle="1" w:styleId="Footnote">
    <w:name w:val="Footnote"/>
    <w:qFormat/>
    <w:rPr>
      <w:rFonts w:ascii="XO Thames" w:hAnsi="XO Thames"/>
      <w:color w:val="757575"/>
    </w:rPr>
  </w:style>
  <w:style w:type="character" w:customStyle="1" w:styleId="82">
    <w:name w:val="Заголовок 82"/>
    <w:qFormat/>
    <w:rPr>
      <w:rFonts w:ascii="Arial" w:hAnsi="Arial"/>
      <w:i/>
      <w:sz w:val="22"/>
    </w:rPr>
  </w:style>
  <w:style w:type="character" w:customStyle="1" w:styleId="af4">
    <w:name w:val="Выделенная цитата Знак"/>
    <w:basedOn w:val="121"/>
    <w:qFormat/>
    <w:rPr>
      <w:rFonts w:ascii="Times New Roman" w:hAnsi="Times New Roman"/>
      <w:b/>
      <w:i/>
      <w:color w:val="000000"/>
      <w:sz w:val="28"/>
    </w:rPr>
  </w:style>
  <w:style w:type="character" w:customStyle="1" w:styleId="80">
    <w:name w:val="Заголовок 8 Знак"/>
    <w:basedOn w:val="121"/>
    <w:qFormat/>
    <w:rPr>
      <w:rFonts w:ascii="Arial" w:hAnsi="Arial"/>
      <w:b/>
      <w:i/>
      <w:color w:val="000000"/>
      <w:sz w:val="22"/>
    </w:rPr>
  </w:style>
  <w:style w:type="character" w:customStyle="1" w:styleId="HeaderandFooter">
    <w:name w:val="Header and Footer"/>
    <w:qFormat/>
    <w:rPr>
      <w:rFonts w:ascii="XO Thames" w:hAnsi="XO Thames"/>
    </w:rPr>
  </w:style>
  <w:style w:type="character" w:customStyle="1" w:styleId="1f6">
    <w:name w:val="Название объекта Знак1"/>
    <w:link w:val="caption1"/>
    <w:qFormat/>
  </w:style>
  <w:style w:type="character" w:customStyle="1" w:styleId="searchresult">
    <w:name w:val="search_result"/>
    <w:basedOn w:val="22"/>
    <w:qFormat/>
  </w:style>
  <w:style w:type="character" w:customStyle="1" w:styleId="af5">
    <w:name w:val="Содержимое врезки"/>
    <w:basedOn w:val="121"/>
    <w:qFormat/>
    <w:rPr>
      <w:rFonts w:ascii="Times New Roman" w:hAnsi="Times New Roman"/>
      <w:b/>
      <w:color w:val="000000"/>
      <w:sz w:val="28"/>
    </w:rPr>
  </w:style>
  <w:style w:type="character" w:customStyle="1" w:styleId="af6">
    <w:name w:val="Указатель Знак"/>
    <w:basedOn w:val="121"/>
    <w:qFormat/>
    <w:rPr>
      <w:rFonts w:ascii="Times New Roman" w:hAnsi="Times New Roman"/>
      <w:b/>
      <w:color w:val="000000"/>
      <w:sz w:val="28"/>
    </w:rPr>
  </w:style>
  <w:style w:type="character" w:customStyle="1" w:styleId="af7">
    <w:name w:val="Текст концевой сноски Знак"/>
    <w:basedOn w:val="121"/>
    <w:qFormat/>
    <w:rPr>
      <w:rFonts w:ascii="Times New Roman" w:hAnsi="Times New Roman"/>
      <w:b/>
      <w:color w:val="000000"/>
      <w:sz w:val="20"/>
    </w:rPr>
  </w:style>
  <w:style w:type="character" w:customStyle="1" w:styleId="29">
    <w:name w:val="Гиперссылка2"/>
    <w:qFormat/>
    <w:rPr>
      <w:rFonts w:ascii="Times New Roman CYR" w:hAnsi="Times New Roman CYR"/>
      <w:color w:val="0000FF"/>
      <w:sz w:val="20"/>
      <w:u w:val="single"/>
    </w:rPr>
  </w:style>
  <w:style w:type="character" w:customStyle="1" w:styleId="1f7">
    <w:name w:val="Абзац списка1"/>
    <w:qFormat/>
  </w:style>
  <w:style w:type="character" w:customStyle="1" w:styleId="2a">
    <w:name w:val="Без интервала2"/>
    <w:qFormat/>
    <w:rPr>
      <w:rFonts w:ascii="Calibri" w:hAnsi="Calibri"/>
      <w:color w:val="000000"/>
      <w:sz w:val="22"/>
    </w:rPr>
  </w:style>
  <w:style w:type="character" w:customStyle="1" w:styleId="Contents8">
    <w:name w:val="Contents 8"/>
    <w:qFormat/>
    <w:rPr>
      <w:rFonts w:ascii="Times New Roman CYR" w:hAnsi="Times New Roman CYR"/>
      <w:color w:val="000000"/>
      <w:sz w:val="20"/>
    </w:rPr>
  </w:style>
  <w:style w:type="character" w:customStyle="1" w:styleId="Textbody">
    <w:name w:val="Text body"/>
    <w:qFormat/>
  </w:style>
  <w:style w:type="character" w:customStyle="1" w:styleId="2b">
    <w:name w:val="Название объекта2"/>
    <w:qFormat/>
    <w:rPr>
      <w:i/>
      <w:sz w:val="24"/>
    </w:rPr>
  </w:style>
  <w:style w:type="character" w:customStyle="1" w:styleId="af8">
    <w:name w:val="Список Знак"/>
    <w:basedOn w:val="af9"/>
    <w:qFormat/>
    <w:rPr>
      <w:rFonts w:ascii="Times New Roman" w:hAnsi="Times New Roman"/>
      <w:b/>
      <w:color w:val="000000"/>
      <w:sz w:val="28"/>
    </w:rPr>
  </w:style>
  <w:style w:type="character" w:customStyle="1" w:styleId="Heading5Char">
    <w:name w:val="Heading 5 Char"/>
    <w:basedOn w:val="22"/>
    <w:qFormat/>
    <w:rPr>
      <w:rFonts w:ascii="Arial" w:hAnsi="Arial"/>
      <w:b/>
      <w:sz w:val="24"/>
    </w:rPr>
  </w:style>
  <w:style w:type="character" w:customStyle="1" w:styleId="90">
    <w:name w:val="Заголовок 9 Знак"/>
    <w:basedOn w:val="121"/>
    <w:qFormat/>
    <w:rPr>
      <w:rFonts w:ascii="Arial" w:hAnsi="Arial"/>
      <w:b/>
      <w:i/>
      <w:color w:val="000000"/>
      <w:sz w:val="21"/>
    </w:rPr>
  </w:style>
  <w:style w:type="character" w:customStyle="1" w:styleId="22">
    <w:name w:val="Оглавление 2 Знак"/>
    <w:qFormat/>
  </w:style>
  <w:style w:type="character" w:customStyle="1" w:styleId="53">
    <w:name w:val="Заголовок 5 Знак"/>
    <w:qFormat/>
    <w:rPr>
      <w:rFonts w:ascii="XO Thames" w:hAnsi="XO Thames"/>
      <w:b/>
      <w:sz w:val="22"/>
    </w:rPr>
  </w:style>
  <w:style w:type="character" w:customStyle="1" w:styleId="83">
    <w:name w:val="Оглавление 8 Знак"/>
    <w:qFormat/>
  </w:style>
  <w:style w:type="character" w:customStyle="1" w:styleId="2c">
    <w:name w:val="Верхний колонтитул2"/>
    <w:qFormat/>
  </w:style>
  <w:style w:type="character" w:customStyle="1" w:styleId="2d">
    <w:name w:val="Подзаголовок2"/>
    <w:qFormat/>
    <w:rPr>
      <w:rFonts w:ascii="XO Thames" w:hAnsi="XO Thames"/>
      <w:i/>
      <w:color w:val="616161"/>
      <w:sz w:val="24"/>
    </w:rPr>
  </w:style>
  <w:style w:type="character" w:customStyle="1" w:styleId="afa">
    <w:name w:val="Нижний колонтитул Знак"/>
    <w:basedOn w:val="121"/>
    <w:qFormat/>
    <w:rPr>
      <w:rFonts w:ascii="Times New Roman" w:hAnsi="Times New Roman"/>
      <w:b/>
      <w:color w:val="000000"/>
      <w:sz w:val="28"/>
    </w:rPr>
  </w:style>
  <w:style w:type="character" w:customStyle="1" w:styleId="af9">
    <w:name w:val="Основной текст Знак"/>
    <w:basedOn w:val="121"/>
    <w:qFormat/>
    <w:rPr>
      <w:rFonts w:ascii="Times New Roman" w:hAnsi="Times New Roman"/>
      <w:b/>
      <w:color w:val="000000"/>
      <w:sz w:val="28"/>
    </w:rPr>
  </w:style>
  <w:style w:type="character" w:customStyle="1" w:styleId="toc10">
    <w:name w:val="toc 10"/>
    <w:qFormat/>
  </w:style>
  <w:style w:type="character" w:customStyle="1" w:styleId="2e">
    <w:name w:val="Указатель2"/>
    <w:qFormat/>
  </w:style>
  <w:style w:type="character" w:customStyle="1" w:styleId="310">
    <w:name w:val="Оглавление 3 Знак1"/>
    <w:qFormat/>
    <w:rPr>
      <w:rFonts w:ascii="Times New Roman CYR" w:hAnsi="Times New Roman CYR"/>
      <w:color w:val="000000"/>
      <w:sz w:val="20"/>
    </w:rPr>
  </w:style>
  <w:style w:type="character" w:customStyle="1" w:styleId="43">
    <w:name w:val="Гиперссылка4"/>
    <w:qFormat/>
    <w:rPr>
      <w:color w:val="0000FF"/>
      <w:u w:val="single"/>
    </w:rPr>
  </w:style>
  <w:style w:type="character" w:customStyle="1" w:styleId="34">
    <w:name w:val="Заголовок3"/>
    <w:qFormat/>
    <w:rPr>
      <w:rFonts w:ascii="XO Thames" w:hAnsi="XO Thames"/>
      <w:b/>
      <w:color w:val="000000"/>
      <w:sz w:val="52"/>
    </w:rPr>
  </w:style>
  <w:style w:type="character" w:customStyle="1" w:styleId="420">
    <w:name w:val="Заголовок 42"/>
    <w:qFormat/>
    <w:rPr>
      <w:rFonts w:ascii="XO Thames" w:hAnsi="XO Thames"/>
      <w:b/>
      <w:color w:val="595959"/>
      <w:sz w:val="26"/>
    </w:rPr>
  </w:style>
  <w:style w:type="character" w:customStyle="1" w:styleId="211">
    <w:name w:val="Оглавление 2 Знак1"/>
    <w:qFormat/>
    <w:rPr>
      <w:color w:val="0000FF"/>
      <w:u w:val="single"/>
    </w:rPr>
  </w:style>
  <w:style w:type="character" w:customStyle="1" w:styleId="72">
    <w:name w:val="Заголовок 7 Знак"/>
    <w:basedOn w:val="121"/>
    <w:qFormat/>
    <w:rPr>
      <w:rFonts w:ascii="Arial" w:hAnsi="Arial"/>
      <w:b/>
      <w:i/>
      <w:color w:val="000000"/>
      <w:sz w:val="22"/>
    </w:rPr>
  </w:style>
  <w:style w:type="character" w:customStyle="1" w:styleId="212">
    <w:name w:val="Заголовок 21"/>
    <w:qFormat/>
    <w:rPr>
      <w:rFonts w:ascii="XO Thames" w:hAnsi="XO Thames"/>
      <w:b/>
      <w:color w:val="00A0FF"/>
      <w:sz w:val="26"/>
    </w:rPr>
  </w:style>
  <w:style w:type="character" w:customStyle="1" w:styleId="62">
    <w:name w:val="Заголовок 62"/>
    <w:qFormat/>
    <w:rPr>
      <w:rFonts w:ascii="Arial" w:hAnsi="Arial"/>
      <w:b/>
      <w:sz w:val="22"/>
    </w:rPr>
  </w:style>
  <w:style w:type="character" w:customStyle="1" w:styleId="93">
    <w:name w:val="Оглавление 9 Знак"/>
    <w:qFormat/>
  </w:style>
  <w:style w:type="character" w:customStyle="1" w:styleId="afb">
    <w:name w:val="Название объекта Знак"/>
    <w:basedOn w:val="121"/>
    <w:qFormat/>
    <w:rPr>
      <w:rFonts w:ascii="Times New Roman" w:hAnsi="Times New Roman"/>
      <w:b/>
      <w:color w:val="4F81BD"/>
      <w:sz w:val="18"/>
    </w:rPr>
  </w:style>
  <w:style w:type="character" w:customStyle="1" w:styleId="fontstyle01">
    <w:name w:val="fontstyle01"/>
    <w:basedOn w:val="a0"/>
    <w:qFormat/>
    <w:rPr>
      <w:rFonts w:ascii="TimesNewRomanPS-BoldMT" w:hAnsi="TimesNewRomanPS-BoldM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qFormat/>
    <w:rPr>
      <w:rFonts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character" w:styleId="afc">
    <w:name w:val="line number"/>
    <w:qFormat/>
  </w:style>
  <w:style w:type="character" w:styleId="afd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e">
    <w:name w:val="Текст примечания Знак"/>
    <w:basedOn w:val="a0"/>
    <w:link w:val="aff"/>
    <w:uiPriority w:val="99"/>
    <w:semiHidden/>
    <w:qFormat/>
    <w:rPr>
      <w:rFonts w:ascii="Times New Roman" w:hAnsi="Times New Roman" w:cs="Mangal"/>
      <w:szCs w:val="18"/>
    </w:rPr>
  </w:style>
  <w:style w:type="character" w:customStyle="1" w:styleId="aff0">
    <w:name w:val="Тема примечания Знак"/>
    <w:basedOn w:val="afe"/>
    <w:link w:val="aff1"/>
    <w:uiPriority w:val="99"/>
    <w:semiHidden/>
    <w:qFormat/>
    <w:rPr>
      <w:rFonts w:ascii="Times New Roman" w:hAnsi="Times New Roman" w:cs="Mangal"/>
      <w:b/>
      <w:bCs/>
      <w:szCs w:val="18"/>
    </w:rPr>
  </w:style>
  <w:style w:type="paragraph" w:styleId="aff2">
    <w:name w:val="Title"/>
    <w:next w:val="aff3"/>
    <w:qFormat/>
    <w:rPr>
      <w:rFonts w:ascii="XO Thames" w:hAnsi="XO Thames"/>
      <w:b/>
      <w:sz w:val="52"/>
    </w:rPr>
  </w:style>
  <w:style w:type="paragraph" w:styleId="aff3">
    <w:name w:val="Body Text"/>
    <w:basedOn w:val="a"/>
    <w:pPr>
      <w:spacing w:after="140" w:line="276" w:lineRule="auto"/>
    </w:pPr>
  </w:style>
  <w:style w:type="paragraph" w:styleId="aff4">
    <w:name w:val="List"/>
    <w:basedOn w:val="aff3"/>
  </w:style>
  <w:style w:type="paragraph" w:styleId="aff5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ff6">
    <w:name w:val="index heading"/>
    <w:basedOn w:val="aff2"/>
  </w:style>
  <w:style w:type="paragraph" w:customStyle="1" w:styleId="caption1">
    <w:name w:val="caption1"/>
    <w:basedOn w:val="a"/>
    <w:next w:val="a"/>
    <w:link w:val="1f6"/>
    <w:qFormat/>
    <w:pPr>
      <w:spacing w:line="276" w:lineRule="auto"/>
    </w:pPr>
    <w:rPr>
      <w:b/>
      <w:color w:val="4F81BD"/>
      <w:sz w:val="18"/>
    </w:rPr>
  </w:style>
  <w:style w:type="paragraph" w:customStyle="1" w:styleId="indexheading1">
    <w:name w:val="index heading1"/>
    <w:basedOn w:val="aff2"/>
    <w:qFormat/>
  </w:style>
  <w:style w:type="paragraph" w:styleId="aff7">
    <w:name w:val="footnote text"/>
    <w:basedOn w:val="a"/>
    <w:pPr>
      <w:spacing w:after="40" w:line="240" w:lineRule="auto"/>
    </w:pPr>
    <w:rPr>
      <w:sz w:val="18"/>
    </w:rPr>
  </w:style>
  <w:style w:type="paragraph" w:styleId="aff8">
    <w:name w:val="table of figures"/>
    <w:basedOn w:val="a"/>
    <w:next w:val="a"/>
    <w:qFormat/>
  </w:style>
  <w:style w:type="paragraph" w:styleId="2f">
    <w:name w:val="toc 2"/>
    <w:pPr>
      <w:ind w:left="200"/>
    </w:pPr>
  </w:style>
  <w:style w:type="paragraph" w:customStyle="1" w:styleId="1210">
    <w:name w:val="Обычный121"/>
    <w:qFormat/>
    <w:rPr>
      <w:rFonts w:ascii="Times New Roman" w:hAnsi="Times New Roman"/>
      <w:sz w:val="28"/>
    </w:rPr>
  </w:style>
  <w:style w:type="paragraph" w:customStyle="1" w:styleId="hl1">
    <w:name w:val="hl1"/>
    <w:basedOn w:val="221"/>
    <w:qFormat/>
  </w:style>
  <w:style w:type="paragraph" w:customStyle="1" w:styleId="511">
    <w:name w:val="Заголовок 511"/>
    <w:qFormat/>
    <w:rPr>
      <w:rFonts w:ascii="XO Thames" w:hAnsi="XO Thames"/>
      <w:b/>
      <w:sz w:val="22"/>
    </w:rPr>
  </w:style>
  <w:style w:type="paragraph" w:styleId="44">
    <w:name w:val="toc 4"/>
    <w:pPr>
      <w:ind w:left="600"/>
    </w:pPr>
  </w:style>
  <w:style w:type="paragraph" w:customStyle="1" w:styleId="222">
    <w:name w:val="Цитата 2 Знак2"/>
    <w:basedOn w:val="1"/>
    <w:qFormat/>
    <w:rPr>
      <w:rFonts w:ascii="Times New Roman" w:hAnsi="Times New Roman"/>
      <w:i/>
      <w:sz w:val="28"/>
    </w:rPr>
  </w:style>
  <w:style w:type="paragraph" w:styleId="aff9">
    <w:name w:val="TOC Heading"/>
    <w:qFormat/>
  </w:style>
  <w:style w:type="paragraph" w:customStyle="1" w:styleId="421">
    <w:name w:val="Оглавление 4 Знак2"/>
    <w:qFormat/>
  </w:style>
  <w:style w:type="paragraph" w:styleId="63">
    <w:name w:val="toc 6"/>
    <w:pPr>
      <w:ind w:left="1000"/>
    </w:pPr>
  </w:style>
  <w:style w:type="paragraph" w:styleId="73">
    <w:name w:val="toc 7"/>
    <w:pPr>
      <w:ind w:left="1200"/>
    </w:pPr>
  </w:style>
  <w:style w:type="paragraph" w:customStyle="1" w:styleId="911">
    <w:name w:val="Заголовок 911"/>
    <w:qFormat/>
    <w:rPr>
      <w:rFonts w:ascii="Arial" w:hAnsi="Arial"/>
      <w:i/>
      <w:sz w:val="21"/>
    </w:rPr>
  </w:style>
  <w:style w:type="paragraph" w:customStyle="1" w:styleId="FooterChar1">
    <w:name w:val="Footer Char1"/>
    <w:basedOn w:val="213"/>
    <w:qFormat/>
  </w:style>
  <w:style w:type="paragraph" w:customStyle="1" w:styleId="Endnote1">
    <w:name w:val="Endnote1"/>
    <w:link w:val="EndnoteTextChar"/>
    <w:qFormat/>
  </w:style>
  <w:style w:type="paragraph" w:customStyle="1" w:styleId="311">
    <w:name w:val="Основной шрифт абзаца31"/>
    <w:qFormat/>
  </w:style>
  <w:style w:type="paragraph" w:customStyle="1" w:styleId="Footnote21">
    <w:name w:val="Footnote21"/>
    <w:qFormat/>
    <w:rPr>
      <w:sz w:val="18"/>
    </w:rPr>
  </w:style>
  <w:style w:type="paragraph" w:customStyle="1" w:styleId="111">
    <w:name w:val="Знак концевой сноски11"/>
    <w:basedOn w:val="213"/>
    <w:qFormat/>
    <w:rPr>
      <w:vertAlign w:val="superscript"/>
    </w:rPr>
  </w:style>
  <w:style w:type="paragraph" w:customStyle="1" w:styleId="1f8">
    <w:name w:val="Без интервала Знак1"/>
    <w:qFormat/>
    <w:rPr>
      <w:rFonts w:ascii="Calibri" w:hAnsi="Calibri"/>
      <w:sz w:val="22"/>
    </w:rPr>
  </w:style>
  <w:style w:type="paragraph" w:customStyle="1" w:styleId="-">
    <w:name w:val="Интернет-ссылка"/>
    <w:qFormat/>
    <w:rPr>
      <w:color w:val="0000FF"/>
      <w:u w:val="single"/>
    </w:rPr>
  </w:style>
  <w:style w:type="paragraph" w:customStyle="1" w:styleId="Contents61">
    <w:name w:val="Contents 61"/>
    <w:qFormat/>
  </w:style>
  <w:style w:type="paragraph" w:customStyle="1" w:styleId="112">
    <w:name w:val="Название объекта11"/>
    <w:qFormat/>
    <w:rPr>
      <w:b/>
      <w:color w:val="4F81BD"/>
      <w:sz w:val="18"/>
    </w:rPr>
  </w:style>
  <w:style w:type="paragraph" w:customStyle="1" w:styleId="blk1">
    <w:name w:val="blk1"/>
    <w:basedOn w:val="213"/>
    <w:qFormat/>
  </w:style>
  <w:style w:type="paragraph" w:customStyle="1" w:styleId="411">
    <w:name w:val="Заголовок 411"/>
    <w:qFormat/>
    <w:rPr>
      <w:rFonts w:ascii="XO Thames" w:hAnsi="XO Thames"/>
      <w:b/>
      <w:color w:val="595959"/>
      <w:sz w:val="26"/>
    </w:rPr>
  </w:style>
  <w:style w:type="paragraph" w:customStyle="1" w:styleId="312">
    <w:name w:val="Заголовок 3 Знак1"/>
    <w:qFormat/>
    <w:rPr>
      <w:rFonts w:ascii="XO Thames" w:hAnsi="XO Thames"/>
      <w:b/>
      <w:i/>
    </w:rPr>
  </w:style>
  <w:style w:type="paragraph" w:customStyle="1" w:styleId="811">
    <w:name w:val="Заголовок 811"/>
    <w:qFormat/>
    <w:rPr>
      <w:rFonts w:ascii="Arial" w:hAnsi="Arial"/>
      <w:i/>
      <w:sz w:val="22"/>
    </w:rPr>
  </w:style>
  <w:style w:type="paragraph" w:customStyle="1" w:styleId="Heading4Char1">
    <w:name w:val="Heading 4 Char1"/>
    <w:basedOn w:val="221"/>
    <w:qFormat/>
    <w:rPr>
      <w:rFonts w:ascii="Arial" w:hAnsi="Arial"/>
      <w:b/>
      <w:sz w:val="26"/>
    </w:rPr>
  </w:style>
  <w:style w:type="paragraph" w:customStyle="1" w:styleId="SubtitleChar1">
    <w:name w:val="Subtitle Char1"/>
    <w:basedOn w:val="221"/>
    <w:qFormat/>
    <w:rPr>
      <w:sz w:val="24"/>
    </w:rPr>
  </w:style>
  <w:style w:type="paragraph" w:customStyle="1" w:styleId="3110">
    <w:name w:val="Заголовок 311"/>
    <w:qFormat/>
    <w:rPr>
      <w:rFonts w:ascii="XO Thames" w:hAnsi="XO Thames"/>
      <w:b/>
      <w:i/>
    </w:rPr>
  </w:style>
  <w:style w:type="paragraph" w:customStyle="1" w:styleId="Heading2Char1">
    <w:name w:val="Heading 2 Char1"/>
    <w:basedOn w:val="221"/>
    <w:qFormat/>
    <w:rPr>
      <w:rFonts w:ascii="Arial" w:hAnsi="Arial"/>
      <w:sz w:val="34"/>
    </w:rPr>
  </w:style>
  <w:style w:type="paragraph" w:customStyle="1" w:styleId="113">
    <w:name w:val="Без интервала11"/>
    <w:qFormat/>
    <w:rPr>
      <w:rFonts w:ascii="Calibri" w:hAnsi="Calibri"/>
      <w:sz w:val="22"/>
    </w:rPr>
  </w:style>
  <w:style w:type="paragraph" w:styleId="affa">
    <w:name w:val="Body Text Indent"/>
    <w:basedOn w:val="a"/>
    <w:pPr>
      <w:spacing w:line="240" w:lineRule="atLeast"/>
      <w:ind w:left="6180"/>
      <w:jc w:val="left"/>
    </w:pPr>
    <w:rPr>
      <w:sz w:val="30"/>
    </w:rPr>
  </w:style>
  <w:style w:type="paragraph" w:customStyle="1" w:styleId="54">
    <w:name w:val="Основной шрифт абзаца5"/>
    <w:qFormat/>
  </w:style>
  <w:style w:type="paragraph" w:customStyle="1" w:styleId="1110">
    <w:name w:val="Заголовок 111"/>
    <w:qFormat/>
    <w:rPr>
      <w:rFonts w:ascii="XO Thames" w:hAnsi="XO Thames"/>
      <w:b/>
      <w:sz w:val="32"/>
    </w:rPr>
  </w:style>
  <w:style w:type="paragraph" w:customStyle="1" w:styleId="114">
    <w:name w:val="Название11"/>
    <w:qFormat/>
    <w:rPr>
      <w:rFonts w:ascii="XO Thames" w:hAnsi="XO Thames"/>
      <w:b/>
      <w:sz w:val="52"/>
    </w:rPr>
  </w:style>
  <w:style w:type="paragraph" w:customStyle="1" w:styleId="115">
    <w:name w:val="Номер страницы11"/>
    <w:basedOn w:val="a"/>
    <w:qFormat/>
    <w:pPr>
      <w:spacing w:line="240" w:lineRule="auto"/>
      <w:jc w:val="left"/>
    </w:pPr>
    <w:rPr>
      <w:rFonts w:ascii="Times New Roman CYR" w:hAnsi="Times New Roman CYR"/>
      <w:sz w:val="20"/>
    </w:rPr>
  </w:style>
  <w:style w:type="paragraph" w:customStyle="1" w:styleId="116">
    <w:name w:val="Подзаголовок11"/>
    <w:qFormat/>
    <w:rPr>
      <w:rFonts w:ascii="XO Thames" w:hAnsi="XO Thames"/>
      <w:i/>
      <w:color w:val="616161"/>
      <w:sz w:val="24"/>
    </w:rPr>
  </w:style>
  <w:style w:type="paragraph" w:customStyle="1" w:styleId="HeaderChar1">
    <w:name w:val="Header Char1"/>
    <w:basedOn w:val="221"/>
    <w:qFormat/>
  </w:style>
  <w:style w:type="paragraph" w:customStyle="1" w:styleId="611">
    <w:name w:val="Заголовок 611"/>
    <w:qFormat/>
    <w:rPr>
      <w:rFonts w:ascii="Arial" w:hAnsi="Arial"/>
      <w:b/>
      <w:sz w:val="22"/>
    </w:rPr>
  </w:style>
  <w:style w:type="paragraph" w:customStyle="1" w:styleId="Heading3Char1">
    <w:name w:val="Heading 3 Char1"/>
    <w:basedOn w:val="221"/>
    <w:qFormat/>
    <w:rPr>
      <w:rFonts w:ascii="Arial" w:hAnsi="Arial"/>
      <w:sz w:val="30"/>
    </w:rPr>
  </w:style>
  <w:style w:type="paragraph" w:customStyle="1" w:styleId="1f9">
    <w:name w:val="Текст выноски Знак1"/>
    <w:basedOn w:val="1"/>
    <w:qFormat/>
    <w:rPr>
      <w:rFonts w:ascii="Tahoma" w:hAnsi="Tahoma"/>
      <w:sz w:val="16"/>
    </w:rPr>
  </w:style>
  <w:style w:type="paragraph" w:customStyle="1" w:styleId="117">
    <w:name w:val="Текст11"/>
    <w:qFormat/>
    <w:rPr>
      <w:rFonts w:ascii="Courier New" w:hAnsi="Courier New"/>
    </w:rPr>
  </w:style>
  <w:style w:type="paragraph" w:customStyle="1" w:styleId="1fa">
    <w:name w:val="Подзаголовок Знак1"/>
    <w:qFormat/>
    <w:rPr>
      <w:rFonts w:ascii="XO Thames" w:hAnsi="XO Thames"/>
      <w:i/>
      <w:color w:val="616161"/>
      <w:sz w:val="24"/>
    </w:rPr>
  </w:style>
  <w:style w:type="paragraph" w:customStyle="1" w:styleId="1fb">
    <w:name w:val="Абзац списка Знак1"/>
    <w:basedOn w:val="1"/>
    <w:qFormat/>
    <w:rPr>
      <w:rFonts w:ascii="Times New Roman" w:hAnsi="Times New Roman"/>
      <w:sz w:val="28"/>
    </w:rPr>
  </w:style>
  <w:style w:type="paragraph" w:customStyle="1" w:styleId="Contents91">
    <w:name w:val="Contents 91"/>
    <w:qFormat/>
  </w:style>
  <w:style w:type="paragraph" w:customStyle="1" w:styleId="1fc">
    <w:name w:val="Основной текст с отступом Знак1"/>
    <w:basedOn w:val="1"/>
    <w:qFormat/>
    <w:rPr>
      <w:rFonts w:ascii="Times New Roman" w:hAnsi="Times New Roman"/>
      <w:sz w:val="30"/>
    </w:rPr>
  </w:style>
  <w:style w:type="paragraph" w:styleId="affb">
    <w:name w:val="endnote text"/>
    <w:basedOn w:val="a"/>
    <w:pPr>
      <w:spacing w:line="240" w:lineRule="auto"/>
    </w:pPr>
    <w:rPr>
      <w:sz w:val="20"/>
    </w:rPr>
  </w:style>
  <w:style w:type="paragraph" w:customStyle="1" w:styleId="Contents41">
    <w:name w:val="Contents 41"/>
    <w:qFormat/>
  </w:style>
  <w:style w:type="paragraph" w:customStyle="1" w:styleId="711">
    <w:name w:val="Заголовок 711"/>
    <w:qFormat/>
    <w:rPr>
      <w:rFonts w:ascii="Arial" w:hAnsi="Arial"/>
      <w:b/>
      <w:i/>
      <w:sz w:val="22"/>
    </w:rPr>
  </w:style>
  <w:style w:type="paragraph" w:customStyle="1" w:styleId="Contents11">
    <w:name w:val="Contents 11"/>
    <w:qFormat/>
    <w:rPr>
      <w:rFonts w:ascii="XO Thames" w:hAnsi="XO Thames"/>
      <w:b/>
    </w:rPr>
  </w:style>
  <w:style w:type="paragraph" w:customStyle="1" w:styleId="118">
    <w:name w:val="Оглавление 1 Знак1"/>
    <w:qFormat/>
    <w:rPr>
      <w:rFonts w:ascii="XO Thames" w:hAnsi="XO Thames"/>
      <w:b/>
    </w:rPr>
  </w:style>
  <w:style w:type="paragraph" w:customStyle="1" w:styleId="Heading1Char1">
    <w:name w:val="Heading 1 Char1"/>
    <w:basedOn w:val="221"/>
    <w:qFormat/>
    <w:rPr>
      <w:rFonts w:ascii="Arial" w:hAnsi="Arial"/>
      <w:sz w:val="40"/>
    </w:rPr>
  </w:style>
  <w:style w:type="paragraph" w:styleId="affc">
    <w:name w:val="Balloon Text"/>
    <w:basedOn w:val="a"/>
    <w:qFormat/>
    <w:pPr>
      <w:spacing w:line="240" w:lineRule="auto"/>
    </w:pPr>
    <w:rPr>
      <w:rFonts w:ascii="Tahoma" w:hAnsi="Tahoma"/>
      <w:sz w:val="16"/>
    </w:rPr>
  </w:style>
  <w:style w:type="paragraph" w:styleId="affd">
    <w:name w:val="Plain Text"/>
    <w:basedOn w:val="a"/>
    <w:qFormat/>
    <w:pPr>
      <w:spacing w:line="240" w:lineRule="auto"/>
      <w:jc w:val="left"/>
    </w:pPr>
    <w:rPr>
      <w:rFonts w:ascii="Courier New" w:hAnsi="Courier New"/>
      <w:sz w:val="20"/>
    </w:rPr>
  </w:style>
  <w:style w:type="paragraph" w:customStyle="1" w:styleId="formattext1">
    <w:name w:val="formattext1"/>
    <w:basedOn w:val="a"/>
    <w:qFormat/>
    <w:pPr>
      <w:spacing w:before="280" w:after="280" w:line="240" w:lineRule="auto"/>
      <w:jc w:val="left"/>
    </w:pPr>
    <w:rPr>
      <w:sz w:val="24"/>
    </w:rPr>
  </w:style>
  <w:style w:type="paragraph" w:customStyle="1" w:styleId="nobr1">
    <w:name w:val="nobr1"/>
    <w:basedOn w:val="213"/>
    <w:qFormat/>
  </w:style>
  <w:style w:type="paragraph" w:customStyle="1" w:styleId="1fd">
    <w:name w:val="Заголовок оглавления Знак1"/>
    <w:qFormat/>
  </w:style>
  <w:style w:type="paragraph" w:customStyle="1" w:styleId="1fe">
    <w:name w:val="Текст Знак1"/>
    <w:basedOn w:val="1"/>
    <w:qFormat/>
    <w:rPr>
      <w:rFonts w:ascii="Courier New" w:hAnsi="Courier New"/>
      <w:sz w:val="20"/>
    </w:rPr>
  </w:style>
  <w:style w:type="paragraph" w:styleId="a3">
    <w:name w:val="Intense Quote"/>
    <w:basedOn w:val="a"/>
    <w:next w:val="a"/>
    <w:link w:val="10"/>
    <w:qFormat/>
    <w:pPr>
      <w:ind w:left="720" w:right="720"/>
    </w:pPr>
    <w:rPr>
      <w:i/>
    </w:rPr>
  </w:style>
  <w:style w:type="paragraph" w:customStyle="1" w:styleId="1ff">
    <w:name w:val="Верхний колонтитул Знак1"/>
    <w:basedOn w:val="1"/>
    <w:qFormat/>
    <w:rPr>
      <w:rFonts w:ascii="Times New Roman" w:hAnsi="Times New Roman"/>
      <w:sz w:val="28"/>
    </w:rPr>
  </w:style>
  <w:style w:type="paragraph" w:customStyle="1" w:styleId="119">
    <w:name w:val="Выделенная цитата11"/>
    <w:qFormat/>
    <w:rPr>
      <w:i/>
    </w:rPr>
  </w:style>
  <w:style w:type="paragraph" w:customStyle="1" w:styleId="ConsPlusNormal1">
    <w:name w:val="ConsPlusNormal1"/>
    <w:qFormat/>
    <w:rPr>
      <w:rFonts w:ascii="Arial" w:hAnsi="Arial"/>
    </w:rPr>
  </w:style>
  <w:style w:type="paragraph" w:styleId="35">
    <w:name w:val="toc 3"/>
    <w:pPr>
      <w:ind w:left="400"/>
    </w:pPr>
  </w:style>
  <w:style w:type="paragraph" w:customStyle="1" w:styleId="Contents31">
    <w:name w:val="Contents 31"/>
    <w:qFormat/>
  </w:style>
  <w:style w:type="paragraph" w:customStyle="1" w:styleId="1ff0">
    <w:name w:val="Верхний и нижний колонтитулы1"/>
    <w:qFormat/>
    <w:pPr>
      <w:spacing w:line="360" w:lineRule="auto"/>
    </w:pPr>
    <w:rPr>
      <w:rFonts w:ascii="XO Thames" w:hAnsi="XO Thames"/>
    </w:rPr>
  </w:style>
  <w:style w:type="paragraph" w:customStyle="1" w:styleId="610">
    <w:name w:val="Оглавление 6 Знак1"/>
    <w:qFormat/>
  </w:style>
  <w:style w:type="paragraph" w:customStyle="1" w:styleId="1ff1">
    <w:name w:val="Колонтитул1"/>
    <w:qFormat/>
    <w:rPr>
      <w:rFonts w:ascii="XO Thames" w:hAnsi="XO Thames"/>
    </w:rPr>
  </w:style>
  <w:style w:type="paragraph" w:customStyle="1" w:styleId="11a">
    <w:name w:val="Заголовок11"/>
    <w:qFormat/>
    <w:rPr>
      <w:rFonts w:ascii="Liberation Sans" w:hAnsi="Liberation Sans"/>
    </w:rPr>
  </w:style>
  <w:style w:type="paragraph" w:customStyle="1" w:styleId="11b">
    <w:name w:val="Нижний колонтитул11"/>
    <w:qFormat/>
  </w:style>
  <w:style w:type="paragraph" w:customStyle="1" w:styleId="2f0">
    <w:name w:val="Колонтитул2"/>
    <w:basedOn w:val="a"/>
    <w:qFormat/>
  </w:style>
  <w:style w:type="paragraph" w:styleId="affe">
    <w:name w:val="footer"/>
    <w:basedOn w:val="a"/>
    <w:pPr>
      <w:tabs>
        <w:tab w:val="center" w:pos="4153"/>
        <w:tab w:val="right" w:pos="8306"/>
      </w:tabs>
    </w:pPr>
  </w:style>
  <w:style w:type="paragraph" w:customStyle="1" w:styleId="5110">
    <w:name w:val="Оглавление 5 Знак11"/>
    <w:qFormat/>
    <w:rPr>
      <w:color w:val="0000FF"/>
      <w:u w:val="single"/>
    </w:rPr>
  </w:style>
  <w:style w:type="paragraph" w:customStyle="1" w:styleId="2110">
    <w:name w:val="Цитата 211"/>
    <w:qFormat/>
    <w:rPr>
      <w:i/>
    </w:rPr>
  </w:style>
  <w:style w:type="paragraph" w:customStyle="1" w:styleId="313">
    <w:name w:val="Гиперссылка31"/>
    <w:qFormat/>
    <w:rPr>
      <w:color w:val="0000FF"/>
      <w:u w:val="single"/>
    </w:rPr>
  </w:style>
  <w:style w:type="paragraph" w:styleId="20">
    <w:name w:val="Quote"/>
    <w:basedOn w:val="a"/>
    <w:next w:val="a"/>
    <w:link w:val="21"/>
    <w:qFormat/>
    <w:pPr>
      <w:ind w:left="720" w:right="720"/>
    </w:pPr>
    <w:rPr>
      <w:i/>
    </w:rPr>
  </w:style>
  <w:style w:type="paragraph" w:customStyle="1" w:styleId="Contents51">
    <w:name w:val="Contents 51"/>
    <w:qFormat/>
  </w:style>
  <w:style w:type="paragraph" w:customStyle="1" w:styleId="4110">
    <w:name w:val="Оглавление 4 Знак11"/>
    <w:qFormat/>
    <w:rPr>
      <w:color w:val="0000FF"/>
      <w:u w:val="single"/>
    </w:rPr>
  </w:style>
  <w:style w:type="paragraph" w:customStyle="1" w:styleId="Textbodyindent1">
    <w:name w:val="Text body indent1"/>
    <w:qFormat/>
    <w:rPr>
      <w:sz w:val="30"/>
    </w:rPr>
  </w:style>
  <w:style w:type="paragraph" w:customStyle="1" w:styleId="1ff2">
    <w:name w:val="Название Знак1"/>
    <w:qFormat/>
    <w:rPr>
      <w:rFonts w:ascii="XO Thames" w:hAnsi="XO Thames"/>
      <w:b/>
      <w:sz w:val="52"/>
    </w:rPr>
  </w:style>
  <w:style w:type="paragraph" w:customStyle="1" w:styleId="710">
    <w:name w:val="Оглавление 7 Знак1"/>
    <w:qFormat/>
  </w:style>
  <w:style w:type="paragraph" w:customStyle="1" w:styleId="TitleChar1">
    <w:name w:val="Title Char1"/>
    <w:basedOn w:val="221"/>
    <w:qFormat/>
    <w:rPr>
      <w:sz w:val="48"/>
    </w:rPr>
  </w:style>
  <w:style w:type="paragraph" w:customStyle="1" w:styleId="512">
    <w:name w:val="Гиперссылка51"/>
    <w:qFormat/>
    <w:rPr>
      <w:color w:val="0000FF"/>
      <w:u w:val="single"/>
    </w:rPr>
  </w:style>
  <w:style w:type="paragraph" w:customStyle="1" w:styleId="Contents21">
    <w:name w:val="Contents 21"/>
    <w:qFormat/>
  </w:style>
  <w:style w:type="paragraph" w:customStyle="1" w:styleId="213">
    <w:name w:val="Основной шрифт абзаца21"/>
    <w:qFormat/>
  </w:style>
  <w:style w:type="paragraph" w:customStyle="1" w:styleId="412">
    <w:name w:val="Основной шрифт абзаца41"/>
    <w:qFormat/>
  </w:style>
  <w:style w:type="paragraph" w:customStyle="1" w:styleId="64">
    <w:name w:val="Гиперссылка6"/>
    <w:qFormat/>
    <w:rPr>
      <w:color w:val="0000FF"/>
      <w:u w:val="single"/>
    </w:rPr>
  </w:style>
  <w:style w:type="paragraph" w:customStyle="1" w:styleId="Footnote1">
    <w:name w:val="Footnote1"/>
    <w:link w:val="FootnoteTextChar"/>
    <w:qFormat/>
    <w:rPr>
      <w:rFonts w:ascii="XO Thames" w:hAnsi="XO Thames"/>
      <w:color w:val="757575"/>
    </w:rPr>
  </w:style>
  <w:style w:type="paragraph" w:styleId="1ff3">
    <w:name w:val="toc 1"/>
    <w:rPr>
      <w:rFonts w:ascii="XO Thames" w:hAnsi="XO Thames"/>
      <w:b/>
    </w:rPr>
  </w:style>
  <w:style w:type="paragraph" w:customStyle="1" w:styleId="2f1">
    <w:name w:val="Выделенная цитата Знак2"/>
    <w:basedOn w:val="1"/>
    <w:qFormat/>
    <w:rPr>
      <w:rFonts w:ascii="Times New Roman" w:hAnsi="Times New Roman"/>
      <w:i/>
      <w:sz w:val="28"/>
    </w:rPr>
  </w:style>
  <w:style w:type="paragraph" w:customStyle="1" w:styleId="810">
    <w:name w:val="Заголовок 8 Знак1"/>
    <w:basedOn w:val="1"/>
    <w:qFormat/>
    <w:rPr>
      <w:rFonts w:ascii="Arial" w:hAnsi="Arial"/>
      <w:i/>
      <w:sz w:val="22"/>
    </w:rPr>
  </w:style>
  <w:style w:type="paragraph" w:customStyle="1" w:styleId="CaptionChar">
    <w:name w:val="Caption Char"/>
    <w:qFormat/>
  </w:style>
  <w:style w:type="paragraph" w:customStyle="1" w:styleId="searchresult1">
    <w:name w:val="search_result1"/>
    <w:basedOn w:val="221"/>
    <w:qFormat/>
  </w:style>
  <w:style w:type="paragraph" w:customStyle="1" w:styleId="1ff4">
    <w:name w:val="Содержимое врезки1"/>
    <w:basedOn w:val="1"/>
    <w:qFormat/>
    <w:rPr>
      <w:rFonts w:ascii="Times New Roman" w:hAnsi="Times New Roman"/>
      <w:sz w:val="28"/>
    </w:rPr>
  </w:style>
  <w:style w:type="paragraph" w:customStyle="1" w:styleId="1ff5">
    <w:name w:val="Указатель Знак1"/>
    <w:basedOn w:val="1"/>
    <w:qFormat/>
    <w:rPr>
      <w:rFonts w:ascii="Times New Roman" w:hAnsi="Times New Roman"/>
      <w:sz w:val="28"/>
    </w:rPr>
  </w:style>
  <w:style w:type="paragraph" w:styleId="94">
    <w:name w:val="toc 9"/>
    <w:pPr>
      <w:ind w:left="1600"/>
    </w:pPr>
  </w:style>
  <w:style w:type="paragraph" w:customStyle="1" w:styleId="1ff6">
    <w:name w:val="Текст концевой сноски Знак1"/>
    <w:basedOn w:val="1"/>
    <w:qFormat/>
    <w:rPr>
      <w:rFonts w:ascii="Times New Roman" w:hAnsi="Times New Roman"/>
      <w:sz w:val="20"/>
    </w:rPr>
  </w:style>
  <w:style w:type="paragraph" w:customStyle="1" w:styleId="214">
    <w:name w:val="Гиперссылка21"/>
    <w:qFormat/>
    <w:rPr>
      <w:color w:val="0000FF"/>
      <w:u w:val="single"/>
    </w:rPr>
  </w:style>
  <w:style w:type="paragraph" w:styleId="afff">
    <w:name w:val="List Paragraph"/>
    <w:basedOn w:val="a"/>
    <w:qFormat/>
    <w:pPr>
      <w:ind w:left="720"/>
      <w:contextualSpacing/>
    </w:pPr>
  </w:style>
  <w:style w:type="paragraph" w:styleId="afff0">
    <w:name w:val="No Spacing"/>
    <w:qFormat/>
    <w:rPr>
      <w:rFonts w:ascii="Calibri" w:hAnsi="Calibri"/>
      <w:sz w:val="22"/>
    </w:rPr>
  </w:style>
  <w:style w:type="paragraph" w:styleId="84">
    <w:name w:val="toc 8"/>
    <w:pPr>
      <w:ind w:left="1400"/>
    </w:pPr>
  </w:style>
  <w:style w:type="paragraph" w:customStyle="1" w:styleId="11c">
    <w:name w:val="Абзац списка11"/>
    <w:qFormat/>
  </w:style>
  <w:style w:type="paragraph" w:customStyle="1" w:styleId="1ff7">
    <w:name w:val="Список Знак1"/>
    <w:basedOn w:val="1ff8"/>
    <w:qFormat/>
  </w:style>
  <w:style w:type="paragraph" w:customStyle="1" w:styleId="Heading5Char1">
    <w:name w:val="Heading 5 Char1"/>
    <w:basedOn w:val="221"/>
    <w:qFormat/>
    <w:rPr>
      <w:rFonts w:ascii="Arial" w:hAnsi="Arial"/>
      <w:b/>
      <w:sz w:val="24"/>
    </w:rPr>
  </w:style>
  <w:style w:type="paragraph" w:customStyle="1" w:styleId="Contents71">
    <w:name w:val="Contents 71"/>
    <w:qFormat/>
  </w:style>
  <w:style w:type="paragraph" w:customStyle="1" w:styleId="910">
    <w:name w:val="Заголовок 9 Знак1"/>
    <w:basedOn w:val="1"/>
    <w:qFormat/>
    <w:rPr>
      <w:rFonts w:ascii="Arial" w:hAnsi="Arial"/>
      <w:i/>
      <w:sz w:val="21"/>
    </w:rPr>
  </w:style>
  <w:style w:type="paragraph" w:styleId="55">
    <w:name w:val="toc 5"/>
    <w:pPr>
      <w:ind w:left="800"/>
    </w:pPr>
  </w:style>
  <w:style w:type="paragraph" w:customStyle="1" w:styleId="221">
    <w:name w:val="Оглавление 2 Знак2"/>
    <w:qFormat/>
  </w:style>
  <w:style w:type="paragraph" w:customStyle="1" w:styleId="513">
    <w:name w:val="Заголовок 5 Знак1"/>
    <w:qFormat/>
    <w:rPr>
      <w:rFonts w:ascii="XO Thames" w:hAnsi="XO Thames"/>
      <w:b/>
      <w:sz w:val="22"/>
    </w:rPr>
  </w:style>
  <w:style w:type="paragraph" w:customStyle="1" w:styleId="Contents81">
    <w:name w:val="Contents 81"/>
    <w:qFormat/>
  </w:style>
  <w:style w:type="paragraph" w:customStyle="1" w:styleId="812">
    <w:name w:val="Оглавление 8 Знак1"/>
    <w:qFormat/>
  </w:style>
  <w:style w:type="paragraph" w:styleId="afff1">
    <w:name w:val="header"/>
    <w:basedOn w:val="a"/>
    <w:pPr>
      <w:tabs>
        <w:tab w:val="center" w:pos="4153"/>
        <w:tab w:val="right" w:pos="8306"/>
      </w:tabs>
    </w:pPr>
  </w:style>
  <w:style w:type="paragraph" w:customStyle="1" w:styleId="11d">
    <w:name w:val="Заголовок оглавления11"/>
    <w:qFormat/>
  </w:style>
  <w:style w:type="paragraph" w:styleId="afff2">
    <w:name w:val="Subtitle"/>
    <w:qFormat/>
    <w:rPr>
      <w:rFonts w:ascii="XO Thames" w:hAnsi="XO Thames"/>
      <w:i/>
      <w:color w:val="616161"/>
      <w:sz w:val="24"/>
    </w:rPr>
  </w:style>
  <w:style w:type="paragraph" w:customStyle="1" w:styleId="1ff9">
    <w:name w:val="Нижний колонтитул Знак1"/>
    <w:basedOn w:val="1"/>
    <w:qFormat/>
    <w:rPr>
      <w:rFonts w:ascii="Times New Roman" w:hAnsi="Times New Roman"/>
      <w:sz w:val="28"/>
    </w:rPr>
  </w:style>
  <w:style w:type="paragraph" w:customStyle="1" w:styleId="1ff8">
    <w:name w:val="Основной текст Знак1"/>
    <w:basedOn w:val="1"/>
    <w:qFormat/>
    <w:rPr>
      <w:rFonts w:ascii="Times New Roman" w:hAnsi="Times New Roman"/>
      <w:sz w:val="28"/>
    </w:rPr>
  </w:style>
  <w:style w:type="paragraph" w:customStyle="1" w:styleId="toc101">
    <w:name w:val="toc 101"/>
    <w:qFormat/>
  </w:style>
  <w:style w:type="paragraph" w:customStyle="1" w:styleId="3111">
    <w:name w:val="Оглавление 3 Знак11"/>
    <w:qFormat/>
  </w:style>
  <w:style w:type="paragraph" w:customStyle="1" w:styleId="413">
    <w:name w:val="Гиперссылка41"/>
    <w:qFormat/>
    <w:rPr>
      <w:color w:val="0000FF"/>
      <w:u w:val="single"/>
    </w:rPr>
  </w:style>
  <w:style w:type="paragraph" w:customStyle="1" w:styleId="2111">
    <w:name w:val="Оглавление 2 Знак11"/>
    <w:qFormat/>
    <w:rPr>
      <w:color w:val="0000FF"/>
      <w:u w:val="single"/>
    </w:rPr>
  </w:style>
  <w:style w:type="paragraph" w:customStyle="1" w:styleId="712">
    <w:name w:val="Заголовок 7 Знак1"/>
    <w:basedOn w:val="1"/>
    <w:qFormat/>
    <w:rPr>
      <w:rFonts w:ascii="Arial" w:hAnsi="Arial"/>
      <w:i/>
      <w:sz w:val="22"/>
    </w:rPr>
  </w:style>
  <w:style w:type="paragraph" w:customStyle="1" w:styleId="2112">
    <w:name w:val="Заголовок 211"/>
    <w:qFormat/>
    <w:rPr>
      <w:rFonts w:ascii="XO Thames" w:hAnsi="XO Thames"/>
      <w:b/>
      <w:color w:val="00A0FF"/>
      <w:sz w:val="26"/>
    </w:rPr>
  </w:style>
  <w:style w:type="paragraph" w:customStyle="1" w:styleId="912">
    <w:name w:val="Оглавление 9 Знак1"/>
    <w:qFormat/>
  </w:style>
  <w:style w:type="paragraph" w:customStyle="1" w:styleId="2f2">
    <w:name w:val="Название объекта Знак2"/>
    <w:basedOn w:val="1"/>
    <w:qFormat/>
    <w:rPr>
      <w:rFonts w:ascii="Times New Roman" w:hAnsi="Times New Roman"/>
      <w:color w:val="4F81BD"/>
      <w:sz w:val="18"/>
    </w:rPr>
  </w:style>
  <w:style w:type="paragraph" w:styleId="afff3">
    <w:name w:val="Revision"/>
    <w:qFormat/>
    <w:rPr>
      <w:rFonts w:ascii="Times New Roman" w:hAnsi="Times New Roman" w:cs="Mangal"/>
      <w:sz w:val="28"/>
    </w:rPr>
  </w:style>
  <w:style w:type="paragraph" w:customStyle="1" w:styleId="ConsPlusTitle">
    <w:name w:val="ConsPlusTitle"/>
    <w:qFormat/>
    <w:pPr>
      <w:widowControl w:val="0"/>
    </w:pPr>
    <w:rPr>
      <w:rFonts w:ascii="Calibri" w:hAnsi="Calibri"/>
      <w:b/>
      <w:sz w:val="22"/>
    </w:rPr>
  </w:style>
  <w:style w:type="paragraph" w:styleId="aff">
    <w:name w:val="annotation text"/>
    <w:basedOn w:val="a"/>
    <w:link w:val="afe"/>
    <w:uiPriority w:val="99"/>
    <w:semiHidden/>
    <w:unhideWhenUsed/>
    <w:qFormat/>
    <w:pPr>
      <w:spacing w:line="240" w:lineRule="auto"/>
    </w:pPr>
    <w:rPr>
      <w:rFonts w:cs="Mangal"/>
      <w:sz w:val="20"/>
      <w:szCs w:val="18"/>
    </w:rPr>
  </w:style>
  <w:style w:type="paragraph" w:styleId="aff1">
    <w:name w:val="annotation subject"/>
    <w:basedOn w:val="aff"/>
    <w:next w:val="aff"/>
    <w:link w:val="aff0"/>
    <w:uiPriority w:val="99"/>
    <w:semiHidden/>
    <w:unhideWhenUsed/>
    <w:qFormat/>
    <w:rPr>
      <w:b/>
      <w:bCs/>
    </w:rPr>
  </w:style>
  <w:style w:type="table" w:styleId="afff4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customStyle="1" w:styleId="PlainTable2">
    <w:name w:val="Plain Table 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0504D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C0504D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BB59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BBB59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064A2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064A2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BACC6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4BACC6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79646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79646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0504D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C0504D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BB59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9BBB59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064A2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064A2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BACC6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4BACC6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79646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79646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auto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auto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auto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auto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auto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auto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auto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auto"/>
      <w:lang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auto"/>
      <w:lang w:eastAsia="ru-RU" w:bidi="ar-SA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auto"/>
      <w:lang w:eastAsia="ru-RU" w:bidi="ar-SA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auto"/>
      <w:lang w:eastAsia="ru-RU" w:bidi="ar-SA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auto"/>
      <w:lang w:eastAsia="ru-RU" w:bidi="ar-SA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auto"/>
      <w:lang w:eastAsia="ru-RU" w:bidi="ar-SA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auto"/>
      <w:lang w:eastAsia="ru-RU" w:bidi="ar-SA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paragraph" w:styleId="afff5">
    <w:name w:val="Normal (Web)"/>
    <w:basedOn w:val="a"/>
    <w:uiPriority w:val="99"/>
    <w:semiHidden/>
    <w:unhideWhenUsed/>
    <w:rsid w:val="00044DB3"/>
    <w:rPr>
      <w:rFonts w:cs="Mangal"/>
      <w:sz w:val="24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AF4D1E-0A5E-431A-BA32-426B90AAD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1887</Words>
  <Characters>10758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АСЛАМАЗОВ Ираклий Георгиевич</cp:lastModifiedBy>
  <cp:revision>2</cp:revision>
  <cp:lastPrinted>2026-06-22T05:31:00Z</cp:lastPrinted>
  <dcterms:created xsi:type="dcterms:W3CDTF">2026-07-06T10:58:00Z</dcterms:created>
  <dcterms:modified xsi:type="dcterms:W3CDTF">2026-07-06T10:58:00Z</dcterms:modified>
  <dc:language>ru-RU</dc:language>
</cp:coreProperties>
</file>