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8DB" w:rsidRPr="003D08DB" w:rsidRDefault="003D08DB" w:rsidP="003D08DB">
      <w:pPr>
        <w:widowControl/>
        <w:tabs>
          <w:tab w:val="left" w:pos="1740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D08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ПОЯСНИТЕЛЬНАЯ ЗАПИСКА</w:t>
      </w:r>
    </w:p>
    <w:p w:rsidR="003D08DB" w:rsidRPr="003D08DB" w:rsidRDefault="003D08DB" w:rsidP="003D08DB">
      <w:pPr>
        <w:widowControl/>
        <w:tabs>
          <w:tab w:val="left" w:pos="1740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3D08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к проекту федерального закона </w:t>
      </w:r>
    </w:p>
    <w:p w:rsidR="003D08DB" w:rsidRPr="003D08DB" w:rsidRDefault="003D08DB" w:rsidP="00373212">
      <w:pPr>
        <w:widowControl/>
        <w:tabs>
          <w:tab w:val="left" w:pos="17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D08D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4B110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"</w:t>
      </w:r>
      <w:r w:rsidR="00D3498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 внесении изменения в статью</w:t>
      </w:r>
      <w:r w:rsidR="00093F7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D3498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29</w:t>
      </w:r>
      <w:r w:rsidR="004B1106" w:rsidRPr="004B110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Федерального закона "О воинской обязанности и военной службе" </w:t>
      </w:r>
    </w:p>
    <w:p w:rsidR="0081351A" w:rsidRDefault="0081351A" w:rsidP="003D08DB">
      <w:pPr>
        <w:pStyle w:val="1"/>
        <w:shd w:val="clear" w:color="auto" w:fill="auto"/>
        <w:ind w:firstLine="600"/>
      </w:pPr>
    </w:p>
    <w:p w:rsidR="000437FF" w:rsidRDefault="000437FF" w:rsidP="000437FF">
      <w:pPr>
        <w:pStyle w:val="1"/>
        <w:spacing w:line="360" w:lineRule="auto"/>
        <w:ind w:firstLine="601"/>
      </w:pPr>
      <w:r>
        <w:t>Законопроект направлен на совершенствование правового регулирования в области воинской обязанности и военной службы.</w:t>
      </w:r>
    </w:p>
    <w:p w:rsidR="00D34980" w:rsidRDefault="00D34980" w:rsidP="000437FF">
      <w:pPr>
        <w:pStyle w:val="1"/>
        <w:spacing w:line="360" w:lineRule="auto"/>
        <w:ind w:firstLine="601"/>
      </w:pPr>
      <w:r>
        <w:t xml:space="preserve">В частности, законопроектом предлагается привести положения Федерального закона "О воинской обязанности и военной службе" в части обжалования решения призывной комиссии субъекта Российской Федерации в судебном порядке во взаимное соответствие с положениями </w:t>
      </w:r>
      <w:r w:rsidRPr="00D34980">
        <w:t>Кодекс</w:t>
      </w:r>
      <w:r>
        <w:t>а</w:t>
      </w:r>
      <w:r w:rsidRPr="00D34980">
        <w:t xml:space="preserve"> административного судопроизводства Российской Федерации</w:t>
      </w:r>
      <w:r>
        <w:t>.</w:t>
      </w:r>
    </w:p>
    <w:p w:rsidR="00D34980" w:rsidRDefault="00D34980" w:rsidP="00D34980">
      <w:pPr>
        <w:pStyle w:val="1"/>
        <w:shd w:val="clear" w:color="auto" w:fill="auto"/>
        <w:spacing w:line="360" w:lineRule="auto"/>
        <w:ind w:firstLine="601"/>
      </w:pPr>
      <w:r>
        <w:t xml:space="preserve">Так, пункт 4 статьи 29 </w:t>
      </w:r>
      <w:r w:rsidRPr="00D34980">
        <w:t>Федерального закона "О воинской обязанности и военной службе"</w:t>
      </w:r>
      <w:r>
        <w:t xml:space="preserve"> предусматривает, что в случае обжалования </w:t>
      </w:r>
      <w:r w:rsidR="000C52A9">
        <w:t xml:space="preserve">гражданином </w:t>
      </w:r>
      <w:r>
        <w:t>решения</w:t>
      </w:r>
      <w:r w:rsidRPr="00D34980">
        <w:t xml:space="preserve"> призывной комиссии субъекта Российской Федерации в суд</w:t>
      </w:r>
      <w:r>
        <w:t xml:space="preserve">ебном порядке, такое решение </w:t>
      </w:r>
      <w:r w:rsidRPr="00D34980">
        <w:t>приостанавливается до вступления в законную силу решения суда.</w:t>
      </w:r>
    </w:p>
    <w:p w:rsidR="003E1081" w:rsidRDefault="003E1081" w:rsidP="003E1081">
      <w:pPr>
        <w:pStyle w:val="1"/>
        <w:shd w:val="clear" w:color="auto" w:fill="auto"/>
        <w:spacing w:line="360" w:lineRule="auto"/>
        <w:ind w:firstLine="601"/>
      </w:pPr>
      <w:r>
        <w:t>В тоже время, в соответствии со</w:t>
      </w:r>
      <w:r w:rsidR="000C52A9">
        <w:t xml:space="preserve"> статье</w:t>
      </w:r>
      <w:r>
        <w:t>й</w:t>
      </w:r>
      <w:r w:rsidR="000C52A9">
        <w:t xml:space="preserve"> </w:t>
      </w:r>
      <w:r>
        <w:t>223</w:t>
      </w:r>
      <w:r w:rsidRPr="003E1081">
        <w:t xml:space="preserve"> Кодекса административного судопроизводства Российской Федерации</w:t>
      </w:r>
      <w:r>
        <w:t xml:space="preserve"> п</w:t>
      </w:r>
      <w:r w:rsidR="000C52A9" w:rsidRPr="000C52A9">
        <w:t xml:space="preserve">о административным делам об оспаривании решений, действий органа, организации, лица, наделенных государственными или иными публичными полномочиями, </w:t>
      </w:r>
      <w:r w:rsidR="000C52A9" w:rsidRPr="003E1081">
        <w:rPr>
          <w:u w:val="single"/>
        </w:rPr>
        <w:t>суд</w:t>
      </w:r>
      <w:r w:rsidR="000C52A9" w:rsidRPr="000C52A9">
        <w:t xml:space="preserve"> в порядке, предусмотренном главой 7 </w:t>
      </w:r>
      <w:r>
        <w:t>(</w:t>
      </w:r>
      <w:r w:rsidRPr="00017102">
        <w:rPr>
          <w:i/>
        </w:rPr>
        <w:t>Меры предварительной защиты по административному иску</w:t>
      </w:r>
      <w:r>
        <w:t>)</w:t>
      </w:r>
      <w:r w:rsidRPr="003E1081">
        <w:t xml:space="preserve"> </w:t>
      </w:r>
      <w:r>
        <w:t>указанного</w:t>
      </w:r>
      <w:r w:rsidR="000C52A9" w:rsidRPr="000C52A9">
        <w:t xml:space="preserve"> Кодекса, </w:t>
      </w:r>
      <w:r w:rsidR="000C52A9" w:rsidRPr="003E1081">
        <w:rPr>
          <w:u w:val="single"/>
        </w:rPr>
        <w:t>вправе</w:t>
      </w:r>
      <w:r w:rsidR="000C52A9" w:rsidRPr="000C52A9">
        <w:t xml:space="preserve"> приостановить действие оспариваемого решения в части, относящейся к административному истцу, или приостановить совершение в отношении административного истца оспариваемого действия.</w:t>
      </w:r>
      <w:r>
        <w:t xml:space="preserve"> </w:t>
      </w:r>
    </w:p>
    <w:p w:rsidR="002F2F69" w:rsidRDefault="003E1081" w:rsidP="000437FF">
      <w:pPr>
        <w:pStyle w:val="1"/>
        <w:spacing w:line="360" w:lineRule="auto"/>
        <w:ind w:firstLine="601"/>
      </w:pPr>
      <w:r>
        <w:t xml:space="preserve">Таким образом, </w:t>
      </w:r>
      <w:r w:rsidR="002F2F69" w:rsidRPr="002F2F69">
        <w:t>приостановление оспариваемого решения призывной комиссии субъекта Российской Федерации</w:t>
      </w:r>
      <w:r w:rsidR="002F2F69">
        <w:t xml:space="preserve"> </w:t>
      </w:r>
      <w:r>
        <w:t xml:space="preserve">должно осуществляется по заявлению </w:t>
      </w:r>
      <w:r w:rsidR="002F2F69">
        <w:t xml:space="preserve">административного </w:t>
      </w:r>
      <w:r w:rsidR="00017102">
        <w:t xml:space="preserve">истца </w:t>
      </w:r>
      <w:r>
        <w:t xml:space="preserve">о применении мер предварительной защиты в порядке, предусмотренном главой 7 </w:t>
      </w:r>
      <w:r w:rsidRPr="003E1081">
        <w:t>Кодекса административного судопр</w:t>
      </w:r>
      <w:r w:rsidR="00850EF0">
        <w:t>оизводства Российской Федерации</w:t>
      </w:r>
      <w:r w:rsidR="00EC4AB2">
        <w:t xml:space="preserve">. При этом </w:t>
      </w:r>
      <w:bookmarkStart w:id="0" w:name="_GoBack"/>
      <w:bookmarkEnd w:id="0"/>
      <w:r w:rsidR="002F2F69">
        <w:t>приостановление оспариваемого решения является правом суда, а не обязанностью.</w:t>
      </w:r>
    </w:p>
    <w:p w:rsidR="000437FF" w:rsidRDefault="000437FF" w:rsidP="000437FF">
      <w:pPr>
        <w:pStyle w:val="1"/>
        <w:spacing w:line="360" w:lineRule="auto"/>
        <w:ind w:firstLine="601"/>
      </w:pPr>
    </w:p>
    <w:p w:rsidR="00017102" w:rsidRDefault="002F2F69" w:rsidP="00383035">
      <w:pPr>
        <w:pStyle w:val="1"/>
        <w:spacing w:line="360" w:lineRule="auto"/>
        <w:ind w:firstLine="601"/>
      </w:pPr>
      <w:r>
        <w:lastRenderedPageBreak/>
        <w:t xml:space="preserve">Учитывая изложенное, </w:t>
      </w:r>
      <w:r w:rsidR="00383035">
        <w:t xml:space="preserve">законопроектом предлагается установить, что </w:t>
      </w:r>
      <w:r w:rsidR="00383035" w:rsidRPr="00383035">
        <w:t xml:space="preserve">в случае обжалования гражданином решения призывной комиссии субъекта Российской Федерации в судебном порядке, такое решение </w:t>
      </w:r>
      <w:r w:rsidR="00F13C29">
        <w:t>может быть приостановлено судом</w:t>
      </w:r>
      <w:r w:rsidR="00383035" w:rsidRPr="00383035">
        <w:t xml:space="preserve"> </w:t>
      </w:r>
      <w:r w:rsidR="00383035">
        <w:t>в порядке, предусмотренном Кодексом</w:t>
      </w:r>
      <w:r w:rsidR="00383035" w:rsidRPr="00383035">
        <w:t xml:space="preserve"> административного судопр</w:t>
      </w:r>
      <w:r w:rsidR="00383035">
        <w:t>оизводства Российской Федерации.</w:t>
      </w:r>
    </w:p>
    <w:sectPr w:rsidR="00017102">
      <w:headerReference w:type="default" r:id="rId6"/>
      <w:headerReference w:type="first" r:id="rId7"/>
      <w:footnotePr>
        <w:numRestart w:val="eachPage"/>
      </w:footnotePr>
      <w:pgSz w:w="11900" w:h="16840"/>
      <w:pgMar w:top="892" w:right="656" w:bottom="565" w:left="1498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37" w:rsidRDefault="00AC3D37">
      <w:r>
        <w:separator/>
      </w:r>
    </w:p>
  </w:endnote>
  <w:endnote w:type="continuationSeparator" w:id="0">
    <w:p w:rsidR="00AC3D37" w:rsidRDefault="00AC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37" w:rsidRDefault="00AC3D37">
      <w:r>
        <w:separator/>
      </w:r>
    </w:p>
  </w:footnote>
  <w:footnote w:type="continuationSeparator" w:id="0">
    <w:p w:rsidR="00AC3D37" w:rsidRDefault="00AC3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85F" w:rsidRDefault="007566CB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C43ED2B" wp14:editId="74EE5253">
              <wp:simplePos x="0" y="0"/>
              <wp:positionH relativeFrom="page">
                <wp:posOffset>3914140</wp:posOffset>
              </wp:positionH>
              <wp:positionV relativeFrom="page">
                <wp:posOffset>404495</wp:posOffset>
              </wp:positionV>
              <wp:extent cx="59690" cy="9588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0785F" w:rsidRDefault="007566CB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C4AB2" w:rsidRPr="00EC4AB2">
                            <w:rPr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3ED2B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08.2pt;margin-top:31.85pt;width:4.7pt;height:7.5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gekQEAAB8DAAAOAAAAZHJzL2Uyb0RvYy54bWysUsFOwzAMvSPxD1HurNukoa1aN4EmEBIC&#10;JOADsjRZIzVxFIe1+3ucrBsIboiL69ju8/Ozl+vetmyvAhpwFZ+MxpwpJ6E2blfx97e7qzlnGIWr&#10;RQtOVfygkK9XlxfLzpdqCg20tQqMQByWna94E6MviwJlo6zAEXjlKKkhWBHpGXZFHURH6LYtpuPx&#10;ddFBqH0AqRApujkm+Srja61kfNYaVWRtxYlbzDZku022WC1FuQvCN0YONMQfWFhhHDU9Q21EFOwj&#10;mF9Q1sgACDqOJNgCtDZS5Rlomsn4xzSvjfAqz0LioD/LhP8HK5/2L4GZmnbHmROWVpS7skmSpvNY&#10;UsWrp5rY30KfyoY4UjBN3Otg05dmYZQnkQ9nYVUfmaTgbHG9oISkzGI2n88SRvH1qw8Y7xVYlpyK&#10;B9paFlPsHzEeS08lqZODO9O2KZ74HXkkL/bbfiC3hfpAnDtabMUdXR5n7YMj3dINnJxwcraDk8DR&#10;33xEapD7JtQj1NCMtpCZDxeT1vz9nau+7nr1CQAA//8DAFBLAwQUAAYACAAAACEAu1FFhtwAAAAJ&#10;AQAADwAAAGRycy9kb3ducmV2LnhtbEyPwU7DMAyG70i8Q2QkbizdgK4qTSc0iQs3BkLiljVeU5E4&#10;VZJ17dtjTnCz5V+fv7/Zzd6JCWMaAilYrwoQSF0wA/UKPt5f7ioQKWsy2gVCBQsm2LXXV42uTbjQ&#10;G06H3AuGUKq1ApvzWEuZOotep1UYkfh2CtHrzGvspYn6wnDv5KYoSun1QPzB6hH3Frvvw9kr2M6f&#10;AceEe/w6TV20w1K510Wp25v5+QlExjn/heFXn9WhZadjOJNJwiko1+UDR3m434LgQLl55C5HplcV&#10;yLaR/xu0PwAAAP//AwBQSwECLQAUAAYACAAAACEAtoM4kv4AAADhAQAAEwAAAAAAAAAAAAAAAAAA&#10;AAAAW0NvbnRlbnRfVHlwZXNdLnhtbFBLAQItABQABgAIAAAAIQA4/SH/1gAAAJQBAAALAAAAAAAA&#10;AAAAAAAAAC8BAABfcmVscy8ucmVsc1BLAQItABQABgAIAAAAIQC5RQgekQEAAB8DAAAOAAAAAAAA&#10;AAAAAAAAAC4CAABkcnMvZTJvRG9jLnhtbFBLAQItABQABgAIAAAAIQC7UUWG3AAAAAkBAAAPAAAA&#10;AAAAAAAAAAAAAOsDAABkcnMvZG93bnJldi54bWxQSwUGAAAAAAQABADzAAAA9AQAAAAA&#10;" filled="f" stroked="f">
              <v:textbox style="mso-fit-shape-to-text:t" inset="0,0,0,0">
                <w:txbxContent>
                  <w:p w:rsidR="0040785F" w:rsidRDefault="007566CB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C4AB2" w:rsidRPr="00EC4AB2">
                      <w:rPr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85F" w:rsidRDefault="0040785F">
    <w:pPr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5F"/>
    <w:rsid w:val="00017102"/>
    <w:rsid w:val="000437FF"/>
    <w:rsid w:val="00093F7E"/>
    <w:rsid w:val="000C3DE5"/>
    <w:rsid w:val="000C52A9"/>
    <w:rsid w:val="0016683A"/>
    <w:rsid w:val="0027532F"/>
    <w:rsid w:val="00290248"/>
    <w:rsid w:val="002D06CD"/>
    <w:rsid w:val="002F2F69"/>
    <w:rsid w:val="002F7675"/>
    <w:rsid w:val="00373212"/>
    <w:rsid w:val="00383035"/>
    <w:rsid w:val="003D08DB"/>
    <w:rsid w:val="003E1081"/>
    <w:rsid w:val="0040785F"/>
    <w:rsid w:val="00440DDD"/>
    <w:rsid w:val="004B1106"/>
    <w:rsid w:val="004B1B3C"/>
    <w:rsid w:val="0058337C"/>
    <w:rsid w:val="00731417"/>
    <w:rsid w:val="007423B6"/>
    <w:rsid w:val="007566CB"/>
    <w:rsid w:val="00766F95"/>
    <w:rsid w:val="007B40D3"/>
    <w:rsid w:val="007E0694"/>
    <w:rsid w:val="0081351A"/>
    <w:rsid w:val="00850EF0"/>
    <w:rsid w:val="00985C5B"/>
    <w:rsid w:val="009C476D"/>
    <w:rsid w:val="00A628AB"/>
    <w:rsid w:val="00AC3D37"/>
    <w:rsid w:val="00B50AE4"/>
    <w:rsid w:val="00B76311"/>
    <w:rsid w:val="00C36DF6"/>
    <w:rsid w:val="00C73978"/>
    <w:rsid w:val="00CB2B9B"/>
    <w:rsid w:val="00CC6AA1"/>
    <w:rsid w:val="00D23D82"/>
    <w:rsid w:val="00D34980"/>
    <w:rsid w:val="00D70963"/>
    <w:rsid w:val="00DA2B6F"/>
    <w:rsid w:val="00DF7BA7"/>
    <w:rsid w:val="00E03042"/>
    <w:rsid w:val="00E8656B"/>
    <w:rsid w:val="00EA3443"/>
    <w:rsid w:val="00EC4AB2"/>
    <w:rsid w:val="00F020A4"/>
    <w:rsid w:val="00F13C29"/>
    <w:rsid w:val="00F3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3C4A"/>
  <w15:docId w15:val="{97C07803-48CE-4FEE-8364-4D9742D6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36D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6DF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КОВЫЛОВА Анна Александровна</dc:creator>
  <cp:lastModifiedBy>КОВЫЛОВА Анна Александровна</cp:lastModifiedBy>
  <cp:revision>8</cp:revision>
  <cp:lastPrinted>2026-02-10T07:00:00Z</cp:lastPrinted>
  <dcterms:created xsi:type="dcterms:W3CDTF">2026-02-09T13:27:00Z</dcterms:created>
  <dcterms:modified xsi:type="dcterms:W3CDTF">2026-02-10T13:19:00Z</dcterms:modified>
</cp:coreProperties>
</file>