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1F37" w:rsidRPr="004A75E5" w:rsidRDefault="00041F37" w:rsidP="00A567B1">
      <w:pPr>
        <w:spacing w:line="120" w:lineRule="exact"/>
        <w:rPr>
          <w:sz w:val="30"/>
          <w:szCs w:val="30"/>
          <w:u w:val="single"/>
        </w:rPr>
      </w:pPr>
    </w:p>
    <w:p w:rsidR="00AB4C1F" w:rsidRDefault="00E06427" w:rsidP="00A567B1">
      <w:pPr>
        <w:pStyle w:val="a9"/>
        <w:spacing w:before="0" w:line="240" w:lineRule="atLeast"/>
        <w:rPr>
          <w:b/>
        </w:rPr>
      </w:pPr>
      <w:r w:rsidRPr="00112200">
        <w:rPr>
          <w:b/>
        </w:rPr>
        <w:t>ПОЯСНИТЕЛЬНАЯ ЗАПИСКА</w:t>
      </w:r>
    </w:p>
    <w:p w:rsidR="00A567B1" w:rsidRPr="00112200" w:rsidRDefault="00A567B1" w:rsidP="00A567B1">
      <w:pPr>
        <w:pStyle w:val="a9"/>
        <w:spacing w:before="0" w:line="120" w:lineRule="exact"/>
        <w:rPr>
          <w:b/>
        </w:rPr>
      </w:pPr>
    </w:p>
    <w:p w:rsidR="007F402E" w:rsidRDefault="00E06427" w:rsidP="00A567B1">
      <w:pPr>
        <w:pStyle w:val="aa"/>
        <w:spacing w:before="0" w:line="240" w:lineRule="atLeast"/>
        <w:contextualSpacing/>
        <w:rPr>
          <w:rFonts w:ascii="Times New Roman" w:hAnsi="Times New Roman"/>
        </w:rPr>
      </w:pPr>
      <w:r w:rsidRPr="00317922">
        <w:rPr>
          <w:rFonts w:ascii="Times New Roman" w:hAnsi="Times New Roman"/>
        </w:rPr>
        <w:t>к проекту федерального закона</w:t>
      </w:r>
      <w:r>
        <w:rPr>
          <w:rFonts w:ascii="Times New Roman" w:hAnsi="Times New Roman"/>
        </w:rPr>
        <w:t xml:space="preserve"> </w:t>
      </w:r>
      <w:r w:rsidRPr="00317922">
        <w:rPr>
          <w:rFonts w:ascii="Times New Roman" w:hAnsi="Times New Roman"/>
        </w:rPr>
        <w:t xml:space="preserve">"О внесении изменения </w:t>
      </w:r>
      <w:r w:rsidR="00A567B1">
        <w:rPr>
          <w:rFonts w:ascii="Times New Roman" w:hAnsi="Times New Roman"/>
        </w:rPr>
        <w:br/>
      </w:r>
      <w:r w:rsidRPr="00317922">
        <w:rPr>
          <w:rFonts w:ascii="Times New Roman" w:hAnsi="Times New Roman"/>
        </w:rPr>
        <w:t>в статью 171</w:t>
      </w:r>
      <w:r w:rsidRPr="00317922">
        <w:rPr>
          <w:rFonts w:ascii="Times New Roman" w:hAnsi="Times New Roman"/>
          <w:vertAlign w:val="superscript"/>
        </w:rPr>
        <w:t>5</w:t>
      </w:r>
      <w:r w:rsidRPr="00317922">
        <w:rPr>
          <w:rFonts w:ascii="Times New Roman" w:hAnsi="Times New Roman"/>
        </w:rPr>
        <w:t xml:space="preserve"> Уголовного кодекса Российской Федерации"</w:t>
      </w:r>
    </w:p>
    <w:p w:rsidR="007F402E" w:rsidRDefault="007F402E" w:rsidP="00A567B1">
      <w:pPr>
        <w:spacing w:line="240" w:lineRule="atLeast"/>
      </w:pPr>
    </w:p>
    <w:p w:rsidR="007F402E" w:rsidRDefault="007F402E" w:rsidP="00A567B1">
      <w:pPr>
        <w:pStyle w:val="Default"/>
        <w:spacing w:line="240" w:lineRule="atLeast"/>
        <w:jc w:val="both"/>
        <w:rPr>
          <w:sz w:val="28"/>
          <w:szCs w:val="28"/>
        </w:rPr>
      </w:pPr>
    </w:p>
    <w:p w:rsidR="00E20E9B" w:rsidRPr="00A567B1" w:rsidRDefault="00E06427" w:rsidP="00A567B1">
      <w:pPr>
        <w:pStyle w:val="Default"/>
        <w:spacing w:line="360" w:lineRule="atLeast"/>
        <w:ind w:firstLine="709"/>
        <w:jc w:val="both"/>
        <w:rPr>
          <w:sz w:val="28"/>
          <w:szCs w:val="28"/>
        </w:rPr>
      </w:pPr>
      <w:r w:rsidRPr="00A567B1">
        <w:rPr>
          <w:sz w:val="28"/>
          <w:szCs w:val="28"/>
        </w:rPr>
        <w:t xml:space="preserve">Проект федерального закона </w:t>
      </w:r>
      <w:r w:rsidR="00A567B1">
        <w:rPr>
          <w:sz w:val="28"/>
          <w:szCs w:val="28"/>
        </w:rPr>
        <w:t>"О внесении изменения в статью </w:t>
      </w:r>
      <w:r w:rsidRPr="00A567B1">
        <w:rPr>
          <w:sz w:val="28"/>
          <w:szCs w:val="28"/>
        </w:rPr>
        <w:t>171</w:t>
      </w:r>
      <w:r w:rsidRPr="00A567B1">
        <w:rPr>
          <w:sz w:val="28"/>
          <w:szCs w:val="28"/>
          <w:vertAlign w:val="superscript"/>
        </w:rPr>
        <w:t>5</w:t>
      </w:r>
      <w:r w:rsidRPr="00A567B1">
        <w:rPr>
          <w:sz w:val="28"/>
          <w:szCs w:val="28"/>
        </w:rPr>
        <w:t xml:space="preserve"> Уголовного кодекса Российской Федерации</w:t>
      </w:r>
      <w:r w:rsidR="00A567B1">
        <w:rPr>
          <w:sz w:val="28"/>
          <w:szCs w:val="28"/>
        </w:rPr>
        <w:t>"</w:t>
      </w:r>
      <w:r w:rsidR="00651AA5">
        <w:rPr>
          <w:sz w:val="28"/>
          <w:szCs w:val="28"/>
        </w:rPr>
        <w:t xml:space="preserve"> (далее - законопроект)</w:t>
      </w:r>
      <w:r w:rsidRPr="00A567B1">
        <w:rPr>
          <w:sz w:val="28"/>
          <w:szCs w:val="28"/>
        </w:rPr>
        <w:t xml:space="preserve"> подготовлен в соответствии </w:t>
      </w:r>
      <w:r w:rsidR="00A567B1">
        <w:rPr>
          <w:sz w:val="28"/>
          <w:szCs w:val="28"/>
        </w:rPr>
        <w:t>с разделом </w:t>
      </w:r>
      <w:r w:rsidRPr="00A567B1">
        <w:rPr>
          <w:sz w:val="28"/>
          <w:szCs w:val="28"/>
        </w:rPr>
        <w:t>VI протокола заседания Правитель</w:t>
      </w:r>
      <w:r w:rsidR="00A567B1">
        <w:rPr>
          <w:sz w:val="28"/>
          <w:szCs w:val="28"/>
        </w:rPr>
        <w:t>ства Российской Федерации от 27 ноября 2025 г. № </w:t>
      </w:r>
      <w:r w:rsidRPr="00A567B1">
        <w:rPr>
          <w:sz w:val="28"/>
          <w:szCs w:val="28"/>
        </w:rPr>
        <w:t xml:space="preserve">41 и направлен </w:t>
      </w:r>
      <w:r w:rsidR="00A567B1">
        <w:rPr>
          <w:sz w:val="28"/>
          <w:szCs w:val="28"/>
        </w:rPr>
        <w:br/>
      </w:r>
      <w:r w:rsidRPr="00A567B1">
        <w:rPr>
          <w:sz w:val="28"/>
          <w:szCs w:val="28"/>
        </w:rPr>
        <w:t xml:space="preserve">на противодействие </w:t>
      </w:r>
      <w:r w:rsidR="00A567B1">
        <w:rPr>
          <w:sz w:val="28"/>
          <w:szCs w:val="28"/>
        </w:rPr>
        <w:t xml:space="preserve">деятельности </w:t>
      </w:r>
      <w:r w:rsidR="00A001F8">
        <w:rPr>
          <w:sz w:val="28"/>
          <w:szCs w:val="28"/>
        </w:rPr>
        <w:t>нелегальных кредиторов</w:t>
      </w:r>
      <w:r w:rsidRPr="00A567B1">
        <w:rPr>
          <w:sz w:val="28"/>
          <w:szCs w:val="28"/>
        </w:rPr>
        <w:t>.</w:t>
      </w:r>
    </w:p>
    <w:p w:rsidR="007F402E" w:rsidRPr="00A567B1" w:rsidRDefault="00E06427" w:rsidP="00A567B1">
      <w:pPr>
        <w:pStyle w:val="Default"/>
        <w:spacing w:line="360" w:lineRule="atLeast"/>
        <w:ind w:firstLine="709"/>
        <w:jc w:val="both"/>
        <w:rPr>
          <w:sz w:val="28"/>
          <w:szCs w:val="28"/>
        </w:rPr>
      </w:pPr>
      <w:r w:rsidRPr="00A567B1">
        <w:rPr>
          <w:sz w:val="28"/>
          <w:szCs w:val="28"/>
        </w:rPr>
        <w:t>В соответствии</w:t>
      </w:r>
      <w:r w:rsidR="00A567B1">
        <w:rPr>
          <w:sz w:val="28"/>
          <w:szCs w:val="28"/>
        </w:rPr>
        <w:t xml:space="preserve"> с действующей редакцией статьи </w:t>
      </w:r>
      <w:r w:rsidRPr="00A567B1">
        <w:rPr>
          <w:sz w:val="28"/>
          <w:szCs w:val="28"/>
        </w:rPr>
        <w:t>171</w:t>
      </w:r>
      <w:r w:rsidRPr="00A567B1">
        <w:rPr>
          <w:sz w:val="28"/>
          <w:szCs w:val="28"/>
          <w:vertAlign w:val="superscript"/>
        </w:rPr>
        <w:t>5</w:t>
      </w:r>
      <w:r w:rsidRPr="00A567B1">
        <w:rPr>
          <w:sz w:val="28"/>
          <w:szCs w:val="28"/>
        </w:rPr>
        <w:t xml:space="preserve"> Уголовного кодекса Р</w:t>
      </w:r>
      <w:r w:rsidR="00A567B1">
        <w:rPr>
          <w:sz w:val="28"/>
          <w:szCs w:val="28"/>
        </w:rPr>
        <w:t>оссийской Федерации (далее - УК </w:t>
      </w:r>
      <w:r w:rsidRPr="00A567B1">
        <w:rPr>
          <w:sz w:val="28"/>
          <w:szCs w:val="28"/>
        </w:rPr>
        <w:t xml:space="preserve">РФ) уголовная ответственность </w:t>
      </w:r>
      <w:r w:rsidRPr="00A567B1">
        <w:rPr>
          <w:sz w:val="28"/>
          <w:szCs w:val="28"/>
        </w:rPr>
        <w:br/>
        <w:t xml:space="preserve">за осуществление деятельности по нелегальному кредитованию в крупном размере предусмотрена в отношении лиц, ранее подвергнутых наказанию </w:t>
      </w:r>
      <w:r w:rsidRPr="00A567B1">
        <w:rPr>
          <w:sz w:val="28"/>
          <w:szCs w:val="28"/>
        </w:rPr>
        <w:br/>
      </w:r>
      <w:r w:rsidR="00A567B1">
        <w:rPr>
          <w:sz w:val="28"/>
          <w:szCs w:val="28"/>
        </w:rPr>
        <w:t>по части </w:t>
      </w:r>
      <w:r w:rsidRPr="00A567B1">
        <w:rPr>
          <w:sz w:val="28"/>
          <w:szCs w:val="28"/>
        </w:rPr>
        <w:t>2 статьи</w:t>
      </w:r>
      <w:r w:rsidR="00A567B1">
        <w:rPr>
          <w:sz w:val="28"/>
          <w:szCs w:val="28"/>
        </w:rPr>
        <w:t> </w:t>
      </w:r>
      <w:r w:rsidRPr="00A567B1">
        <w:rPr>
          <w:sz w:val="28"/>
          <w:szCs w:val="28"/>
        </w:rPr>
        <w:t xml:space="preserve">14.56 Кодекса Российской Федерации об административных правонарушениях (далее - КоАП РФ), предусматривающей административную ответственность за совершение повторного деяния, выразившегося </w:t>
      </w:r>
      <w:r w:rsidRPr="00A567B1">
        <w:rPr>
          <w:sz w:val="28"/>
          <w:szCs w:val="28"/>
        </w:rPr>
        <w:br/>
        <w:t xml:space="preserve">в осуществлении предусмотренной законодательством о потребительском кредите (займе) деятельности по предоставлению потребительских кредитов (займов), в том числе обязательства заемщика по которым обеспечены ипотекой, юридическими лицами или индивидуальными предпринимателями, </w:t>
      </w:r>
      <w:r w:rsidRPr="00A567B1">
        <w:rPr>
          <w:sz w:val="28"/>
          <w:szCs w:val="28"/>
        </w:rPr>
        <w:br/>
        <w:t>не имеющими права на ее осуществление. Крупным размером признается сумма выданных потребительских кредитов (займов) свыше 3,5 млн. рублей (увеличена с 17</w:t>
      </w:r>
      <w:r w:rsidR="00A567B1">
        <w:rPr>
          <w:sz w:val="28"/>
          <w:szCs w:val="28"/>
        </w:rPr>
        <w:t> </w:t>
      </w:r>
      <w:r w:rsidRPr="00A567B1">
        <w:rPr>
          <w:sz w:val="28"/>
          <w:szCs w:val="28"/>
        </w:rPr>
        <w:t>апреля 2024</w:t>
      </w:r>
      <w:r w:rsidR="00A567B1">
        <w:rPr>
          <w:sz w:val="28"/>
          <w:szCs w:val="28"/>
        </w:rPr>
        <w:t> </w:t>
      </w:r>
      <w:r w:rsidRPr="00A567B1">
        <w:rPr>
          <w:sz w:val="28"/>
          <w:szCs w:val="28"/>
        </w:rPr>
        <w:t xml:space="preserve">г.). </w:t>
      </w:r>
    </w:p>
    <w:p w:rsidR="007F402E" w:rsidRPr="00A567B1" w:rsidRDefault="00E06427" w:rsidP="00A567B1">
      <w:pPr>
        <w:pStyle w:val="Default"/>
        <w:spacing w:line="360" w:lineRule="atLeast"/>
        <w:ind w:firstLine="709"/>
        <w:jc w:val="both"/>
        <w:rPr>
          <w:sz w:val="28"/>
          <w:szCs w:val="28"/>
        </w:rPr>
      </w:pPr>
      <w:r w:rsidRPr="00A567B1">
        <w:rPr>
          <w:sz w:val="28"/>
          <w:szCs w:val="28"/>
        </w:rPr>
        <w:t xml:space="preserve">Нелегальные кредиторы в случае привлечения к ответственности </w:t>
      </w:r>
      <w:r w:rsidR="00A567B1">
        <w:rPr>
          <w:sz w:val="28"/>
          <w:szCs w:val="28"/>
        </w:rPr>
        <w:br/>
      </w:r>
      <w:r w:rsidRPr="00A567B1">
        <w:rPr>
          <w:sz w:val="28"/>
          <w:szCs w:val="28"/>
        </w:rPr>
        <w:t>по части</w:t>
      </w:r>
      <w:r w:rsidR="00A567B1">
        <w:rPr>
          <w:sz w:val="28"/>
          <w:szCs w:val="28"/>
        </w:rPr>
        <w:t> </w:t>
      </w:r>
      <w:r w:rsidRPr="00A567B1">
        <w:rPr>
          <w:sz w:val="28"/>
          <w:szCs w:val="28"/>
        </w:rPr>
        <w:t>1 статьи</w:t>
      </w:r>
      <w:r w:rsidR="00A567B1">
        <w:rPr>
          <w:sz w:val="28"/>
          <w:szCs w:val="28"/>
        </w:rPr>
        <w:t> </w:t>
      </w:r>
      <w:r w:rsidRPr="00A567B1">
        <w:rPr>
          <w:sz w:val="28"/>
          <w:szCs w:val="28"/>
        </w:rPr>
        <w:t>14.56 КоАП</w:t>
      </w:r>
      <w:r w:rsidR="00A567B1">
        <w:rPr>
          <w:sz w:val="28"/>
          <w:szCs w:val="28"/>
        </w:rPr>
        <w:t> </w:t>
      </w:r>
      <w:r w:rsidRPr="00A567B1">
        <w:rPr>
          <w:sz w:val="28"/>
          <w:szCs w:val="28"/>
        </w:rPr>
        <w:t xml:space="preserve">РФ осуществляют </w:t>
      </w:r>
      <w:r w:rsidR="00A567B1">
        <w:rPr>
          <w:sz w:val="28"/>
          <w:szCs w:val="28"/>
        </w:rPr>
        <w:t>"</w:t>
      </w:r>
      <w:r w:rsidRPr="00A567B1">
        <w:rPr>
          <w:sz w:val="28"/>
          <w:szCs w:val="28"/>
        </w:rPr>
        <w:t>смену</w:t>
      </w:r>
      <w:r w:rsidR="00A567B1">
        <w:rPr>
          <w:sz w:val="28"/>
          <w:szCs w:val="28"/>
        </w:rPr>
        <w:t>"</w:t>
      </w:r>
      <w:r w:rsidRPr="00A567B1">
        <w:rPr>
          <w:sz w:val="28"/>
          <w:szCs w:val="28"/>
        </w:rPr>
        <w:t xml:space="preserve"> индивидуальных предпринимателей - формальных поставщиков соо</w:t>
      </w:r>
      <w:r w:rsidR="009623EB">
        <w:rPr>
          <w:sz w:val="28"/>
          <w:szCs w:val="28"/>
        </w:rPr>
        <w:t>тветствующей нелегальной услуги и</w:t>
      </w:r>
      <w:r w:rsidRPr="00A567B1">
        <w:rPr>
          <w:sz w:val="28"/>
          <w:szCs w:val="28"/>
        </w:rPr>
        <w:t xml:space="preserve"> назначение на должность новых </w:t>
      </w:r>
      <w:r w:rsidR="00A567B1">
        <w:rPr>
          <w:sz w:val="28"/>
          <w:szCs w:val="28"/>
        </w:rPr>
        <w:t>"</w:t>
      </w:r>
      <w:r w:rsidRPr="00A567B1">
        <w:rPr>
          <w:sz w:val="28"/>
          <w:szCs w:val="28"/>
        </w:rPr>
        <w:t>номинальных директоров</w:t>
      </w:r>
      <w:r w:rsidR="00A567B1">
        <w:rPr>
          <w:sz w:val="28"/>
          <w:szCs w:val="28"/>
        </w:rPr>
        <w:t>"</w:t>
      </w:r>
      <w:r w:rsidRPr="00A567B1">
        <w:rPr>
          <w:sz w:val="28"/>
          <w:szCs w:val="28"/>
        </w:rPr>
        <w:t xml:space="preserve">. </w:t>
      </w:r>
      <w:r w:rsidR="00A567B1">
        <w:rPr>
          <w:sz w:val="28"/>
          <w:szCs w:val="28"/>
        </w:rPr>
        <w:br/>
      </w:r>
      <w:r w:rsidRPr="00A567B1">
        <w:rPr>
          <w:sz w:val="28"/>
          <w:szCs w:val="28"/>
        </w:rPr>
        <w:t>Вследствие этого возникает необходимость заново привлекать</w:t>
      </w:r>
      <w:r w:rsidR="009623EB">
        <w:rPr>
          <w:sz w:val="28"/>
          <w:szCs w:val="28"/>
        </w:rPr>
        <w:t xml:space="preserve"> таких лиц </w:t>
      </w:r>
      <w:r w:rsidRPr="00A567B1">
        <w:rPr>
          <w:sz w:val="28"/>
          <w:szCs w:val="28"/>
        </w:rPr>
        <w:t xml:space="preserve"> </w:t>
      </w:r>
      <w:r w:rsidR="00A567B1">
        <w:rPr>
          <w:sz w:val="28"/>
          <w:szCs w:val="28"/>
        </w:rPr>
        <w:br/>
      </w:r>
      <w:r w:rsidRPr="00A567B1">
        <w:rPr>
          <w:sz w:val="28"/>
          <w:szCs w:val="28"/>
        </w:rPr>
        <w:t>к от</w:t>
      </w:r>
      <w:r w:rsidR="00A567B1">
        <w:rPr>
          <w:sz w:val="28"/>
          <w:szCs w:val="28"/>
        </w:rPr>
        <w:t>ветственности по части 1 статьи </w:t>
      </w:r>
      <w:r w:rsidRPr="00A567B1">
        <w:rPr>
          <w:sz w:val="28"/>
          <w:szCs w:val="28"/>
        </w:rPr>
        <w:t>14.56 КоАП</w:t>
      </w:r>
      <w:r w:rsidR="00A567B1">
        <w:rPr>
          <w:sz w:val="28"/>
          <w:szCs w:val="28"/>
        </w:rPr>
        <w:t> </w:t>
      </w:r>
      <w:r w:rsidRPr="00A567B1">
        <w:rPr>
          <w:sz w:val="28"/>
          <w:szCs w:val="28"/>
        </w:rPr>
        <w:t>РФ. Одновременно, с целью привлечения лица к административной ответственности по части</w:t>
      </w:r>
      <w:r w:rsidR="00A567B1">
        <w:rPr>
          <w:sz w:val="28"/>
          <w:szCs w:val="28"/>
        </w:rPr>
        <w:t> </w:t>
      </w:r>
      <w:r w:rsidRPr="00A567B1">
        <w:rPr>
          <w:sz w:val="28"/>
          <w:szCs w:val="28"/>
        </w:rPr>
        <w:t>2 статьи</w:t>
      </w:r>
      <w:r w:rsidR="00A567B1">
        <w:rPr>
          <w:sz w:val="28"/>
          <w:szCs w:val="28"/>
        </w:rPr>
        <w:t> </w:t>
      </w:r>
      <w:r w:rsidRPr="00A567B1">
        <w:rPr>
          <w:sz w:val="28"/>
          <w:szCs w:val="28"/>
        </w:rPr>
        <w:t xml:space="preserve">14.56 КоАП РФ требуется установление факта повторного совершения административного правонарушения с учетом сроков давности привлечения </w:t>
      </w:r>
      <w:r w:rsidR="00A567B1">
        <w:rPr>
          <w:sz w:val="28"/>
          <w:szCs w:val="28"/>
        </w:rPr>
        <w:br/>
      </w:r>
      <w:r w:rsidRPr="00A567B1">
        <w:rPr>
          <w:sz w:val="28"/>
          <w:szCs w:val="28"/>
        </w:rPr>
        <w:t>к административной от</w:t>
      </w:r>
      <w:r w:rsidR="00A567B1">
        <w:rPr>
          <w:sz w:val="28"/>
          <w:szCs w:val="28"/>
        </w:rPr>
        <w:t>ветственности (</w:t>
      </w:r>
      <w:r w:rsidR="009623EB">
        <w:rPr>
          <w:sz w:val="28"/>
          <w:szCs w:val="28"/>
        </w:rPr>
        <w:t>один</w:t>
      </w:r>
      <w:r w:rsidR="00A567B1">
        <w:rPr>
          <w:sz w:val="28"/>
          <w:szCs w:val="28"/>
        </w:rPr>
        <w:t> </w:t>
      </w:r>
      <w:r w:rsidRPr="00A567B1">
        <w:rPr>
          <w:sz w:val="28"/>
          <w:szCs w:val="28"/>
        </w:rPr>
        <w:t>год).</w:t>
      </w:r>
    </w:p>
    <w:p w:rsidR="007F402E" w:rsidRPr="00A567B1" w:rsidRDefault="00E06427" w:rsidP="00A567B1">
      <w:pPr>
        <w:pStyle w:val="Default"/>
        <w:spacing w:line="360" w:lineRule="atLeast"/>
        <w:ind w:firstLine="709"/>
        <w:jc w:val="both"/>
        <w:rPr>
          <w:sz w:val="28"/>
          <w:szCs w:val="28"/>
        </w:rPr>
      </w:pPr>
      <w:r w:rsidRPr="00A567B1">
        <w:rPr>
          <w:sz w:val="28"/>
          <w:szCs w:val="28"/>
        </w:rPr>
        <w:t>Таким образом, привлеч</w:t>
      </w:r>
      <w:r w:rsidR="009623EB">
        <w:rPr>
          <w:sz w:val="28"/>
          <w:szCs w:val="28"/>
        </w:rPr>
        <w:t>ение</w:t>
      </w:r>
      <w:r w:rsidRPr="00A567B1">
        <w:rPr>
          <w:sz w:val="28"/>
          <w:szCs w:val="28"/>
        </w:rPr>
        <w:t xml:space="preserve"> к уголовной ответственности по статье</w:t>
      </w:r>
      <w:r w:rsidR="00A567B1">
        <w:rPr>
          <w:sz w:val="28"/>
          <w:szCs w:val="28"/>
        </w:rPr>
        <w:t> </w:t>
      </w:r>
      <w:r w:rsidRPr="00A567B1">
        <w:rPr>
          <w:sz w:val="28"/>
          <w:szCs w:val="28"/>
        </w:rPr>
        <w:t>171</w:t>
      </w:r>
      <w:r w:rsidRPr="00A567B1">
        <w:rPr>
          <w:sz w:val="28"/>
          <w:szCs w:val="28"/>
          <w:vertAlign w:val="superscript"/>
        </w:rPr>
        <w:t>5</w:t>
      </w:r>
      <w:r w:rsidRPr="00A567B1">
        <w:rPr>
          <w:sz w:val="28"/>
          <w:szCs w:val="28"/>
        </w:rPr>
        <w:t xml:space="preserve"> УК</w:t>
      </w:r>
      <w:r w:rsidR="00A567B1">
        <w:rPr>
          <w:sz w:val="28"/>
          <w:szCs w:val="28"/>
        </w:rPr>
        <w:t> </w:t>
      </w:r>
      <w:r w:rsidRPr="00A567B1">
        <w:rPr>
          <w:sz w:val="28"/>
          <w:szCs w:val="28"/>
        </w:rPr>
        <w:t xml:space="preserve">РФ в достаточной степени проблематично. По данным Банка России </w:t>
      </w:r>
      <w:r w:rsidR="00A567B1">
        <w:rPr>
          <w:sz w:val="28"/>
          <w:szCs w:val="28"/>
        </w:rPr>
        <w:br/>
      </w:r>
      <w:r w:rsidR="009623EB">
        <w:rPr>
          <w:sz w:val="28"/>
          <w:szCs w:val="28"/>
        </w:rPr>
        <w:t>за</w:t>
      </w:r>
      <w:r w:rsidRPr="00A567B1">
        <w:rPr>
          <w:sz w:val="28"/>
          <w:szCs w:val="28"/>
        </w:rPr>
        <w:t xml:space="preserve"> период с 2022 по 2025 гг. по части</w:t>
      </w:r>
      <w:r w:rsidR="00A567B1">
        <w:rPr>
          <w:sz w:val="28"/>
          <w:szCs w:val="28"/>
        </w:rPr>
        <w:t> </w:t>
      </w:r>
      <w:r w:rsidRPr="00A567B1">
        <w:rPr>
          <w:sz w:val="28"/>
          <w:szCs w:val="28"/>
        </w:rPr>
        <w:t>1 статьи</w:t>
      </w:r>
      <w:r w:rsidR="00A567B1">
        <w:rPr>
          <w:sz w:val="28"/>
          <w:szCs w:val="28"/>
        </w:rPr>
        <w:t> </w:t>
      </w:r>
      <w:r w:rsidRPr="00A567B1">
        <w:rPr>
          <w:sz w:val="28"/>
          <w:szCs w:val="28"/>
        </w:rPr>
        <w:t xml:space="preserve">14.56 КоАП РФ возбуждено </w:t>
      </w:r>
      <w:r w:rsidR="00A567B1">
        <w:rPr>
          <w:sz w:val="28"/>
          <w:szCs w:val="28"/>
        </w:rPr>
        <w:br/>
      </w:r>
      <w:r w:rsidRPr="00A567B1">
        <w:rPr>
          <w:sz w:val="28"/>
          <w:szCs w:val="28"/>
        </w:rPr>
        <w:t>1</w:t>
      </w:r>
      <w:r w:rsidR="00A567B1">
        <w:rPr>
          <w:sz w:val="28"/>
          <w:szCs w:val="28"/>
        </w:rPr>
        <w:t> </w:t>
      </w:r>
      <w:r w:rsidRPr="00A567B1">
        <w:rPr>
          <w:sz w:val="28"/>
          <w:szCs w:val="28"/>
        </w:rPr>
        <w:t>343 дела об административны</w:t>
      </w:r>
      <w:r w:rsidR="00A567B1">
        <w:rPr>
          <w:sz w:val="28"/>
          <w:szCs w:val="28"/>
        </w:rPr>
        <w:t>х правонарушениях, по части 2 статьи </w:t>
      </w:r>
      <w:r w:rsidRPr="00A567B1">
        <w:rPr>
          <w:sz w:val="28"/>
          <w:szCs w:val="28"/>
        </w:rPr>
        <w:t xml:space="preserve">14.56 </w:t>
      </w:r>
      <w:r w:rsidRPr="00A567B1">
        <w:rPr>
          <w:sz w:val="28"/>
          <w:szCs w:val="28"/>
        </w:rPr>
        <w:lastRenderedPageBreak/>
        <w:t>КоАП РФ - 240. Вместе с тем значительное количество нелегальных кредиторов продолжили осуществлять незаконную деятельность по предоставлению потребительских займов после привлече</w:t>
      </w:r>
      <w:r w:rsidR="00DE6149">
        <w:rPr>
          <w:sz w:val="28"/>
          <w:szCs w:val="28"/>
        </w:rPr>
        <w:t>ния к ответственности по частям 1 или 2 статьи </w:t>
      </w:r>
      <w:r w:rsidRPr="00A567B1">
        <w:rPr>
          <w:sz w:val="28"/>
          <w:szCs w:val="28"/>
        </w:rPr>
        <w:t xml:space="preserve">14.56 КоАП РФ. При этом согласно имеющимся в распоряжении </w:t>
      </w:r>
      <w:r w:rsidR="00DE6149">
        <w:rPr>
          <w:sz w:val="28"/>
          <w:szCs w:val="28"/>
        </w:rPr>
        <w:br/>
      </w:r>
      <w:r w:rsidRPr="00A567B1">
        <w:rPr>
          <w:sz w:val="28"/>
          <w:szCs w:val="28"/>
        </w:rPr>
        <w:t xml:space="preserve">Банка России сведениям за рассматриваемый период возбуждено только </w:t>
      </w:r>
      <w:r w:rsidR="00DE6149">
        <w:rPr>
          <w:sz w:val="28"/>
          <w:szCs w:val="28"/>
        </w:rPr>
        <w:br/>
      </w:r>
      <w:r w:rsidRPr="00A567B1">
        <w:rPr>
          <w:sz w:val="28"/>
          <w:szCs w:val="28"/>
        </w:rPr>
        <w:t>2 уголовных дела по статье 171</w:t>
      </w:r>
      <w:r w:rsidRPr="00A567B1">
        <w:rPr>
          <w:sz w:val="28"/>
          <w:szCs w:val="28"/>
          <w:vertAlign w:val="superscript"/>
        </w:rPr>
        <w:t>5</w:t>
      </w:r>
      <w:r w:rsidRPr="00A567B1">
        <w:rPr>
          <w:sz w:val="28"/>
          <w:szCs w:val="28"/>
        </w:rPr>
        <w:t xml:space="preserve"> УК РФ.</w:t>
      </w:r>
    </w:p>
    <w:p w:rsidR="007F402E" w:rsidRPr="00A567B1" w:rsidRDefault="00E06427" w:rsidP="00A567B1">
      <w:pPr>
        <w:pStyle w:val="Default"/>
        <w:spacing w:line="360" w:lineRule="atLeast"/>
        <w:ind w:firstLine="709"/>
        <w:jc w:val="both"/>
        <w:rPr>
          <w:sz w:val="28"/>
          <w:szCs w:val="28"/>
        </w:rPr>
      </w:pPr>
      <w:r w:rsidRPr="00A567B1">
        <w:rPr>
          <w:sz w:val="28"/>
          <w:szCs w:val="28"/>
        </w:rPr>
        <w:t>Следует отметить, что</w:t>
      </w:r>
      <w:r w:rsidR="00651AA5">
        <w:rPr>
          <w:sz w:val="28"/>
          <w:szCs w:val="28"/>
        </w:rPr>
        <w:t>,</w:t>
      </w:r>
      <w:r w:rsidRPr="00A567B1">
        <w:rPr>
          <w:sz w:val="28"/>
          <w:szCs w:val="28"/>
        </w:rPr>
        <w:t xml:space="preserve"> по информации Генеральной прокуратуры Российской Федерации</w:t>
      </w:r>
      <w:r w:rsidR="00651AA5">
        <w:rPr>
          <w:sz w:val="28"/>
          <w:szCs w:val="28"/>
        </w:rPr>
        <w:t>,</w:t>
      </w:r>
      <w:r w:rsidRPr="00A567B1">
        <w:rPr>
          <w:sz w:val="28"/>
          <w:szCs w:val="28"/>
        </w:rPr>
        <w:t xml:space="preserve"> согласно данным статистического отчета </w:t>
      </w:r>
      <w:r w:rsidR="00A567B1">
        <w:rPr>
          <w:sz w:val="28"/>
          <w:szCs w:val="28"/>
        </w:rPr>
        <w:t>"</w:t>
      </w:r>
      <w:r w:rsidRPr="00A567B1">
        <w:rPr>
          <w:sz w:val="28"/>
          <w:szCs w:val="28"/>
        </w:rPr>
        <w:t>Реализация полномочий прокурора в производстве по делам об административных правонарушениях</w:t>
      </w:r>
      <w:r w:rsidR="00A567B1">
        <w:rPr>
          <w:sz w:val="28"/>
          <w:szCs w:val="28"/>
        </w:rPr>
        <w:t>"</w:t>
      </w:r>
      <w:r w:rsidRPr="00A567B1">
        <w:rPr>
          <w:sz w:val="28"/>
          <w:szCs w:val="28"/>
        </w:rPr>
        <w:t xml:space="preserve"> за период с 2023</w:t>
      </w:r>
      <w:r w:rsidR="00DE6149">
        <w:rPr>
          <w:sz w:val="28"/>
          <w:szCs w:val="28"/>
        </w:rPr>
        <w:t> </w:t>
      </w:r>
      <w:r w:rsidRPr="00A567B1">
        <w:rPr>
          <w:sz w:val="28"/>
          <w:szCs w:val="28"/>
        </w:rPr>
        <w:t>г. по первое полугодие 2025</w:t>
      </w:r>
      <w:r w:rsidR="00DE6149">
        <w:rPr>
          <w:sz w:val="28"/>
          <w:szCs w:val="28"/>
        </w:rPr>
        <w:t> </w:t>
      </w:r>
      <w:r w:rsidRPr="00A567B1">
        <w:rPr>
          <w:sz w:val="28"/>
          <w:szCs w:val="28"/>
        </w:rPr>
        <w:t xml:space="preserve">г. </w:t>
      </w:r>
      <w:r w:rsidRPr="00A567B1">
        <w:rPr>
          <w:sz w:val="28"/>
          <w:szCs w:val="28"/>
        </w:rPr>
        <w:br/>
        <w:t>к административной ответственности по статье</w:t>
      </w:r>
      <w:r w:rsidR="00DE6149">
        <w:rPr>
          <w:sz w:val="28"/>
          <w:szCs w:val="28"/>
        </w:rPr>
        <w:t> </w:t>
      </w:r>
      <w:r w:rsidRPr="00A567B1">
        <w:rPr>
          <w:sz w:val="28"/>
          <w:szCs w:val="28"/>
        </w:rPr>
        <w:t>14.56 КоАП РФ привлечено свыше 1,4 тысячи лиц.</w:t>
      </w:r>
    </w:p>
    <w:p w:rsidR="007F402E" w:rsidRPr="00A567B1" w:rsidRDefault="00E06427" w:rsidP="00A567B1">
      <w:pPr>
        <w:pStyle w:val="Default"/>
        <w:spacing w:line="360" w:lineRule="atLeast"/>
        <w:ind w:firstLine="709"/>
        <w:jc w:val="both"/>
        <w:rPr>
          <w:sz w:val="28"/>
          <w:szCs w:val="28"/>
        </w:rPr>
      </w:pPr>
      <w:r w:rsidRPr="00A567B1">
        <w:rPr>
          <w:sz w:val="28"/>
          <w:szCs w:val="28"/>
        </w:rPr>
        <w:t>Кроме того, по данным Банка России, на территории Российской Федерации действует свыше 95 сетей нелегальных кредиторов, в состав которых входит около 1 250 точек присутствия.</w:t>
      </w:r>
    </w:p>
    <w:p w:rsidR="007F402E" w:rsidRPr="00A567B1" w:rsidRDefault="00E06427" w:rsidP="00A567B1">
      <w:pPr>
        <w:pStyle w:val="Default"/>
        <w:spacing w:line="360" w:lineRule="atLeast"/>
        <w:ind w:firstLine="709"/>
        <w:jc w:val="both"/>
        <w:rPr>
          <w:sz w:val="28"/>
          <w:szCs w:val="28"/>
        </w:rPr>
      </w:pPr>
      <w:r w:rsidRPr="00A567B1">
        <w:rPr>
          <w:sz w:val="28"/>
          <w:szCs w:val="28"/>
        </w:rPr>
        <w:t xml:space="preserve">Широкое распространение деятельности нелегальных кредиторов </w:t>
      </w:r>
      <w:r w:rsidR="009623EB">
        <w:rPr>
          <w:sz w:val="28"/>
          <w:szCs w:val="28"/>
        </w:rPr>
        <w:t>обусловле</w:t>
      </w:r>
      <w:r w:rsidR="00651AA5">
        <w:rPr>
          <w:sz w:val="28"/>
          <w:szCs w:val="28"/>
        </w:rPr>
        <w:t>но в том числе</w:t>
      </w:r>
      <w:r w:rsidRPr="00A567B1">
        <w:rPr>
          <w:sz w:val="28"/>
          <w:szCs w:val="28"/>
        </w:rPr>
        <w:t xml:space="preserve"> несоразмерностью санкции по статье</w:t>
      </w:r>
      <w:r w:rsidR="00DE6149">
        <w:rPr>
          <w:sz w:val="28"/>
          <w:szCs w:val="28"/>
        </w:rPr>
        <w:t> </w:t>
      </w:r>
      <w:r w:rsidRPr="00A567B1">
        <w:rPr>
          <w:sz w:val="28"/>
          <w:szCs w:val="28"/>
        </w:rPr>
        <w:t>14.56 КоАП</w:t>
      </w:r>
      <w:r w:rsidR="00DE6149">
        <w:rPr>
          <w:sz w:val="28"/>
          <w:szCs w:val="28"/>
        </w:rPr>
        <w:t> </w:t>
      </w:r>
      <w:r w:rsidRPr="00A567B1">
        <w:rPr>
          <w:sz w:val="28"/>
          <w:szCs w:val="28"/>
        </w:rPr>
        <w:t xml:space="preserve">РФ </w:t>
      </w:r>
      <w:bookmarkStart w:id="0" w:name="_GoBack"/>
      <w:bookmarkEnd w:id="0"/>
      <w:r w:rsidRPr="00A567B1">
        <w:rPr>
          <w:sz w:val="28"/>
          <w:szCs w:val="28"/>
        </w:rPr>
        <w:t>извлекаемой выгод</w:t>
      </w:r>
      <w:r w:rsidR="00651AA5">
        <w:rPr>
          <w:sz w:val="28"/>
          <w:szCs w:val="28"/>
        </w:rPr>
        <w:t>е</w:t>
      </w:r>
      <w:r w:rsidRPr="00A567B1">
        <w:rPr>
          <w:sz w:val="28"/>
          <w:szCs w:val="28"/>
        </w:rPr>
        <w:t xml:space="preserve"> от незаконной деятельности по предоставлению потребительских кредитов (займов), а также законодательными барьерами, усложняющими привлечение к ответственности по статье</w:t>
      </w:r>
      <w:r w:rsidR="00DE6149">
        <w:rPr>
          <w:sz w:val="28"/>
          <w:szCs w:val="28"/>
        </w:rPr>
        <w:t> </w:t>
      </w:r>
      <w:r w:rsidRPr="00A567B1">
        <w:rPr>
          <w:sz w:val="28"/>
          <w:szCs w:val="28"/>
        </w:rPr>
        <w:t>171</w:t>
      </w:r>
      <w:r w:rsidRPr="00A567B1">
        <w:rPr>
          <w:sz w:val="28"/>
          <w:szCs w:val="28"/>
          <w:vertAlign w:val="superscript"/>
        </w:rPr>
        <w:t>5</w:t>
      </w:r>
      <w:r w:rsidRPr="00A567B1">
        <w:rPr>
          <w:sz w:val="28"/>
          <w:szCs w:val="28"/>
        </w:rPr>
        <w:t xml:space="preserve"> УК</w:t>
      </w:r>
      <w:r w:rsidR="00DE6149">
        <w:rPr>
          <w:sz w:val="28"/>
          <w:szCs w:val="28"/>
        </w:rPr>
        <w:t> </w:t>
      </w:r>
      <w:r w:rsidRPr="00A567B1">
        <w:rPr>
          <w:sz w:val="28"/>
          <w:szCs w:val="28"/>
        </w:rPr>
        <w:t xml:space="preserve">РФ. </w:t>
      </w:r>
    </w:p>
    <w:p w:rsidR="007F402E" w:rsidRPr="00A567B1" w:rsidRDefault="00E06427" w:rsidP="00A567B1">
      <w:pPr>
        <w:pStyle w:val="Default"/>
        <w:spacing w:line="360" w:lineRule="atLeast"/>
        <w:ind w:firstLine="709"/>
        <w:jc w:val="both"/>
        <w:rPr>
          <w:sz w:val="28"/>
          <w:szCs w:val="28"/>
        </w:rPr>
      </w:pPr>
      <w:r w:rsidRPr="00A567B1">
        <w:rPr>
          <w:sz w:val="28"/>
          <w:szCs w:val="28"/>
        </w:rPr>
        <w:t xml:space="preserve">Обращает на себя </w:t>
      </w:r>
      <w:r w:rsidR="009623EB">
        <w:rPr>
          <w:sz w:val="28"/>
          <w:szCs w:val="28"/>
        </w:rPr>
        <w:t xml:space="preserve">внимание </w:t>
      </w:r>
      <w:r w:rsidRPr="00A567B1">
        <w:rPr>
          <w:sz w:val="28"/>
          <w:szCs w:val="28"/>
        </w:rPr>
        <w:t>обозначенная Банком России проблематика, связанная с возможным увеличением в 2026</w:t>
      </w:r>
      <w:r w:rsidR="00DE6149">
        <w:rPr>
          <w:sz w:val="28"/>
          <w:szCs w:val="28"/>
        </w:rPr>
        <w:t> </w:t>
      </w:r>
      <w:r w:rsidRPr="00A567B1">
        <w:rPr>
          <w:sz w:val="28"/>
          <w:szCs w:val="28"/>
        </w:rPr>
        <w:t>-</w:t>
      </w:r>
      <w:r w:rsidR="00DE6149">
        <w:rPr>
          <w:sz w:val="28"/>
          <w:szCs w:val="28"/>
        </w:rPr>
        <w:t> </w:t>
      </w:r>
      <w:r w:rsidRPr="00A567B1">
        <w:rPr>
          <w:sz w:val="28"/>
          <w:szCs w:val="28"/>
        </w:rPr>
        <w:t>2027</w:t>
      </w:r>
      <w:r w:rsidR="00DE6149">
        <w:rPr>
          <w:sz w:val="28"/>
          <w:szCs w:val="28"/>
        </w:rPr>
        <w:t> </w:t>
      </w:r>
      <w:r w:rsidRPr="00A567B1">
        <w:rPr>
          <w:sz w:val="28"/>
          <w:szCs w:val="28"/>
        </w:rPr>
        <w:t xml:space="preserve">годах количества нелегальных кредиторов в связи с переходом микрофинансовых организаций на обязательное использование биометрии. Предполагаемый </w:t>
      </w:r>
      <w:r w:rsidR="00DE6149">
        <w:rPr>
          <w:sz w:val="28"/>
          <w:szCs w:val="28"/>
        </w:rPr>
        <w:t xml:space="preserve">рост обусловлен тем, </w:t>
      </w:r>
      <w:r w:rsidR="00DE6149">
        <w:rPr>
          <w:sz w:val="28"/>
          <w:szCs w:val="28"/>
        </w:rPr>
        <w:br/>
        <w:t xml:space="preserve">что из-за </w:t>
      </w:r>
      <w:r w:rsidRPr="00A567B1">
        <w:rPr>
          <w:sz w:val="28"/>
          <w:szCs w:val="28"/>
        </w:rPr>
        <w:t xml:space="preserve">неоднозначной кредитной истории спрос на заемные средства </w:t>
      </w:r>
      <w:r w:rsidR="00DE6149">
        <w:rPr>
          <w:sz w:val="28"/>
          <w:szCs w:val="28"/>
        </w:rPr>
        <w:br/>
        <w:t>у 13 </w:t>
      </w:r>
      <w:r w:rsidRPr="00A567B1">
        <w:rPr>
          <w:sz w:val="28"/>
          <w:szCs w:val="28"/>
        </w:rPr>
        <w:t>млн. клиентов микрофинансовых организаций может быть не удовлетворен, в том числе из-за низкого или нестабильного дохода. В то же время административная ответственность для потенциальных нелегальных участников рынка - физических лиц по статье</w:t>
      </w:r>
      <w:r w:rsidR="00DE6149">
        <w:rPr>
          <w:sz w:val="28"/>
          <w:szCs w:val="28"/>
        </w:rPr>
        <w:t> </w:t>
      </w:r>
      <w:r w:rsidRPr="00A567B1">
        <w:rPr>
          <w:sz w:val="28"/>
          <w:szCs w:val="28"/>
        </w:rPr>
        <w:t>14.56 КоАП РФ не предусмотр</w:t>
      </w:r>
      <w:r w:rsidR="00DE6149">
        <w:rPr>
          <w:sz w:val="28"/>
          <w:szCs w:val="28"/>
        </w:rPr>
        <w:t>ена, а мера наказания по статье </w:t>
      </w:r>
      <w:r w:rsidRPr="00A567B1">
        <w:rPr>
          <w:sz w:val="28"/>
          <w:szCs w:val="28"/>
        </w:rPr>
        <w:t>14.1 (осуществление предпринимательской деятельности без государственной регистрации или без специального разрешен</w:t>
      </w:r>
      <w:r w:rsidR="00DE6149">
        <w:rPr>
          <w:sz w:val="28"/>
          <w:szCs w:val="28"/>
        </w:rPr>
        <w:t>ия) КоАП </w:t>
      </w:r>
      <w:r w:rsidRPr="00A567B1">
        <w:rPr>
          <w:sz w:val="28"/>
          <w:szCs w:val="28"/>
        </w:rPr>
        <w:t xml:space="preserve">РФ не обеспечивает превенцию упомянутых регулятором рисков (штраф составляет </w:t>
      </w:r>
      <w:r w:rsidRPr="00A567B1">
        <w:rPr>
          <w:sz w:val="28"/>
          <w:szCs w:val="28"/>
        </w:rPr>
        <w:br/>
        <w:t>до 2,5</w:t>
      </w:r>
      <w:r w:rsidR="00DE6149">
        <w:rPr>
          <w:sz w:val="28"/>
          <w:szCs w:val="28"/>
        </w:rPr>
        <w:t> тыс. </w:t>
      </w:r>
      <w:r w:rsidRPr="00A567B1">
        <w:rPr>
          <w:sz w:val="28"/>
          <w:szCs w:val="28"/>
        </w:rPr>
        <w:t>рублей).</w:t>
      </w:r>
    </w:p>
    <w:p w:rsidR="007F402E" w:rsidRPr="00A567B1" w:rsidRDefault="00E06427" w:rsidP="00A567B1">
      <w:pPr>
        <w:pStyle w:val="Default"/>
        <w:spacing w:line="360" w:lineRule="atLeast"/>
        <w:ind w:firstLine="709"/>
        <w:jc w:val="both"/>
        <w:rPr>
          <w:sz w:val="28"/>
          <w:szCs w:val="28"/>
        </w:rPr>
      </w:pPr>
      <w:proofErr w:type="gramStart"/>
      <w:r w:rsidRPr="00A567B1">
        <w:rPr>
          <w:sz w:val="28"/>
          <w:szCs w:val="28"/>
        </w:rPr>
        <w:t>В связи с этим законопроектом предлагается скорректировать диспозицию статьи</w:t>
      </w:r>
      <w:r w:rsidR="00DE6149">
        <w:rPr>
          <w:sz w:val="28"/>
          <w:szCs w:val="28"/>
        </w:rPr>
        <w:t> </w:t>
      </w:r>
      <w:r w:rsidRPr="00A567B1">
        <w:rPr>
          <w:sz w:val="28"/>
          <w:szCs w:val="28"/>
        </w:rPr>
        <w:t>171</w:t>
      </w:r>
      <w:r w:rsidRPr="00A567B1">
        <w:rPr>
          <w:sz w:val="28"/>
          <w:szCs w:val="28"/>
          <w:vertAlign w:val="superscript"/>
        </w:rPr>
        <w:t>5</w:t>
      </w:r>
      <w:r w:rsidRPr="00A567B1">
        <w:rPr>
          <w:sz w:val="28"/>
          <w:szCs w:val="28"/>
        </w:rPr>
        <w:t xml:space="preserve"> УК</w:t>
      </w:r>
      <w:r w:rsidR="00DE6149">
        <w:rPr>
          <w:sz w:val="28"/>
          <w:szCs w:val="28"/>
        </w:rPr>
        <w:t> </w:t>
      </w:r>
      <w:r w:rsidRPr="00A567B1">
        <w:rPr>
          <w:sz w:val="28"/>
          <w:szCs w:val="28"/>
        </w:rPr>
        <w:t xml:space="preserve">РФ, </w:t>
      </w:r>
      <w:r w:rsidR="00E20E9B" w:rsidRPr="00A567B1">
        <w:rPr>
          <w:sz w:val="28"/>
          <w:szCs w:val="28"/>
        </w:rPr>
        <w:t>предусмотрев</w:t>
      </w:r>
      <w:r w:rsidRPr="00A567B1">
        <w:rPr>
          <w:sz w:val="28"/>
          <w:szCs w:val="28"/>
        </w:rPr>
        <w:t xml:space="preserve"> уголовную ответственность за незаконное осуществление деятельности по предоставлению займов, совершенное </w:t>
      </w:r>
      <w:r w:rsidR="00DE6149">
        <w:rPr>
          <w:sz w:val="28"/>
          <w:szCs w:val="28"/>
        </w:rPr>
        <w:br/>
      </w:r>
      <w:r w:rsidRPr="00A567B1">
        <w:rPr>
          <w:sz w:val="28"/>
          <w:szCs w:val="28"/>
        </w:rPr>
        <w:t>в крупном размере, и наряду с этим</w:t>
      </w:r>
      <w:r w:rsidR="00651AA5">
        <w:rPr>
          <w:sz w:val="28"/>
          <w:szCs w:val="28"/>
        </w:rPr>
        <w:t xml:space="preserve"> </w:t>
      </w:r>
      <w:r w:rsidR="00E20E9B" w:rsidRPr="00A567B1">
        <w:rPr>
          <w:sz w:val="28"/>
          <w:szCs w:val="28"/>
        </w:rPr>
        <w:t>установив</w:t>
      </w:r>
      <w:r w:rsidR="00B56743" w:rsidRPr="00A567B1">
        <w:rPr>
          <w:sz w:val="28"/>
          <w:szCs w:val="28"/>
        </w:rPr>
        <w:t xml:space="preserve"> ответственность лиц </w:t>
      </w:r>
      <w:r w:rsidR="00DE6149">
        <w:rPr>
          <w:sz w:val="28"/>
          <w:szCs w:val="28"/>
        </w:rPr>
        <w:br/>
      </w:r>
      <w:r w:rsidRPr="00A567B1">
        <w:rPr>
          <w:sz w:val="28"/>
          <w:szCs w:val="28"/>
        </w:rPr>
        <w:t xml:space="preserve">за неоднократное (более двух раз) нарушение требований законодательства </w:t>
      </w:r>
      <w:r w:rsidR="00DE6149">
        <w:rPr>
          <w:sz w:val="28"/>
          <w:szCs w:val="28"/>
        </w:rPr>
        <w:br/>
      </w:r>
      <w:r w:rsidRPr="00A567B1">
        <w:rPr>
          <w:sz w:val="28"/>
          <w:szCs w:val="28"/>
        </w:rPr>
        <w:lastRenderedPageBreak/>
        <w:t>о потребительском кредите, что позволит в полной мере способствовать разграничению соответствующих составов преступ</w:t>
      </w:r>
      <w:r w:rsidR="00DE6149">
        <w:rPr>
          <w:sz w:val="28"/>
          <w:szCs w:val="28"/>
        </w:rPr>
        <w:t>ления, предусмотренного статьей </w:t>
      </w:r>
      <w:r w:rsidRPr="00A567B1">
        <w:rPr>
          <w:sz w:val="28"/>
          <w:szCs w:val="28"/>
        </w:rPr>
        <w:t>171</w:t>
      </w:r>
      <w:r w:rsidRPr="00A567B1">
        <w:rPr>
          <w:sz w:val="28"/>
          <w:szCs w:val="28"/>
          <w:vertAlign w:val="superscript"/>
        </w:rPr>
        <w:t>5</w:t>
      </w:r>
      <w:r w:rsidRPr="00A567B1">
        <w:rPr>
          <w:sz w:val="28"/>
          <w:szCs w:val="28"/>
        </w:rPr>
        <w:t xml:space="preserve"> УК</w:t>
      </w:r>
      <w:r w:rsidR="00DE6149">
        <w:rPr>
          <w:sz w:val="28"/>
          <w:szCs w:val="28"/>
        </w:rPr>
        <w:t> </w:t>
      </w:r>
      <w:r w:rsidRPr="00A567B1">
        <w:rPr>
          <w:sz w:val="28"/>
          <w:szCs w:val="28"/>
        </w:rPr>
        <w:t>РФ, и</w:t>
      </w:r>
      <w:proofErr w:type="gramEnd"/>
      <w:r w:rsidRPr="00A567B1">
        <w:rPr>
          <w:sz w:val="28"/>
          <w:szCs w:val="28"/>
        </w:rPr>
        <w:t xml:space="preserve"> административного правонарушения при отсутствии конкретных отличительных характеристик.</w:t>
      </w:r>
    </w:p>
    <w:p w:rsidR="007F402E" w:rsidRPr="00A567B1" w:rsidRDefault="00E06427" w:rsidP="00A567B1">
      <w:pPr>
        <w:pStyle w:val="Default"/>
        <w:spacing w:line="360" w:lineRule="atLeast"/>
        <w:ind w:firstLine="709"/>
        <w:jc w:val="both"/>
        <w:rPr>
          <w:sz w:val="28"/>
          <w:szCs w:val="28"/>
        </w:rPr>
      </w:pPr>
      <w:r w:rsidRPr="00A567B1">
        <w:rPr>
          <w:sz w:val="28"/>
          <w:szCs w:val="28"/>
        </w:rPr>
        <w:t xml:space="preserve">В случае принятия проектируемого федерального закона установление факта незаконного осуществления деятельности по предоставлению потребительских кредитов (займов), совершенное в крупном размере, </w:t>
      </w:r>
      <w:r w:rsidR="000E088C">
        <w:rPr>
          <w:sz w:val="28"/>
          <w:szCs w:val="28"/>
        </w:rPr>
        <w:br/>
      </w:r>
      <w:r w:rsidRPr="00A567B1">
        <w:rPr>
          <w:sz w:val="28"/>
          <w:szCs w:val="28"/>
        </w:rPr>
        <w:t xml:space="preserve">само по себе будет достаточным основанием для рассмотрения вопроса </w:t>
      </w:r>
      <w:r w:rsidR="009623EB">
        <w:rPr>
          <w:sz w:val="28"/>
          <w:szCs w:val="28"/>
        </w:rPr>
        <w:t xml:space="preserve">                       о </w:t>
      </w:r>
      <w:r w:rsidRPr="00A567B1">
        <w:rPr>
          <w:sz w:val="28"/>
          <w:szCs w:val="28"/>
        </w:rPr>
        <w:t>возбуждени</w:t>
      </w:r>
      <w:r w:rsidR="009623EB">
        <w:rPr>
          <w:sz w:val="28"/>
          <w:szCs w:val="28"/>
        </w:rPr>
        <w:t>и</w:t>
      </w:r>
      <w:r w:rsidRPr="00A567B1">
        <w:rPr>
          <w:sz w:val="28"/>
          <w:szCs w:val="28"/>
        </w:rPr>
        <w:t xml:space="preserve"> уголовного дела по статье</w:t>
      </w:r>
      <w:r w:rsidR="00DE6149">
        <w:rPr>
          <w:sz w:val="28"/>
          <w:szCs w:val="28"/>
        </w:rPr>
        <w:t> </w:t>
      </w:r>
      <w:r w:rsidRPr="00A567B1">
        <w:rPr>
          <w:sz w:val="28"/>
          <w:szCs w:val="28"/>
        </w:rPr>
        <w:t>171</w:t>
      </w:r>
      <w:r w:rsidRPr="00A567B1">
        <w:rPr>
          <w:sz w:val="28"/>
          <w:szCs w:val="28"/>
          <w:vertAlign w:val="superscript"/>
        </w:rPr>
        <w:t>5</w:t>
      </w:r>
      <w:r w:rsidRPr="00A567B1">
        <w:rPr>
          <w:sz w:val="28"/>
          <w:szCs w:val="28"/>
        </w:rPr>
        <w:t xml:space="preserve"> УК</w:t>
      </w:r>
      <w:r w:rsidR="00DE6149">
        <w:rPr>
          <w:sz w:val="28"/>
          <w:szCs w:val="28"/>
        </w:rPr>
        <w:t> </w:t>
      </w:r>
      <w:r w:rsidRPr="00A567B1">
        <w:rPr>
          <w:sz w:val="28"/>
          <w:szCs w:val="28"/>
        </w:rPr>
        <w:t>РФ.</w:t>
      </w:r>
    </w:p>
    <w:p w:rsidR="007F402E" w:rsidRPr="00A567B1" w:rsidRDefault="00E06427" w:rsidP="00A567B1">
      <w:pPr>
        <w:pStyle w:val="Default"/>
        <w:spacing w:line="360" w:lineRule="atLeast"/>
        <w:ind w:firstLine="709"/>
        <w:jc w:val="both"/>
        <w:rPr>
          <w:sz w:val="28"/>
          <w:szCs w:val="28"/>
        </w:rPr>
      </w:pPr>
      <w:r w:rsidRPr="00A567B1">
        <w:rPr>
          <w:sz w:val="28"/>
          <w:szCs w:val="28"/>
        </w:rPr>
        <w:t>Законопроект соответствует положениям Договора о Евразийском экономическом союзе от 29</w:t>
      </w:r>
      <w:r w:rsidR="00DE6149">
        <w:rPr>
          <w:sz w:val="28"/>
          <w:szCs w:val="28"/>
        </w:rPr>
        <w:t> </w:t>
      </w:r>
      <w:r w:rsidRPr="00A567B1">
        <w:rPr>
          <w:sz w:val="28"/>
          <w:szCs w:val="28"/>
        </w:rPr>
        <w:t>мая 2014</w:t>
      </w:r>
      <w:r w:rsidR="00DE6149">
        <w:rPr>
          <w:sz w:val="28"/>
          <w:szCs w:val="28"/>
        </w:rPr>
        <w:t> </w:t>
      </w:r>
      <w:r w:rsidRPr="00A567B1">
        <w:rPr>
          <w:sz w:val="28"/>
          <w:szCs w:val="28"/>
        </w:rPr>
        <w:t xml:space="preserve">г., а также положениям иных международных договоров Российской Федерации. </w:t>
      </w:r>
    </w:p>
    <w:p w:rsidR="007F402E" w:rsidRPr="00A567B1" w:rsidRDefault="00E06427" w:rsidP="00A567B1">
      <w:pPr>
        <w:pStyle w:val="Default"/>
        <w:spacing w:line="360" w:lineRule="atLeast"/>
        <w:ind w:firstLine="709"/>
        <w:jc w:val="both"/>
        <w:rPr>
          <w:sz w:val="28"/>
          <w:szCs w:val="28"/>
        </w:rPr>
      </w:pPr>
      <w:r w:rsidRPr="00A567B1">
        <w:rPr>
          <w:sz w:val="28"/>
          <w:szCs w:val="28"/>
        </w:rPr>
        <w:t xml:space="preserve">В законопроекте отсутствуют требования, которые связаны </w:t>
      </w:r>
      <w:r w:rsidRPr="00A567B1">
        <w:rPr>
          <w:sz w:val="28"/>
          <w:szCs w:val="28"/>
        </w:rPr>
        <w:br/>
        <w:t xml:space="preserve">с осуществлением предпринимательской и иной экономической деятельности </w:t>
      </w:r>
      <w:r w:rsidRPr="00A567B1">
        <w:rPr>
          <w:sz w:val="28"/>
          <w:szCs w:val="28"/>
        </w:rPr>
        <w:br/>
        <w:t xml:space="preserve">и оценка соблюдения которых осуществляется в рамках государственного контроля (надзора), муниципального контроля, привлечения </w:t>
      </w:r>
      <w:r w:rsidRPr="00A567B1">
        <w:rPr>
          <w:sz w:val="28"/>
          <w:szCs w:val="28"/>
        </w:rPr>
        <w:br/>
        <w:t xml:space="preserve">к административной ответственности, предоставления лицензий и иных разрешений, аккредитации, оценки соответствия продукции, иных форм оценки и экспертизы, в </w:t>
      </w:r>
      <w:proofErr w:type="gramStart"/>
      <w:r w:rsidRPr="00A567B1">
        <w:rPr>
          <w:sz w:val="28"/>
          <w:szCs w:val="28"/>
        </w:rPr>
        <w:t>связи</w:t>
      </w:r>
      <w:proofErr w:type="gramEnd"/>
      <w:r w:rsidRPr="00A567B1">
        <w:rPr>
          <w:sz w:val="28"/>
          <w:szCs w:val="28"/>
        </w:rPr>
        <w:t xml:space="preserve"> с чем информация о соответствующем виде государственного контроля (надзора), виде разрешительной деятельности </w:t>
      </w:r>
      <w:r w:rsidRPr="00A567B1">
        <w:rPr>
          <w:sz w:val="28"/>
          <w:szCs w:val="28"/>
        </w:rPr>
        <w:br/>
        <w:t xml:space="preserve">и предполагаемой ответственности за нарушение указанных требований </w:t>
      </w:r>
      <w:r w:rsidR="00DE6149">
        <w:rPr>
          <w:sz w:val="28"/>
          <w:szCs w:val="28"/>
        </w:rPr>
        <w:br/>
      </w:r>
      <w:r w:rsidRPr="00A567B1">
        <w:rPr>
          <w:sz w:val="28"/>
          <w:szCs w:val="28"/>
        </w:rPr>
        <w:t xml:space="preserve">или </w:t>
      </w:r>
      <w:proofErr w:type="gramStart"/>
      <w:r w:rsidRPr="00A567B1">
        <w:rPr>
          <w:sz w:val="28"/>
          <w:szCs w:val="28"/>
        </w:rPr>
        <w:t>последствиях</w:t>
      </w:r>
      <w:proofErr w:type="gramEnd"/>
      <w:r w:rsidRPr="00A567B1">
        <w:rPr>
          <w:sz w:val="28"/>
          <w:szCs w:val="28"/>
        </w:rPr>
        <w:t xml:space="preserve"> их несоблюдения отсутствует. </w:t>
      </w:r>
    </w:p>
    <w:p w:rsidR="007F402E" w:rsidRPr="00A567B1" w:rsidRDefault="009623EB" w:rsidP="00A567B1">
      <w:pPr>
        <w:pStyle w:val="Default"/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Реализация положений </w:t>
      </w:r>
      <w:r w:rsidR="00E06427" w:rsidRPr="00A567B1">
        <w:rPr>
          <w:sz w:val="28"/>
          <w:szCs w:val="28"/>
        </w:rPr>
        <w:t xml:space="preserve">законопроекта не повлияет на достижение целей государственных программ Российской Федерации, не повлечет изменения расходной части федерального бюджета. </w:t>
      </w:r>
    </w:p>
    <w:p w:rsidR="00AB4C1F" w:rsidRDefault="00E06427" w:rsidP="00A567B1">
      <w:pPr>
        <w:ind w:firstLine="709"/>
      </w:pPr>
      <w:r w:rsidRPr="00A567B1">
        <w:rPr>
          <w:rFonts w:ascii="Times New Roman" w:hAnsi="Times New Roman"/>
          <w:szCs w:val="28"/>
        </w:rPr>
        <w:t xml:space="preserve">Реализация </w:t>
      </w:r>
      <w:r w:rsidR="009623EB">
        <w:rPr>
          <w:szCs w:val="28"/>
        </w:rPr>
        <w:t>положений</w:t>
      </w:r>
      <w:r w:rsidRPr="00A567B1">
        <w:rPr>
          <w:rFonts w:ascii="Times New Roman" w:hAnsi="Times New Roman"/>
          <w:szCs w:val="28"/>
        </w:rPr>
        <w:t>, предусмотренных законопроектом, не повлечет негативных социально-экономических, финансовых и иных последствий реализации предлагаемых решений, в том числе для субъектов предпринимательской и иной экономической деятельности.</w:t>
      </w:r>
      <w:r w:rsidR="004A75E5" w:rsidRPr="00A567B1">
        <w:rPr>
          <w:rFonts w:ascii="Times New Roman" w:hAnsi="Times New Roman"/>
          <w:szCs w:val="28"/>
        </w:rPr>
        <w:t xml:space="preserve"> </w:t>
      </w:r>
    </w:p>
    <w:p w:rsidR="004A75E5" w:rsidRPr="007514FA" w:rsidRDefault="004A75E5" w:rsidP="00A567B1">
      <w:pPr>
        <w:ind w:firstLine="709"/>
        <w:rPr>
          <w:rFonts w:ascii="Times New Roman" w:hAnsi="Times New Roman"/>
          <w:szCs w:val="28"/>
        </w:rPr>
      </w:pPr>
    </w:p>
    <w:p w:rsidR="00AB4C1F" w:rsidRPr="00D205A9" w:rsidRDefault="00AB4C1F" w:rsidP="00A567B1">
      <w:pPr>
        <w:spacing w:line="240" w:lineRule="atLeast"/>
        <w:rPr>
          <w:rFonts w:ascii="Times New Roman" w:hAnsi="Times New Roman"/>
          <w:sz w:val="24"/>
          <w:szCs w:val="24"/>
        </w:rPr>
        <w:sectPr w:rsidR="00AB4C1F" w:rsidRPr="00D205A9" w:rsidSect="00A567B1">
          <w:headerReference w:type="default" r:id="rId8"/>
          <w:footerReference w:type="default" r:id="rId9"/>
          <w:footerReference w:type="first" r:id="rId10"/>
          <w:pgSz w:w="11907" w:h="16840" w:code="9"/>
          <w:pgMar w:top="1418" w:right="737" w:bottom="1418" w:left="1418" w:header="709" w:footer="1134" w:gutter="0"/>
          <w:cols w:space="720"/>
          <w:titlePg/>
          <w:docGrid w:linePitch="381"/>
        </w:sectPr>
      </w:pPr>
    </w:p>
    <w:p w:rsidR="00AB4C1F" w:rsidRPr="009D1F78" w:rsidRDefault="00AB4C1F" w:rsidP="00A567B1">
      <w:pPr>
        <w:spacing w:line="240" w:lineRule="auto"/>
        <w:rPr>
          <w:sz w:val="4"/>
          <w:szCs w:val="4"/>
        </w:rPr>
      </w:pPr>
    </w:p>
    <w:sectPr w:rsidR="00AB4C1F" w:rsidRPr="009D1F78" w:rsidSect="00A567B1">
      <w:type w:val="continuous"/>
      <w:pgSz w:w="11907" w:h="16840" w:code="9"/>
      <w:pgMar w:top="1418" w:right="737" w:bottom="1418" w:left="1418" w:header="15" w:footer="1134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67A7F" w:rsidRDefault="00067A7F">
      <w:pPr>
        <w:spacing w:line="240" w:lineRule="auto"/>
      </w:pPr>
      <w:r>
        <w:separator/>
      </w:r>
    </w:p>
  </w:endnote>
  <w:endnote w:type="continuationSeparator" w:id="0">
    <w:p w:rsidR="00067A7F" w:rsidRDefault="00067A7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Полужирный">
    <w:altName w:val="Times New Roman"/>
    <w:panose1 w:val="02020803070505020304"/>
    <w:charset w:val="CC"/>
    <w:family w:val="roman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8"/>
      <w:tblpPr w:leftFromText="181" w:rightFromText="181" w:vertAnchor="text" w:horzAnchor="margin" w:tblpXSpec="right" w:tblpY="1"/>
      <w:tblOverlap w:val="never"/>
      <w:tblW w:w="0" w:type="auto"/>
      <w:tblLook w:val="04A0" w:firstRow="1" w:lastRow="0" w:firstColumn="1" w:lastColumn="0" w:noHBand="0" w:noVBand="1"/>
    </w:tblPr>
    <w:tblGrid>
      <w:gridCol w:w="3166"/>
    </w:tblGrid>
    <w:tr w:rsidR="00E63704" w:rsidTr="002F660E"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6B3CDE" w:rsidRDefault="00E06427" w:rsidP="006B3CDE">
          <w:pPr>
            <w:pStyle w:val="a5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0038305-Уч-2026 (6.1)</w:t>
          </w:r>
        </w:p>
      </w:tc>
    </w:tr>
    <w:tr w:rsidR="00E63704" w:rsidTr="002F660E"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6B3CDE" w:rsidRDefault="00E06427" w:rsidP="006B3CDE">
          <w:pPr>
            <w:pStyle w:val="a5"/>
          </w:pPr>
          <w:r>
            <w:rPr>
              <w:noProof/>
            </w:rPr>
            <w:drawing>
              <wp:anchor distT="0" distB="0" distL="0" distR="0" simplePos="0" relativeHeight="251658240" behindDoc="0" locked="0" layoutInCell="1" allowOverlap="1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6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Image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A63C78" w:rsidRDefault="00A63C78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8"/>
      <w:tblpPr w:leftFromText="181" w:rightFromText="181" w:vertAnchor="text" w:horzAnchor="margin" w:tblpXSpec="right" w:tblpY="1"/>
      <w:tblOverlap w:val="never"/>
      <w:tblW w:w="0" w:type="auto"/>
      <w:tblLook w:val="04A0" w:firstRow="1" w:lastRow="0" w:firstColumn="1" w:lastColumn="0" w:noHBand="0" w:noVBand="1"/>
    </w:tblPr>
    <w:tblGrid>
      <w:gridCol w:w="3166"/>
    </w:tblGrid>
    <w:tr w:rsidR="00E63704" w:rsidTr="003C3B7D"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802F2D" w:rsidRDefault="00E06427" w:rsidP="003C3B7D">
          <w:pPr>
            <w:pStyle w:val="a5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0038305-Уч-2026 (6.1)</w:t>
          </w:r>
        </w:p>
      </w:tc>
    </w:tr>
    <w:tr w:rsidR="00E63704" w:rsidTr="003C3B7D"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802F2D" w:rsidRDefault="00E06427" w:rsidP="003C3B7D">
          <w:pPr>
            <w:pStyle w:val="a5"/>
          </w:pPr>
          <w:r>
            <w:rPr>
              <w:noProof/>
            </w:rPr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3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802F2D" w:rsidRDefault="00802F2D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67A7F" w:rsidRDefault="00067A7F">
      <w:pPr>
        <w:spacing w:line="240" w:lineRule="auto"/>
      </w:pPr>
      <w:r>
        <w:separator/>
      </w:r>
    </w:p>
  </w:footnote>
  <w:footnote w:type="continuationSeparator" w:id="0">
    <w:p w:rsidR="00067A7F" w:rsidRDefault="00067A7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2468" w:rsidRDefault="00E06427" w:rsidP="009E2468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7F6615">
      <w:rPr>
        <w:rStyle w:val="a7"/>
        <w:noProof/>
      </w:rPr>
      <w:t>2</w:t>
    </w:r>
    <w:r>
      <w:rPr>
        <w:rStyle w:val="a7"/>
      </w:rPr>
      <w:fldChar w:fldCharType="end"/>
    </w:r>
  </w:p>
  <w:p w:rsidR="006B54EE" w:rsidRPr="009E2468" w:rsidRDefault="006B54EE" w:rsidP="009E246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edit="comments" w:enforcement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55A6"/>
    <w:rsid w:val="00041F37"/>
    <w:rsid w:val="00067A7F"/>
    <w:rsid w:val="000C3394"/>
    <w:rsid w:val="000C793C"/>
    <w:rsid w:val="000E088C"/>
    <w:rsid w:val="00112200"/>
    <w:rsid w:val="001C074F"/>
    <w:rsid w:val="002D688E"/>
    <w:rsid w:val="00317922"/>
    <w:rsid w:val="003475C3"/>
    <w:rsid w:val="003C3B7D"/>
    <w:rsid w:val="003F4514"/>
    <w:rsid w:val="00446588"/>
    <w:rsid w:val="004A75E5"/>
    <w:rsid w:val="004B38AC"/>
    <w:rsid w:val="004B3CE4"/>
    <w:rsid w:val="00516A0D"/>
    <w:rsid w:val="005A2F3C"/>
    <w:rsid w:val="00642694"/>
    <w:rsid w:val="00646649"/>
    <w:rsid w:val="00651AA5"/>
    <w:rsid w:val="00690DAC"/>
    <w:rsid w:val="006B3CDE"/>
    <w:rsid w:val="006B54EE"/>
    <w:rsid w:val="007514FA"/>
    <w:rsid w:val="007F402E"/>
    <w:rsid w:val="007F6615"/>
    <w:rsid w:val="00802F2D"/>
    <w:rsid w:val="008114AC"/>
    <w:rsid w:val="009623EB"/>
    <w:rsid w:val="009D1F78"/>
    <w:rsid w:val="009E2468"/>
    <w:rsid w:val="00A001F8"/>
    <w:rsid w:val="00A055C6"/>
    <w:rsid w:val="00A567B1"/>
    <w:rsid w:val="00A63C78"/>
    <w:rsid w:val="00A97EEE"/>
    <w:rsid w:val="00AA7EEC"/>
    <w:rsid w:val="00AB4C1F"/>
    <w:rsid w:val="00AF7439"/>
    <w:rsid w:val="00B37DF3"/>
    <w:rsid w:val="00B52788"/>
    <w:rsid w:val="00B56743"/>
    <w:rsid w:val="00D205A9"/>
    <w:rsid w:val="00D655A6"/>
    <w:rsid w:val="00DE3D57"/>
    <w:rsid w:val="00DE6149"/>
    <w:rsid w:val="00E06427"/>
    <w:rsid w:val="00E20E9B"/>
    <w:rsid w:val="00E3041B"/>
    <w:rsid w:val="00E63704"/>
    <w:rsid w:val="00EE70D9"/>
    <w:rsid w:val="00FC65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4C1F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B4C1F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B4C1F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AB4C1F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AB4C1F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a7">
    <w:name w:val="page number"/>
    <w:basedOn w:val="a0"/>
    <w:uiPriority w:val="99"/>
    <w:rsid w:val="00AB4C1F"/>
  </w:style>
  <w:style w:type="table" w:styleId="a8">
    <w:name w:val="Table Grid"/>
    <w:basedOn w:val="a1"/>
    <w:rsid w:val="00AB4C1F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Наименование вида документа"/>
    <w:qFormat/>
    <w:rsid w:val="00AB4C1F"/>
    <w:pPr>
      <w:spacing w:before="480" w:after="0" w:line="259" w:lineRule="auto"/>
      <w:jc w:val="center"/>
    </w:pPr>
    <w:rPr>
      <w:rFonts w:ascii="Times New Roman" w:hAnsi="Times New Roman" w:cs="Times New Roman"/>
      <w:sz w:val="28"/>
      <w:szCs w:val="28"/>
    </w:rPr>
  </w:style>
  <w:style w:type="paragraph" w:customStyle="1" w:styleId="aa">
    <w:name w:val="Заголовок ФЗ"/>
    <w:qFormat/>
    <w:rsid w:val="00AB4C1F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  <w:style w:type="paragraph" w:customStyle="1" w:styleId="Default">
    <w:name w:val="Default"/>
    <w:rsid w:val="007F402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4C1F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B4C1F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B4C1F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AB4C1F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AB4C1F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a7">
    <w:name w:val="page number"/>
    <w:basedOn w:val="a0"/>
    <w:uiPriority w:val="99"/>
    <w:rsid w:val="00AB4C1F"/>
  </w:style>
  <w:style w:type="table" w:styleId="a8">
    <w:name w:val="Table Grid"/>
    <w:basedOn w:val="a1"/>
    <w:rsid w:val="00AB4C1F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Наименование вида документа"/>
    <w:qFormat/>
    <w:rsid w:val="00AB4C1F"/>
    <w:pPr>
      <w:spacing w:before="480" w:after="0" w:line="259" w:lineRule="auto"/>
      <w:jc w:val="center"/>
    </w:pPr>
    <w:rPr>
      <w:rFonts w:ascii="Times New Roman" w:hAnsi="Times New Roman" w:cs="Times New Roman"/>
      <w:sz w:val="28"/>
      <w:szCs w:val="28"/>
    </w:rPr>
  </w:style>
  <w:style w:type="paragraph" w:customStyle="1" w:styleId="aa">
    <w:name w:val="Заголовок ФЗ"/>
    <w:qFormat/>
    <w:rsid w:val="00AB4C1F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  <w:style w:type="paragraph" w:customStyle="1" w:styleId="Default">
    <w:name w:val="Default"/>
    <w:rsid w:val="007F402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20E0F3-8B4A-4DAE-BE22-B2ECF8481A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3</Pages>
  <Words>990</Words>
  <Characters>5646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Захаркин Владислав Владимирович</dc:creator>
  <cp:lastModifiedBy>admin</cp:lastModifiedBy>
  <cp:revision>26</cp:revision>
  <dcterms:created xsi:type="dcterms:W3CDTF">2022-12-14T20:20:00Z</dcterms:created>
  <dcterms:modified xsi:type="dcterms:W3CDTF">2026-03-07T17:53:00Z</dcterms:modified>
</cp:coreProperties>
</file>