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Pr="007052AF" w:rsidRDefault="005D24AF" w:rsidP="00DF7C92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7052AF">
        <w:rPr>
          <w:b/>
          <w:color w:val="000000"/>
          <w:sz w:val="28"/>
          <w:szCs w:val="28"/>
        </w:rPr>
        <w:t>ФИНАНСОВО-ЭКОНОМИЧЕСКОЕ ОБОСНОВАНИЕ</w:t>
      </w:r>
    </w:p>
    <w:p w:rsidR="00DF7C92" w:rsidRDefault="00DF7C92" w:rsidP="00DF7C92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к проекту федеральн</w:t>
      </w:r>
      <w:bookmarkStart w:id="0" w:name="_GoBack"/>
      <w:bookmarkEnd w:id="0"/>
      <w:r>
        <w:rPr>
          <w:b/>
          <w:color w:val="000000"/>
          <w:sz w:val="28"/>
          <w:szCs w:val="28"/>
        </w:rPr>
        <w:t>ого закона "</w:t>
      </w:r>
      <w:r w:rsidR="007052AF" w:rsidRPr="007052AF">
        <w:rPr>
          <w:b/>
          <w:sz w:val="28"/>
          <w:szCs w:val="28"/>
        </w:rPr>
        <w:t>О внесении изменений в Градостроительный кодекс Российской Федерации</w:t>
      </w:r>
      <w:r>
        <w:rPr>
          <w:b/>
          <w:color w:val="000000"/>
          <w:sz w:val="28"/>
          <w:szCs w:val="28"/>
        </w:rPr>
        <w:t>"</w:t>
      </w:r>
    </w:p>
    <w:p w:rsidR="00DF7C92" w:rsidRDefault="00DF7C92" w:rsidP="00DF7C92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DF7C92" w:rsidRPr="00DF7C92" w:rsidRDefault="00DF7C92" w:rsidP="00DF7C92">
      <w:pPr>
        <w:spacing w:after="0" w:line="360" w:lineRule="exact"/>
        <w:ind w:firstLine="720"/>
        <w:jc w:val="both"/>
        <w:rPr>
          <w:rFonts w:ascii="Times New Roman" w:eastAsia="Calibri" w:hAnsi="Times New Roman" w:cs="Times New Roman"/>
          <w:sz w:val="28"/>
        </w:rPr>
      </w:pPr>
      <w:r w:rsidRPr="00DF7C92">
        <w:rPr>
          <w:rFonts w:ascii="Times New Roman" w:eastAsia="Calibri" w:hAnsi="Times New Roman" w:cs="Times New Roman"/>
          <w:sz w:val="28"/>
          <w:szCs w:val="28"/>
        </w:rPr>
        <w:t>Реализация положений, предусмотренных проектом федерального закона "О внесении изменений в Градостроительный кодекс Российской Федерации", не окажет влияния на доходы и расходы бюджетов бюджетной системы Российской Федерации.</w:t>
      </w:r>
    </w:p>
    <w:p w:rsidR="00DF7C92" w:rsidRDefault="00DF7C92" w:rsidP="005D24AF">
      <w:pPr>
        <w:pStyle w:val="a3"/>
        <w:jc w:val="center"/>
        <w:rPr>
          <w:b/>
          <w:color w:val="000000"/>
          <w:sz w:val="28"/>
          <w:szCs w:val="28"/>
        </w:rPr>
      </w:pPr>
    </w:p>
    <w:p w:rsidR="007052AF" w:rsidRPr="007052AF" w:rsidRDefault="007052AF" w:rsidP="00CE50F6">
      <w:pPr>
        <w:pStyle w:val="a3"/>
        <w:ind w:firstLine="851"/>
        <w:jc w:val="both"/>
        <w:rPr>
          <w:color w:val="000000"/>
          <w:sz w:val="28"/>
          <w:szCs w:val="28"/>
        </w:rPr>
      </w:pPr>
    </w:p>
    <w:sectPr w:rsidR="007052AF" w:rsidRPr="007052AF" w:rsidSect="007052AF">
      <w:pgSz w:w="11906" w:h="16838"/>
      <w:pgMar w:top="1134" w:right="1133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5D24AF"/>
    <w:rsid w:val="007052AF"/>
    <w:rsid w:val="00CE50F6"/>
    <w:rsid w:val="00DF7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Насибуллина В.Ш.</cp:lastModifiedBy>
  <cp:revision>5</cp:revision>
  <dcterms:created xsi:type="dcterms:W3CDTF">2023-05-15T14:41:00Z</dcterms:created>
  <dcterms:modified xsi:type="dcterms:W3CDTF">2026-02-19T08:08:00Z</dcterms:modified>
</cp:coreProperties>
</file>