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4A75E5" w:rsidRDefault="00041F37" w:rsidP="000437BC">
      <w:pPr>
        <w:spacing w:line="20" w:lineRule="exact"/>
        <w:ind w:firstLine="709"/>
        <w:jc w:val="right"/>
        <w:rPr>
          <w:sz w:val="30"/>
          <w:szCs w:val="30"/>
          <w:u w:val="single"/>
        </w:rPr>
      </w:pPr>
    </w:p>
    <w:p w:rsidR="00AB4C1F" w:rsidRDefault="00563044" w:rsidP="000437BC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0437BC" w:rsidRPr="00112200" w:rsidRDefault="000437BC" w:rsidP="000437BC">
      <w:pPr>
        <w:pStyle w:val="a9"/>
        <w:spacing w:before="0" w:line="120" w:lineRule="exact"/>
        <w:rPr>
          <w:b/>
        </w:rPr>
      </w:pPr>
    </w:p>
    <w:p w:rsidR="00AB4C1F" w:rsidRPr="00112200" w:rsidRDefault="00563044" w:rsidP="000437BC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0437B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</w:t>
      </w:r>
      <w:r w:rsidR="000437BC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Федеральный закон</w:t>
      </w:r>
      <w:r w:rsidR="000437BC">
        <w:rPr>
          <w:rFonts w:ascii="Times New Roman" w:hAnsi="Times New Roman"/>
        </w:rPr>
        <w:t xml:space="preserve"> </w:t>
      </w:r>
      <w:r w:rsidRPr="00112200">
        <w:rPr>
          <w:rFonts w:ascii="Times New Roman" w:hAnsi="Times New Roman"/>
        </w:rPr>
        <w:t>"О государственном оборонном заказе"</w:t>
      </w:r>
      <w:r w:rsidR="00A97EEE">
        <w:rPr>
          <w:rFonts w:ascii="Times New Roman" w:hAnsi="Times New Roman"/>
        </w:rPr>
        <w:t xml:space="preserve"> </w:t>
      </w:r>
    </w:p>
    <w:p w:rsidR="000437BC" w:rsidRDefault="000437BC" w:rsidP="000437BC">
      <w:pPr>
        <w:pStyle w:val="Style12"/>
        <w:widowControl/>
        <w:spacing w:line="240" w:lineRule="atLeast"/>
        <w:ind w:firstLine="0"/>
        <w:rPr>
          <w:rStyle w:val="FontStyle79"/>
          <w:sz w:val="28"/>
          <w:szCs w:val="28"/>
        </w:rPr>
      </w:pPr>
    </w:p>
    <w:p w:rsidR="000437BC" w:rsidRDefault="000437BC" w:rsidP="000437BC">
      <w:pPr>
        <w:pStyle w:val="Style12"/>
        <w:widowControl/>
        <w:spacing w:line="240" w:lineRule="atLeast"/>
        <w:ind w:firstLine="0"/>
        <w:rPr>
          <w:rStyle w:val="FontStyle79"/>
          <w:sz w:val="28"/>
          <w:szCs w:val="28"/>
        </w:rPr>
      </w:pPr>
    </w:p>
    <w:p w:rsidR="004317BE" w:rsidRPr="00DA0C44" w:rsidRDefault="00563044" w:rsidP="000437BC">
      <w:pPr>
        <w:pStyle w:val="Style12"/>
        <w:widowControl/>
        <w:spacing w:line="360" w:lineRule="atLeast"/>
        <w:ind w:firstLine="709"/>
        <w:rPr>
          <w:rStyle w:val="FontStyle79"/>
          <w:sz w:val="28"/>
          <w:szCs w:val="28"/>
        </w:rPr>
      </w:pPr>
      <w:proofErr w:type="gramStart"/>
      <w:r w:rsidRPr="00DA0C44">
        <w:rPr>
          <w:rStyle w:val="FontStyle79"/>
          <w:sz w:val="28"/>
          <w:szCs w:val="28"/>
        </w:rPr>
        <w:t xml:space="preserve">Проект федерального закона "О внесении изменений в Федеральный закон "О государственном оборонном заказе" (далее </w:t>
      </w:r>
      <w:r w:rsidR="00200970">
        <w:rPr>
          <w:rStyle w:val="FontStyle79"/>
          <w:sz w:val="28"/>
          <w:szCs w:val="28"/>
        </w:rPr>
        <w:t>–</w:t>
      </w:r>
      <w:r w:rsidRPr="00DA0C44">
        <w:rPr>
          <w:rStyle w:val="FontStyle79"/>
          <w:sz w:val="28"/>
          <w:szCs w:val="28"/>
        </w:rPr>
        <w:t xml:space="preserve"> </w:t>
      </w:r>
      <w:r>
        <w:rPr>
          <w:rStyle w:val="FontStyle79"/>
          <w:sz w:val="28"/>
          <w:szCs w:val="28"/>
        </w:rPr>
        <w:t>законопроект</w:t>
      </w:r>
      <w:r w:rsidR="00200970">
        <w:rPr>
          <w:rStyle w:val="FontStyle79"/>
          <w:sz w:val="28"/>
          <w:szCs w:val="28"/>
        </w:rPr>
        <w:t>, Федеральный закон</w:t>
      </w:r>
      <w:r>
        <w:rPr>
          <w:rStyle w:val="FontStyle79"/>
          <w:sz w:val="28"/>
          <w:szCs w:val="28"/>
        </w:rPr>
        <w:t>) подготовлен в </w:t>
      </w:r>
      <w:r w:rsidRPr="00DA0C44">
        <w:rPr>
          <w:rStyle w:val="FontStyle79"/>
          <w:sz w:val="28"/>
          <w:szCs w:val="28"/>
        </w:rPr>
        <w:t xml:space="preserve">целях совершенствования механизма перевода сопровождаемых сделок (государственных контрактов по государственному оборонному заказу и контрактов, заключенных в целях их исполнения) </w:t>
      </w:r>
      <w:r w:rsidR="00200970">
        <w:rPr>
          <w:rStyle w:val="FontStyle79"/>
          <w:sz w:val="28"/>
          <w:szCs w:val="28"/>
        </w:rPr>
        <w:br/>
      </w:r>
      <w:r w:rsidRPr="00DA0C44">
        <w:rPr>
          <w:rStyle w:val="FontStyle79"/>
          <w:sz w:val="28"/>
          <w:szCs w:val="28"/>
        </w:rPr>
        <w:t xml:space="preserve">из банков, исключенных из категории уполномоченных банков в соответствии </w:t>
      </w:r>
      <w:r w:rsidR="00200970">
        <w:rPr>
          <w:rStyle w:val="FontStyle79"/>
          <w:sz w:val="28"/>
          <w:szCs w:val="28"/>
        </w:rPr>
        <w:br/>
      </w:r>
      <w:r w:rsidRPr="00DA0C44">
        <w:rPr>
          <w:rStyle w:val="FontStyle79"/>
          <w:sz w:val="28"/>
          <w:szCs w:val="28"/>
        </w:rPr>
        <w:t>с решением Правительства Российской Федерации, в уполномоченный банк.</w:t>
      </w:r>
      <w:proofErr w:type="gramEnd"/>
    </w:p>
    <w:p w:rsidR="004317BE" w:rsidRPr="00DA0C44" w:rsidRDefault="00563044" w:rsidP="000437BC">
      <w:pPr>
        <w:pStyle w:val="Style12"/>
        <w:widowControl/>
        <w:spacing w:line="360" w:lineRule="atLeast"/>
        <w:ind w:firstLine="709"/>
        <w:rPr>
          <w:rStyle w:val="FontStyle79"/>
          <w:sz w:val="28"/>
          <w:szCs w:val="28"/>
        </w:rPr>
      </w:pPr>
      <w:proofErr w:type="gramStart"/>
      <w:r w:rsidRPr="00DA0C44">
        <w:rPr>
          <w:rStyle w:val="FontStyle79"/>
          <w:sz w:val="28"/>
          <w:szCs w:val="28"/>
        </w:rPr>
        <w:t>В целях исполнения решения Правительства Российской Федерации об исключении банков из категории</w:t>
      </w:r>
      <w:r w:rsidR="00D07846">
        <w:rPr>
          <w:rStyle w:val="FontStyle79"/>
          <w:sz w:val="28"/>
          <w:szCs w:val="28"/>
        </w:rPr>
        <w:t xml:space="preserve"> уполномоченных банков статьей </w:t>
      </w:r>
      <w:r w:rsidRPr="00DA0C44">
        <w:rPr>
          <w:rStyle w:val="FontStyle79"/>
          <w:sz w:val="28"/>
          <w:szCs w:val="28"/>
        </w:rPr>
        <w:t>8</w:t>
      </w:r>
      <w:r w:rsidRPr="00DA0C44">
        <w:rPr>
          <w:rStyle w:val="FontStyle79"/>
          <w:sz w:val="28"/>
          <w:szCs w:val="28"/>
          <w:vertAlign w:val="superscript"/>
        </w:rPr>
        <w:t>13</w:t>
      </w:r>
      <w:r w:rsidRPr="00D07846">
        <w:rPr>
          <w:rStyle w:val="FontStyle79"/>
          <w:sz w:val="28"/>
          <w:szCs w:val="28"/>
        </w:rPr>
        <w:t xml:space="preserve"> </w:t>
      </w:r>
      <w:r w:rsidRPr="00DA0C44">
        <w:rPr>
          <w:rStyle w:val="FontStyle79"/>
          <w:sz w:val="28"/>
          <w:szCs w:val="28"/>
        </w:rPr>
        <w:t>Федерального закона</w:t>
      </w:r>
      <w:r w:rsidR="00200970">
        <w:rPr>
          <w:rStyle w:val="FontStyle79"/>
          <w:sz w:val="28"/>
          <w:szCs w:val="28"/>
        </w:rPr>
        <w:t xml:space="preserve"> от 29 декабря 2012 года № 275-ФЗ</w:t>
      </w:r>
      <w:r w:rsidRPr="00DA0C44">
        <w:rPr>
          <w:rStyle w:val="FontStyle79"/>
          <w:sz w:val="28"/>
          <w:szCs w:val="28"/>
        </w:rPr>
        <w:t xml:space="preserve"> "О государственном оборонном заказ</w:t>
      </w:r>
      <w:r w:rsidR="00D07846">
        <w:rPr>
          <w:rStyle w:val="FontStyle79"/>
          <w:sz w:val="28"/>
          <w:szCs w:val="28"/>
        </w:rPr>
        <w:t>е" (далее - Федеральный закон № </w:t>
      </w:r>
      <w:r w:rsidRPr="00DA0C44">
        <w:rPr>
          <w:rStyle w:val="FontStyle79"/>
          <w:sz w:val="28"/>
          <w:szCs w:val="28"/>
        </w:rPr>
        <w:t xml:space="preserve">275-ФЗ) в том числе установлены обязанности головного исполнителя поставок продукции </w:t>
      </w:r>
      <w:r w:rsidR="00200970">
        <w:rPr>
          <w:rStyle w:val="FontStyle79"/>
          <w:sz w:val="28"/>
          <w:szCs w:val="28"/>
        </w:rPr>
        <w:br/>
      </w:r>
      <w:r w:rsidRPr="00DA0C44">
        <w:rPr>
          <w:rStyle w:val="FontStyle79"/>
          <w:sz w:val="28"/>
          <w:szCs w:val="28"/>
        </w:rPr>
        <w:t xml:space="preserve">по государственному оборонному заказу, исполнителя, участвующего </w:t>
      </w:r>
      <w:r w:rsidR="00200970">
        <w:rPr>
          <w:rStyle w:val="FontStyle79"/>
          <w:sz w:val="28"/>
          <w:szCs w:val="28"/>
        </w:rPr>
        <w:br/>
      </w:r>
      <w:r w:rsidRPr="00DA0C44">
        <w:rPr>
          <w:rStyle w:val="FontStyle79"/>
          <w:sz w:val="28"/>
          <w:szCs w:val="28"/>
        </w:rPr>
        <w:t>в поставках продукции по государственному оборонному заказу, при переводе сопровождаемой сделки (далее - соответственно</w:t>
      </w:r>
      <w:proofErr w:type="gramEnd"/>
      <w:r w:rsidRPr="00DA0C44">
        <w:rPr>
          <w:rStyle w:val="FontStyle79"/>
          <w:sz w:val="28"/>
          <w:szCs w:val="28"/>
        </w:rPr>
        <w:t xml:space="preserve"> головной исполнитель, исполнитель) в иной уполномоченный банк. При этом согласно нормам указанной статьи перевод сопровождаемой сделки в иной уполномоченный банк не может быть реализован до закрытия головным исполнителем, исполнителем отдельного счета в банке, исключенном из категории уполномоченных банков, </w:t>
      </w:r>
      <w:r w:rsidR="00491EC5">
        <w:rPr>
          <w:rStyle w:val="FontStyle79"/>
          <w:sz w:val="28"/>
          <w:szCs w:val="28"/>
        </w:rPr>
        <w:br/>
      </w:r>
      <w:r w:rsidRPr="00DA0C44">
        <w:rPr>
          <w:rStyle w:val="FontStyle79"/>
          <w:sz w:val="28"/>
          <w:szCs w:val="28"/>
        </w:rPr>
        <w:t>и перевода им остатка денежных сре</w:t>
      </w:r>
      <w:proofErr w:type="gramStart"/>
      <w:r w:rsidRPr="00DA0C44">
        <w:rPr>
          <w:rStyle w:val="FontStyle79"/>
          <w:sz w:val="28"/>
          <w:szCs w:val="28"/>
        </w:rPr>
        <w:t>дств с т</w:t>
      </w:r>
      <w:proofErr w:type="gramEnd"/>
      <w:r w:rsidRPr="00DA0C44">
        <w:rPr>
          <w:rStyle w:val="FontStyle79"/>
          <w:sz w:val="28"/>
          <w:szCs w:val="28"/>
        </w:rPr>
        <w:t xml:space="preserve">аких отдельных счетов в иной уполномоченный банк. В случае неисполнения головным исполнителем, исполнителем указанных обязанностей процедура перевода сопровождаемой сделки в иной уполномоченный банк не может быть завершена, </w:t>
      </w:r>
      <w:r w:rsidR="00491EC5">
        <w:rPr>
          <w:rStyle w:val="FontStyle79"/>
          <w:sz w:val="28"/>
          <w:szCs w:val="28"/>
        </w:rPr>
        <w:br/>
      </w:r>
      <w:r w:rsidRPr="00DA0C44">
        <w:rPr>
          <w:rStyle w:val="FontStyle79"/>
          <w:sz w:val="28"/>
          <w:szCs w:val="28"/>
        </w:rPr>
        <w:t>а соответствующее решение Правительства Российской Федерации не может быть исполнено.</w:t>
      </w:r>
    </w:p>
    <w:p w:rsidR="004317BE" w:rsidRPr="00DA0C44" w:rsidRDefault="00563044" w:rsidP="000437BC">
      <w:pPr>
        <w:pStyle w:val="Style12"/>
        <w:widowControl/>
        <w:spacing w:line="360" w:lineRule="atLeast"/>
        <w:ind w:firstLine="709"/>
        <w:rPr>
          <w:rStyle w:val="FontStyle79"/>
          <w:sz w:val="28"/>
          <w:szCs w:val="28"/>
        </w:rPr>
      </w:pPr>
      <w:proofErr w:type="gramStart"/>
      <w:r w:rsidRPr="00DA0C44">
        <w:rPr>
          <w:rStyle w:val="FontStyle79"/>
          <w:sz w:val="28"/>
          <w:szCs w:val="28"/>
        </w:rPr>
        <w:t>Законопроектом предлагается устрани</w:t>
      </w:r>
      <w:r>
        <w:rPr>
          <w:rStyle w:val="FontStyle79"/>
          <w:sz w:val="28"/>
          <w:szCs w:val="28"/>
        </w:rPr>
        <w:t>ть указанный пробел в </w:t>
      </w:r>
      <w:r w:rsidRPr="00DA0C44">
        <w:rPr>
          <w:rStyle w:val="FontStyle79"/>
          <w:sz w:val="28"/>
          <w:szCs w:val="28"/>
        </w:rPr>
        <w:t>законодательстве Российской Федерации и установить механ</w:t>
      </w:r>
      <w:r w:rsidR="00D07846">
        <w:rPr>
          <w:rStyle w:val="FontStyle79"/>
          <w:sz w:val="28"/>
          <w:szCs w:val="28"/>
        </w:rPr>
        <w:t xml:space="preserve">изм перевода денежных средств с </w:t>
      </w:r>
      <w:r w:rsidRPr="00DA0C44">
        <w:rPr>
          <w:rStyle w:val="FontStyle79"/>
          <w:sz w:val="28"/>
          <w:szCs w:val="28"/>
        </w:rPr>
        <w:t>отдельных счетов в уполномоченный банк</w:t>
      </w:r>
      <w:r w:rsidR="00D07846">
        <w:rPr>
          <w:rStyle w:val="FontStyle79"/>
          <w:sz w:val="28"/>
          <w:szCs w:val="28"/>
        </w:rPr>
        <w:t xml:space="preserve">, являющийся опорным банком для </w:t>
      </w:r>
      <w:r w:rsidRPr="00DA0C44">
        <w:rPr>
          <w:rStyle w:val="FontStyle79"/>
          <w:sz w:val="28"/>
          <w:szCs w:val="28"/>
        </w:rPr>
        <w:t>оборонно-промышленного комплекса в соотв</w:t>
      </w:r>
      <w:r>
        <w:rPr>
          <w:rStyle w:val="FontStyle79"/>
          <w:sz w:val="28"/>
          <w:szCs w:val="28"/>
        </w:rPr>
        <w:t>етствии с </w:t>
      </w:r>
      <w:r w:rsidRPr="00DA0C44">
        <w:rPr>
          <w:rStyle w:val="FontStyle79"/>
          <w:sz w:val="28"/>
          <w:szCs w:val="28"/>
        </w:rPr>
        <w:t xml:space="preserve">Федеральным законом № 275-ФЗ, </w:t>
      </w:r>
      <w:r>
        <w:rPr>
          <w:rStyle w:val="FontStyle79"/>
          <w:sz w:val="28"/>
          <w:szCs w:val="28"/>
        </w:rPr>
        <w:t>и закрытия отдельных счетов без </w:t>
      </w:r>
      <w:r w:rsidRPr="00DA0C44">
        <w:rPr>
          <w:rStyle w:val="FontStyle79"/>
          <w:sz w:val="28"/>
          <w:szCs w:val="28"/>
        </w:rPr>
        <w:t xml:space="preserve">предоставления головными исполнителями, исполнителями, </w:t>
      </w:r>
      <w:r w:rsidR="00200970">
        <w:rPr>
          <w:rStyle w:val="FontStyle79"/>
          <w:sz w:val="28"/>
          <w:szCs w:val="28"/>
        </w:rPr>
        <w:br/>
      </w:r>
      <w:r w:rsidRPr="00DA0C44">
        <w:rPr>
          <w:rStyle w:val="FontStyle79"/>
          <w:sz w:val="28"/>
          <w:szCs w:val="28"/>
        </w:rPr>
        <w:t>не исполнивши</w:t>
      </w:r>
      <w:r w:rsidR="00491EC5">
        <w:rPr>
          <w:rStyle w:val="FontStyle79"/>
          <w:sz w:val="28"/>
          <w:szCs w:val="28"/>
        </w:rPr>
        <w:t>ми</w:t>
      </w:r>
      <w:r w:rsidRPr="00DA0C44">
        <w:rPr>
          <w:rStyle w:val="FontStyle79"/>
          <w:sz w:val="28"/>
          <w:szCs w:val="28"/>
        </w:rPr>
        <w:t xml:space="preserve"> обя</w:t>
      </w:r>
      <w:r w:rsidR="00D07846">
        <w:rPr>
          <w:rStyle w:val="FontStyle79"/>
          <w:sz w:val="28"/>
          <w:szCs w:val="28"/>
        </w:rPr>
        <w:t>занности, установленные статьей </w:t>
      </w:r>
      <w:r w:rsidRPr="00DA0C44">
        <w:rPr>
          <w:rStyle w:val="FontStyle79"/>
          <w:sz w:val="28"/>
          <w:szCs w:val="28"/>
        </w:rPr>
        <w:t>8</w:t>
      </w:r>
      <w:r w:rsidRPr="00DA0C44">
        <w:rPr>
          <w:rStyle w:val="FontStyle79"/>
          <w:sz w:val="28"/>
          <w:szCs w:val="28"/>
          <w:vertAlign w:val="superscript"/>
        </w:rPr>
        <w:t>13</w:t>
      </w:r>
      <w:r>
        <w:rPr>
          <w:rStyle w:val="FontStyle79"/>
          <w:sz w:val="28"/>
          <w:szCs w:val="28"/>
        </w:rPr>
        <w:t xml:space="preserve"> Федерального закона № </w:t>
      </w:r>
      <w:r w:rsidRPr="00DA0C44">
        <w:rPr>
          <w:rStyle w:val="FontStyle79"/>
          <w:sz w:val="28"/>
          <w:szCs w:val="28"/>
        </w:rPr>
        <w:t>275-ФЗ, заявлений о закрытии отдельных счетов, в том числе при</w:t>
      </w:r>
      <w:proofErr w:type="gramEnd"/>
      <w:r w:rsidRPr="00DA0C44">
        <w:rPr>
          <w:rStyle w:val="FontStyle79"/>
          <w:sz w:val="28"/>
          <w:szCs w:val="28"/>
        </w:rPr>
        <w:t xml:space="preserve"> </w:t>
      </w:r>
      <w:proofErr w:type="gramStart"/>
      <w:r w:rsidRPr="00DA0C44">
        <w:rPr>
          <w:rStyle w:val="FontStyle79"/>
          <w:sz w:val="28"/>
          <w:szCs w:val="28"/>
        </w:rPr>
        <w:t xml:space="preserve">нулевых </w:t>
      </w:r>
      <w:r w:rsidRPr="00DA0C44">
        <w:rPr>
          <w:rStyle w:val="FontStyle79"/>
          <w:sz w:val="28"/>
          <w:szCs w:val="28"/>
        </w:rPr>
        <w:lastRenderedPageBreak/>
        <w:t>остатках денежных средств на таких отдельных счетах (с сохранением за соответствующим головным исполнителем, исполнителем права собственности на указанные денежные средства и возможности их дальнейшего истребования в уполномоченном банке).</w:t>
      </w:r>
      <w:proofErr w:type="gramEnd"/>
    </w:p>
    <w:p w:rsidR="004317BE" w:rsidRPr="00DA0C44" w:rsidRDefault="00563044" w:rsidP="000437BC">
      <w:pPr>
        <w:pStyle w:val="Style12"/>
        <w:widowControl/>
        <w:spacing w:line="360" w:lineRule="atLeast"/>
        <w:ind w:firstLine="709"/>
        <w:rPr>
          <w:rStyle w:val="FontStyle79"/>
          <w:sz w:val="28"/>
          <w:szCs w:val="28"/>
        </w:rPr>
      </w:pPr>
      <w:proofErr w:type="gramStart"/>
      <w:r w:rsidRPr="00DA0C44">
        <w:rPr>
          <w:rStyle w:val="FontStyle79"/>
          <w:sz w:val="28"/>
          <w:szCs w:val="28"/>
        </w:rPr>
        <w:t>Кроме того, законопроектом предлагается ув</w:t>
      </w:r>
      <w:r w:rsidR="00D07846">
        <w:rPr>
          <w:rStyle w:val="FontStyle79"/>
          <w:sz w:val="28"/>
          <w:szCs w:val="28"/>
        </w:rPr>
        <w:t>еличить предусмотренный пунктом </w:t>
      </w:r>
      <w:r w:rsidRPr="00DA0C44">
        <w:rPr>
          <w:rStyle w:val="FontStyle79"/>
          <w:sz w:val="28"/>
          <w:szCs w:val="28"/>
        </w:rPr>
        <w:t>2</w:t>
      </w:r>
      <w:r w:rsidRPr="00DA0C44">
        <w:rPr>
          <w:rStyle w:val="FontStyle79"/>
          <w:sz w:val="28"/>
          <w:szCs w:val="28"/>
          <w:vertAlign w:val="superscript"/>
        </w:rPr>
        <w:t>1</w:t>
      </w:r>
      <w:r w:rsidR="00D07846">
        <w:rPr>
          <w:rStyle w:val="FontStyle79"/>
          <w:sz w:val="28"/>
          <w:szCs w:val="28"/>
        </w:rPr>
        <w:t xml:space="preserve"> части 2 статьи </w:t>
      </w:r>
      <w:r w:rsidRPr="00DA0C44">
        <w:rPr>
          <w:rStyle w:val="FontStyle79"/>
          <w:sz w:val="28"/>
          <w:szCs w:val="28"/>
        </w:rPr>
        <w:t>8</w:t>
      </w:r>
      <w:r w:rsidRPr="00DA0C44">
        <w:rPr>
          <w:rStyle w:val="FontStyle79"/>
          <w:sz w:val="28"/>
          <w:szCs w:val="28"/>
          <w:vertAlign w:val="superscript"/>
        </w:rPr>
        <w:t>2</w:t>
      </w:r>
      <w:r w:rsidR="00D07846">
        <w:rPr>
          <w:rStyle w:val="FontStyle79"/>
          <w:sz w:val="28"/>
          <w:szCs w:val="28"/>
        </w:rPr>
        <w:t xml:space="preserve"> Федерального закона № </w:t>
      </w:r>
      <w:r w:rsidRPr="00DA0C44">
        <w:rPr>
          <w:rStyle w:val="FontStyle79"/>
          <w:sz w:val="28"/>
          <w:szCs w:val="28"/>
        </w:rPr>
        <w:t>275-ФЗ срок представления уполномоченным банком информ</w:t>
      </w:r>
      <w:r>
        <w:rPr>
          <w:rStyle w:val="FontStyle79"/>
          <w:sz w:val="28"/>
          <w:szCs w:val="28"/>
        </w:rPr>
        <w:t>ации и документов о расчетах по </w:t>
      </w:r>
      <w:r w:rsidRPr="00DA0C44">
        <w:rPr>
          <w:rStyle w:val="FontStyle79"/>
          <w:sz w:val="28"/>
          <w:szCs w:val="28"/>
        </w:rPr>
        <w:t>сопровождаемой сделке по запросам Федерального казначейства с двух рабочих дней до пяти рабочих дней</w:t>
      </w:r>
      <w:bookmarkStart w:id="0" w:name="_GoBack"/>
      <w:bookmarkEnd w:id="0"/>
      <w:r w:rsidRPr="00DA0C44">
        <w:rPr>
          <w:rStyle w:val="FontStyle79"/>
          <w:sz w:val="28"/>
          <w:szCs w:val="28"/>
        </w:rPr>
        <w:t xml:space="preserve"> и установить, что порядок представления, направления такой информации и документов уполномоченным банком определяется Банком России по согласованию с Федеральным казначейством.</w:t>
      </w:r>
      <w:proofErr w:type="gramEnd"/>
    </w:p>
    <w:p w:rsidR="004317BE" w:rsidRPr="00DA0C44" w:rsidRDefault="00563044" w:rsidP="000437BC">
      <w:pPr>
        <w:pStyle w:val="Style12"/>
        <w:widowControl/>
        <w:spacing w:line="360" w:lineRule="atLeast"/>
        <w:ind w:firstLine="709"/>
        <w:rPr>
          <w:rStyle w:val="FontStyle79"/>
          <w:sz w:val="28"/>
          <w:szCs w:val="28"/>
        </w:rPr>
      </w:pPr>
      <w:r w:rsidRPr="00DA0C44">
        <w:rPr>
          <w:rStyle w:val="FontStyle79"/>
          <w:sz w:val="28"/>
          <w:szCs w:val="28"/>
        </w:rPr>
        <w:t>Также законопроектом предлагается запретить совершение банком, исключенным из категории уполномоченных банков, операций по отдельному счету (кроме перевода денежных средств в уполномоченный банк) и определить сроки прекращения исполнения банком, исключенным из категории уполномоченных банков, обязанностей по соблюдению режима использования отдельного счета и передаче информации в единую информационную систему государственного оборонного заказа.</w:t>
      </w:r>
    </w:p>
    <w:p w:rsidR="00200970" w:rsidRDefault="00200970" w:rsidP="000437BC">
      <w:pPr>
        <w:ind w:firstLine="709"/>
        <w:rPr>
          <w:rStyle w:val="FontStyle79"/>
          <w:sz w:val="28"/>
          <w:szCs w:val="28"/>
        </w:rPr>
      </w:pPr>
      <w:r>
        <w:rPr>
          <w:rStyle w:val="FontStyle79"/>
          <w:sz w:val="28"/>
          <w:szCs w:val="28"/>
        </w:rPr>
        <w:t>Законопроект</w:t>
      </w:r>
      <w:r w:rsidR="00563044" w:rsidRPr="00DA0C44">
        <w:rPr>
          <w:rStyle w:val="FontStyle79"/>
          <w:sz w:val="28"/>
          <w:szCs w:val="28"/>
        </w:rPr>
        <w:t xml:space="preserve"> </w:t>
      </w:r>
      <w:r w:rsidR="00576D76">
        <w:rPr>
          <w:rStyle w:val="FontStyle79"/>
          <w:sz w:val="28"/>
          <w:szCs w:val="28"/>
        </w:rPr>
        <w:t>не противореч</w:t>
      </w:r>
      <w:r>
        <w:rPr>
          <w:rStyle w:val="FontStyle79"/>
          <w:sz w:val="28"/>
          <w:szCs w:val="28"/>
        </w:rPr>
        <w:t>и</w:t>
      </w:r>
      <w:r w:rsidR="00576D76">
        <w:rPr>
          <w:rStyle w:val="FontStyle79"/>
          <w:sz w:val="28"/>
          <w:szCs w:val="28"/>
        </w:rPr>
        <w:t>т</w:t>
      </w:r>
      <w:r w:rsidR="00563044">
        <w:rPr>
          <w:rStyle w:val="FontStyle79"/>
          <w:sz w:val="28"/>
          <w:szCs w:val="28"/>
        </w:rPr>
        <w:t xml:space="preserve"> положениям Договора о </w:t>
      </w:r>
      <w:r w:rsidR="00563044" w:rsidRPr="00DA0C44">
        <w:rPr>
          <w:rStyle w:val="FontStyle79"/>
          <w:sz w:val="28"/>
          <w:szCs w:val="28"/>
        </w:rPr>
        <w:t>Евразийском экономическом союзе, а также положениям иных международных</w:t>
      </w:r>
      <w:r>
        <w:rPr>
          <w:rStyle w:val="FontStyle79"/>
          <w:sz w:val="28"/>
          <w:szCs w:val="28"/>
        </w:rPr>
        <w:t xml:space="preserve"> договоров Российской Федерации.</w:t>
      </w:r>
    </w:p>
    <w:p w:rsidR="004317BE" w:rsidRPr="00DA0C44" w:rsidRDefault="00200970" w:rsidP="000437BC">
      <w:pPr>
        <w:ind w:firstLine="709"/>
        <w:rPr>
          <w:rStyle w:val="FontStyle79"/>
          <w:sz w:val="28"/>
          <w:szCs w:val="28"/>
        </w:rPr>
      </w:pPr>
      <w:r>
        <w:rPr>
          <w:rStyle w:val="FontStyle79"/>
          <w:sz w:val="28"/>
          <w:szCs w:val="28"/>
        </w:rPr>
        <w:t>Р</w:t>
      </w:r>
      <w:r w:rsidR="00563044" w:rsidRPr="00DA0C44">
        <w:rPr>
          <w:rStyle w:val="FontStyle79"/>
          <w:sz w:val="28"/>
          <w:szCs w:val="28"/>
        </w:rPr>
        <w:t xml:space="preserve">еализация </w:t>
      </w:r>
      <w:r>
        <w:rPr>
          <w:rStyle w:val="FontStyle79"/>
          <w:sz w:val="28"/>
          <w:szCs w:val="28"/>
        </w:rPr>
        <w:t xml:space="preserve">положений, предусмотренных законопроектом, </w:t>
      </w:r>
      <w:r w:rsidR="00563044" w:rsidRPr="00DA0C44">
        <w:rPr>
          <w:rStyle w:val="FontStyle79"/>
          <w:sz w:val="28"/>
          <w:szCs w:val="28"/>
        </w:rPr>
        <w:t xml:space="preserve">не </w:t>
      </w:r>
      <w:r>
        <w:rPr>
          <w:rStyle w:val="FontStyle79"/>
          <w:sz w:val="28"/>
          <w:szCs w:val="28"/>
        </w:rPr>
        <w:t xml:space="preserve">повлечет </w:t>
      </w:r>
      <w:r w:rsidR="00563044" w:rsidRPr="00DA0C44">
        <w:rPr>
          <w:rStyle w:val="FontStyle79"/>
          <w:sz w:val="28"/>
          <w:szCs w:val="28"/>
        </w:rPr>
        <w:t>социально-экономических, финансовых и ин</w:t>
      </w:r>
      <w:r w:rsidR="00D07846">
        <w:rPr>
          <w:rStyle w:val="FontStyle79"/>
          <w:sz w:val="28"/>
          <w:szCs w:val="28"/>
        </w:rPr>
        <w:t xml:space="preserve">ых последствий, в том числе для </w:t>
      </w:r>
      <w:r w:rsidR="00563044" w:rsidRPr="00DA0C44">
        <w:rPr>
          <w:rStyle w:val="FontStyle79"/>
          <w:sz w:val="28"/>
          <w:szCs w:val="28"/>
        </w:rPr>
        <w:t xml:space="preserve">субъектов предпринимательской и иной экономической деятельности, </w:t>
      </w:r>
      <w:r>
        <w:rPr>
          <w:rStyle w:val="FontStyle79"/>
          <w:sz w:val="28"/>
          <w:szCs w:val="28"/>
        </w:rPr>
        <w:t>а</w:t>
      </w:r>
      <w:r w:rsidR="00563044">
        <w:rPr>
          <w:rStyle w:val="FontStyle79"/>
          <w:sz w:val="28"/>
          <w:szCs w:val="28"/>
        </w:rPr>
        <w:t xml:space="preserve"> также не повлия</w:t>
      </w:r>
      <w:r>
        <w:rPr>
          <w:rStyle w:val="FontStyle79"/>
          <w:sz w:val="28"/>
          <w:szCs w:val="28"/>
        </w:rPr>
        <w:t>е</w:t>
      </w:r>
      <w:r w:rsidR="00563044">
        <w:rPr>
          <w:rStyle w:val="FontStyle79"/>
          <w:sz w:val="28"/>
          <w:szCs w:val="28"/>
        </w:rPr>
        <w:t>т на </w:t>
      </w:r>
      <w:r w:rsidR="00563044" w:rsidRPr="00DA0C44">
        <w:rPr>
          <w:rStyle w:val="FontStyle79"/>
          <w:sz w:val="28"/>
          <w:szCs w:val="28"/>
        </w:rPr>
        <w:t>достижение целей государственных программ Российской Федерации.</w:t>
      </w:r>
    </w:p>
    <w:p w:rsidR="004317BE" w:rsidRPr="00DA0C44" w:rsidRDefault="00200970" w:rsidP="000437BC">
      <w:pPr>
        <w:ind w:firstLine="709"/>
        <w:rPr>
          <w:rStyle w:val="FontStyle79"/>
          <w:sz w:val="28"/>
          <w:szCs w:val="28"/>
        </w:rPr>
      </w:pPr>
      <w:r>
        <w:rPr>
          <w:rStyle w:val="FontStyle79"/>
          <w:sz w:val="28"/>
          <w:szCs w:val="28"/>
        </w:rPr>
        <w:t>В законопроекте отсутствуют обязательные</w:t>
      </w:r>
      <w:r w:rsidR="00563044" w:rsidRPr="00DA0C44">
        <w:rPr>
          <w:rStyle w:val="FontStyle79"/>
          <w:sz w:val="28"/>
          <w:szCs w:val="28"/>
        </w:rPr>
        <w:t xml:space="preserve"> требования, которые связаны </w:t>
      </w:r>
      <w:r>
        <w:rPr>
          <w:rStyle w:val="FontStyle79"/>
          <w:sz w:val="28"/>
          <w:szCs w:val="28"/>
        </w:rPr>
        <w:br/>
      </w:r>
      <w:r w:rsidR="00563044" w:rsidRPr="00DA0C44">
        <w:rPr>
          <w:rStyle w:val="FontStyle79"/>
          <w:sz w:val="28"/>
          <w:szCs w:val="28"/>
        </w:rPr>
        <w:t xml:space="preserve"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rStyle w:val="FontStyle79"/>
          <w:sz w:val="28"/>
          <w:szCs w:val="28"/>
        </w:rPr>
        <w:br/>
      </w:r>
      <w:r w:rsidR="00563044" w:rsidRPr="00DA0C44">
        <w:rPr>
          <w:rStyle w:val="FontStyle79"/>
          <w:sz w:val="28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4317BE" w:rsidRPr="00DA0C44" w:rsidRDefault="00200970" w:rsidP="000437BC">
      <w:pPr>
        <w:ind w:firstLine="709"/>
        <w:rPr>
          <w:rStyle w:val="FontStyle79"/>
          <w:sz w:val="28"/>
          <w:szCs w:val="28"/>
        </w:rPr>
      </w:pPr>
      <w:r>
        <w:rPr>
          <w:rStyle w:val="FontStyle79"/>
          <w:sz w:val="28"/>
          <w:szCs w:val="28"/>
        </w:rPr>
        <w:t xml:space="preserve">На </w:t>
      </w:r>
      <w:r w:rsidRPr="00DA0C44">
        <w:rPr>
          <w:rStyle w:val="FontStyle79"/>
          <w:sz w:val="28"/>
          <w:szCs w:val="28"/>
        </w:rPr>
        <w:t xml:space="preserve">рассмотрении </w:t>
      </w:r>
      <w:r>
        <w:rPr>
          <w:rStyle w:val="FontStyle79"/>
          <w:sz w:val="28"/>
          <w:szCs w:val="28"/>
        </w:rPr>
        <w:t xml:space="preserve">в </w:t>
      </w:r>
      <w:r w:rsidRPr="00DA0C44">
        <w:rPr>
          <w:rStyle w:val="FontStyle79"/>
          <w:sz w:val="28"/>
          <w:szCs w:val="28"/>
        </w:rPr>
        <w:t>палат</w:t>
      </w:r>
      <w:r>
        <w:rPr>
          <w:rStyle w:val="FontStyle79"/>
          <w:sz w:val="28"/>
          <w:szCs w:val="28"/>
        </w:rPr>
        <w:t>ах</w:t>
      </w:r>
      <w:r w:rsidRPr="00DA0C44">
        <w:rPr>
          <w:rStyle w:val="FontStyle79"/>
          <w:sz w:val="28"/>
          <w:szCs w:val="28"/>
        </w:rPr>
        <w:t xml:space="preserve"> Федерального Собрания Российской Федерации </w:t>
      </w:r>
      <w:r>
        <w:rPr>
          <w:rStyle w:val="FontStyle79"/>
          <w:sz w:val="28"/>
          <w:szCs w:val="28"/>
        </w:rPr>
        <w:t>отсутствуют а</w:t>
      </w:r>
      <w:r w:rsidR="00563044" w:rsidRPr="00DA0C44">
        <w:rPr>
          <w:rStyle w:val="FontStyle79"/>
          <w:sz w:val="28"/>
          <w:szCs w:val="28"/>
        </w:rPr>
        <w:t>налогичные по содержанию</w:t>
      </w:r>
      <w:r>
        <w:rPr>
          <w:rStyle w:val="FontStyle79"/>
          <w:sz w:val="28"/>
          <w:szCs w:val="28"/>
        </w:rPr>
        <w:t xml:space="preserve"> проекты федеральных законов.</w:t>
      </w:r>
    </w:p>
    <w:p w:rsidR="004317BE" w:rsidRPr="00DA0C44" w:rsidRDefault="00563044" w:rsidP="000437BC">
      <w:pPr>
        <w:ind w:firstLine="709"/>
        <w:rPr>
          <w:rStyle w:val="FontStyle79"/>
          <w:sz w:val="28"/>
          <w:szCs w:val="28"/>
        </w:rPr>
      </w:pPr>
      <w:r w:rsidRPr="00DA0C44">
        <w:rPr>
          <w:rStyle w:val="FontStyle79"/>
          <w:sz w:val="28"/>
          <w:szCs w:val="28"/>
        </w:rPr>
        <w:t>Анализ правоприменительной практики не требуется.</w:t>
      </w:r>
    </w:p>
    <w:p w:rsidR="004317BE" w:rsidRDefault="00200970" w:rsidP="000437BC">
      <w:pPr>
        <w:ind w:firstLine="709"/>
      </w:pPr>
      <w:r w:rsidRPr="00DA0C44">
        <w:rPr>
          <w:rStyle w:val="FontStyle79"/>
          <w:sz w:val="28"/>
          <w:szCs w:val="28"/>
        </w:rPr>
        <w:lastRenderedPageBreak/>
        <w:t xml:space="preserve">Положениями законопроекта </w:t>
      </w:r>
      <w:r w:rsidRPr="00E27AEF">
        <w:t>предусматриваетс</w:t>
      </w:r>
      <w:r>
        <w:t xml:space="preserve">я срок вступления в силу </w:t>
      </w:r>
      <w:r w:rsidRPr="008D227E">
        <w:t>Федерального закона</w:t>
      </w:r>
      <w:r>
        <w:t xml:space="preserve"> по </w:t>
      </w:r>
      <w:r w:rsidRPr="008D227E">
        <w:t>истечении тридцати дней</w:t>
      </w:r>
      <w:r w:rsidRPr="00E27AEF">
        <w:t xml:space="preserve"> </w:t>
      </w:r>
      <w:r>
        <w:t>со</w:t>
      </w:r>
      <w:r w:rsidRPr="00E27AEF">
        <w:t xml:space="preserve"> дня его официального опубликования, </w:t>
      </w:r>
      <w:r>
        <w:t>за исключением ч</w:t>
      </w:r>
      <w:r w:rsidRPr="008D227E">
        <w:t>асти 4</w:t>
      </w:r>
      <w:r w:rsidRPr="008D227E">
        <w:rPr>
          <w:vertAlign w:val="superscript"/>
        </w:rPr>
        <w:t>2</w:t>
      </w:r>
      <w:r w:rsidRPr="008D227E">
        <w:t xml:space="preserve"> статьи 8</w:t>
      </w:r>
      <w:r w:rsidRPr="008D227E">
        <w:rPr>
          <w:vertAlign w:val="superscript"/>
        </w:rPr>
        <w:t>12</w:t>
      </w:r>
      <w:r w:rsidRPr="008D227E">
        <w:t xml:space="preserve"> </w:t>
      </w:r>
      <w:r w:rsidRPr="008C3EF2">
        <w:t xml:space="preserve">и </w:t>
      </w:r>
      <w:r>
        <w:t xml:space="preserve">части 7 статьи 3 Федерального закона, которые вступают </w:t>
      </w:r>
      <w:r w:rsidRPr="008D227E">
        <w:t>в силу со дня официального опубликования Федерального закона</w:t>
      </w:r>
      <w:r>
        <w:t>.</w:t>
      </w:r>
    </w:p>
    <w:p w:rsidR="00200970" w:rsidRPr="00DA0C44" w:rsidRDefault="00200970" w:rsidP="000437BC">
      <w:pPr>
        <w:ind w:firstLine="709"/>
        <w:rPr>
          <w:rFonts w:ascii="Times New Roman" w:hAnsi="Times New Roman"/>
          <w:szCs w:val="28"/>
        </w:rPr>
        <w:sectPr w:rsidR="00200970" w:rsidRPr="00DA0C44" w:rsidSect="000437BC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0437BC">
      <w:pPr>
        <w:ind w:firstLine="709"/>
        <w:rPr>
          <w:sz w:val="4"/>
          <w:szCs w:val="4"/>
        </w:rPr>
      </w:pPr>
    </w:p>
    <w:sectPr w:rsidR="00AB4C1F" w:rsidRPr="009D1F78" w:rsidSect="000437BC"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D24" w:rsidRDefault="00AB2D24">
      <w:pPr>
        <w:spacing w:line="240" w:lineRule="auto"/>
      </w:pPr>
      <w:r>
        <w:separator/>
      </w:r>
    </w:p>
  </w:endnote>
  <w:endnote w:type="continuationSeparator" w:id="0">
    <w:p w:rsidR="00AB2D24" w:rsidRDefault="00AB2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A708A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4317BE" w:rsidRDefault="0056304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2434864-Уч-2025 (13.0)</w:t>
          </w:r>
        </w:p>
      </w:tc>
    </w:tr>
    <w:tr w:rsidR="005A708A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4317BE" w:rsidRDefault="0056304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60288" behindDoc="0" locked="0" layoutInCell="1" allowOverlap="1" wp14:anchorId="6D3309DE" wp14:editId="5A0E7BEA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4317BE" w:rsidRDefault="004317B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A708A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4317BE" w:rsidRDefault="0056304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2434864-Уч-2025 (13.0)</w:t>
          </w:r>
        </w:p>
      </w:tc>
    </w:tr>
    <w:tr w:rsidR="005A708A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4317BE" w:rsidRDefault="0056304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61312" behindDoc="0" locked="0" layoutInCell="1" allowOverlap="1" wp14:anchorId="78B499FE" wp14:editId="4384AB3F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4317BE" w:rsidRDefault="004317B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A708A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56304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2434864-Уч-2025 (13.0)</w:t>
          </w:r>
        </w:p>
      </w:tc>
    </w:tr>
    <w:tr w:rsidR="005A708A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56304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A708A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56304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2434864-Уч-2025 (13.0)</w:t>
          </w:r>
        </w:p>
      </w:tc>
    </w:tr>
    <w:tr w:rsidR="005A708A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56304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D24" w:rsidRDefault="00AB2D24">
      <w:pPr>
        <w:spacing w:line="240" w:lineRule="auto"/>
      </w:pPr>
      <w:r>
        <w:separator/>
      </w:r>
    </w:p>
  </w:footnote>
  <w:footnote w:type="continuationSeparator" w:id="0">
    <w:p w:rsidR="00AB2D24" w:rsidRDefault="00AB2D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7BE" w:rsidRDefault="0056304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324F">
      <w:rPr>
        <w:rStyle w:val="a7"/>
        <w:noProof/>
      </w:rPr>
      <w:t>2</w:t>
    </w:r>
    <w:r>
      <w:rPr>
        <w:rStyle w:val="a7"/>
      </w:rPr>
      <w:fldChar w:fldCharType="end"/>
    </w:r>
  </w:p>
  <w:p w:rsidR="004317BE" w:rsidRDefault="004317BE" w:rsidP="000437B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56304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317BE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  <w:p w:rsidR="00DD216F" w:rsidRDefault="00DD216F"/>
  <w:p w:rsidR="00DD216F" w:rsidRDefault="00DD216F"/>
  <w:p w:rsidR="00DD216F" w:rsidRDefault="00DD216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437BC"/>
    <w:rsid w:val="000C36C4"/>
    <w:rsid w:val="00100511"/>
    <w:rsid w:val="00112200"/>
    <w:rsid w:val="00200970"/>
    <w:rsid w:val="00231F7E"/>
    <w:rsid w:val="002F1D47"/>
    <w:rsid w:val="002F2845"/>
    <w:rsid w:val="003475C3"/>
    <w:rsid w:val="003C3B7D"/>
    <w:rsid w:val="003E25D7"/>
    <w:rsid w:val="003F4514"/>
    <w:rsid w:val="004317BE"/>
    <w:rsid w:val="00491EC5"/>
    <w:rsid w:val="004A75E5"/>
    <w:rsid w:val="004B3CE4"/>
    <w:rsid w:val="00563044"/>
    <w:rsid w:val="00576D67"/>
    <w:rsid w:val="00576D76"/>
    <w:rsid w:val="005A708A"/>
    <w:rsid w:val="00642694"/>
    <w:rsid w:val="00646649"/>
    <w:rsid w:val="00657761"/>
    <w:rsid w:val="006813CF"/>
    <w:rsid w:val="00690DAC"/>
    <w:rsid w:val="006B3CDE"/>
    <w:rsid w:val="006B54EE"/>
    <w:rsid w:val="007109EB"/>
    <w:rsid w:val="00760F93"/>
    <w:rsid w:val="00802F2D"/>
    <w:rsid w:val="008114AC"/>
    <w:rsid w:val="009D1F78"/>
    <w:rsid w:val="009E2468"/>
    <w:rsid w:val="009E324F"/>
    <w:rsid w:val="00A055C6"/>
    <w:rsid w:val="00A63C78"/>
    <w:rsid w:val="00A97EEE"/>
    <w:rsid w:val="00AA7EEC"/>
    <w:rsid w:val="00AB2D24"/>
    <w:rsid w:val="00AB4C1F"/>
    <w:rsid w:val="00AB542F"/>
    <w:rsid w:val="00AF7439"/>
    <w:rsid w:val="00B37DF3"/>
    <w:rsid w:val="00D07846"/>
    <w:rsid w:val="00D655A6"/>
    <w:rsid w:val="00DA0C44"/>
    <w:rsid w:val="00DD216F"/>
    <w:rsid w:val="00DE3D57"/>
    <w:rsid w:val="00EC01EB"/>
    <w:rsid w:val="00FA0F3E"/>
    <w:rsid w:val="00FC091B"/>
    <w:rsid w:val="00FE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Style12">
    <w:name w:val="Style12"/>
    <w:basedOn w:val="a"/>
    <w:uiPriority w:val="99"/>
    <w:rsid w:val="000C36C4"/>
    <w:pPr>
      <w:widowControl w:val="0"/>
      <w:autoSpaceDE w:val="0"/>
      <w:autoSpaceDN w:val="0"/>
      <w:adjustRightInd w:val="0"/>
      <w:spacing w:line="422" w:lineRule="exact"/>
      <w:ind w:firstLine="701"/>
    </w:pPr>
    <w:rPr>
      <w:rFonts w:ascii="Times New Roman" w:eastAsiaTheme="minorEastAsia" w:hAnsi="Times New Roman"/>
      <w:sz w:val="24"/>
      <w:szCs w:val="24"/>
    </w:rPr>
  </w:style>
  <w:style w:type="character" w:customStyle="1" w:styleId="FontStyle79">
    <w:name w:val="Font Style79"/>
    <w:basedOn w:val="a0"/>
    <w:uiPriority w:val="99"/>
    <w:rsid w:val="000C36C4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Style12">
    <w:name w:val="Style12"/>
    <w:basedOn w:val="a"/>
    <w:uiPriority w:val="99"/>
    <w:rsid w:val="000C36C4"/>
    <w:pPr>
      <w:widowControl w:val="0"/>
      <w:autoSpaceDE w:val="0"/>
      <w:autoSpaceDN w:val="0"/>
      <w:adjustRightInd w:val="0"/>
      <w:spacing w:line="422" w:lineRule="exact"/>
      <w:ind w:firstLine="701"/>
    </w:pPr>
    <w:rPr>
      <w:rFonts w:ascii="Times New Roman" w:eastAsiaTheme="minorEastAsia" w:hAnsi="Times New Roman"/>
      <w:sz w:val="24"/>
      <w:szCs w:val="24"/>
    </w:rPr>
  </w:style>
  <w:style w:type="character" w:customStyle="1" w:styleId="FontStyle79">
    <w:name w:val="Font Style79"/>
    <w:basedOn w:val="a0"/>
    <w:uiPriority w:val="99"/>
    <w:rsid w:val="000C36C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965C7-CCD9-4249-A6BF-F174A18B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6</cp:revision>
  <dcterms:created xsi:type="dcterms:W3CDTF">2026-02-19T08:08:00Z</dcterms:created>
  <dcterms:modified xsi:type="dcterms:W3CDTF">2026-03-04T10:38:00Z</dcterms:modified>
</cp:coreProperties>
</file>