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F4A" w:rsidRPr="0011016A" w:rsidRDefault="00367F4A" w:rsidP="00367F4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1016A">
        <w:rPr>
          <w:rFonts w:ascii="Times New Roman" w:hAnsi="Times New Roman"/>
          <w:b/>
          <w:sz w:val="27"/>
          <w:szCs w:val="27"/>
        </w:rPr>
        <w:t>ПОЯСНИТЕЛЬНАЯ ЗАПИСКА</w:t>
      </w:r>
    </w:p>
    <w:p w:rsidR="00367F4A" w:rsidRPr="0011016A" w:rsidRDefault="00367F4A" w:rsidP="00367F4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1016A">
        <w:rPr>
          <w:rFonts w:ascii="Times New Roman" w:hAnsi="Times New Roman"/>
          <w:b/>
          <w:sz w:val="27"/>
          <w:szCs w:val="27"/>
        </w:rPr>
        <w:t xml:space="preserve">к проекту федерального закона </w:t>
      </w:r>
      <w:r w:rsidRPr="0011016A">
        <w:rPr>
          <w:rFonts w:ascii="Times New Roman" w:hAnsi="Times New Roman"/>
          <w:b/>
          <w:sz w:val="27"/>
          <w:szCs w:val="27"/>
        </w:rPr>
        <w:br/>
        <w:t>«О внесении изменений в статьи 1 и 13</w:t>
      </w:r>
      <w:r w:rsidRPr="0011016A">
        <w:rPr>
          <w:rFonts w:ascii="Times New Roman" w:hAnsi="Times New Roman"/>
          <w:b/>
          <w:sz w:val="27"/>
          <w:szCs w:val="27"/>
          <w:vertAlign w:val="superscript"/>
        </w:rPr>
        <w:t>1</w:t>
      </w:r>
      <w:r w:rsidRPr="0011016A">
        <w:rPr>
          <w:rFonts w:ascii="Times New Roman" w:hAnsi="Times New Roman"/>
          <w:b/>
          <w:sz w:val="27"/>
          <w:szCs w:val="27"/>
        </w:rPr>
        <w:t xml:space="preserve"> Федерального закона </w:t>
      </w:r>
      <w:r w:rsidRPr="0011016A">
        <w:rPr>
          <w:rFonts w:ascii="Times New Roman" w:hAnsi="Times New Roman"/>
          <w:b/>
          <w:sz w:val="27"/>
          <w:szCs w:val="27"/>
        </w:rPr>
        <w:br/>
        <w:t>«О некоммерческих организациях»</w:t>
      </w:r>
    </w:p>
    <w:p w:rsidR="00367F4A" w:rsidRPr="0011016A" w:rsidRDefault="00367F4A" w:rsidP="00367F4A">
      <w:pPr>
        <w:widowControl w:val="0"/>
        <w:spacing w:after="0"/>
        <w:jc w:val="center"/>
        <w:rPr>
          <w:rFonts w:ascii="Times New Roman" w:hAnsi="Times New Roman"/>
          <w:b/>
          <w:sz w:val="27"/>
          <w:szCs w:val="27"/>
        </w:rPr>
      </w:pP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>На практике встречаются случаи, когда физическое лицо прекратило осуществление полномочий руководителя некоммерческой организации по разным причинам (расторжение трудового договора, прекращение исполнения функций руководителя, выполн</w:t>
      </w:r>
      <w:r w:rsidR="0011016A" w:rsidRPr="0011016A">
        <w:rPr>
          <w:rFonts w:ascii="Times New Roman" w:hAnsi="Times New Roman"/>
          <w:sz w:val="27"/>
          <w:szCs w:val="27"/>
        </w:rPr>
        <w:t xml:space="preserve">яемых на безвозмездной основе). </w:t>
      </w:r>
      <w:r w:rsidRPr="0011016A">
        <w:rPr>
          <w:rFonts w:ascii="Times New Roman" w:hAnsi="Times New Roman"/>
          <w:sz w:val="27"/>
          <w:szCs w:val="27"/>
        </w:rPr>
        <w:t xml:space="preserve">Но сведения </w:t>
      </w:r>
      <w:r w:rsidR="0011016A">
        <w:rPr>
          <w:rFonts w:ascii="Times New Roman" w:hAnsi="Times New Roman"/>
          <w:sz w:val="27"/>
          <w:szCs w:val="27"/>
        </w:rPr>
        <w:br/>
      </w:r>
      <w:r w:rsidRPr="0011016A">
        <w:rPr>
          <w:rFonts w:ascii="Times New Roman" w:hAnsi="Times New Roman"/>
          <w:sz w:val="27"/>
          <w:szCs w:val="27"/>
        </w:rPr>
        <w:t>о нем продолжают содержаться в едином государственном реестре юридических лиц (далее – ЕГРЮЛ).</w:t>
      </w:r>
    </w:p>
    <w:p w:rsidR="00367F4A" w:rsidRPr="0011016A" w:rsidRDefault="00367F4A" w:rsidP="00367F4A">
      <w:pPr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 xml:space="preserve">ЕГРЮЛ является федеральным информационным ресурсом. </w:t>
      </w:r>
      <w:r w:rsidRPr="0011016A">
        <w:rPr>
          <w:rFonts w:ascii="Times New Roman" w:hAnsi="Times New Roman"/>
          <w:sz w:val="27"/>
          <w:szCs w:val="27"/>
        </w:rPr>
        <w:br/>
        <w:t>На содержащиеся в нем сведения ориентируются заинтересованные лица, включая физических и юридических лиц, а также государственные органы, как на достоверные сведения.</w:t>
      </w:r>
    </w:p>
    <w:p w:rsidR="00367F4A" w:rsidRPr="0011016A" w:rsidRDefault="00367F4A" w:rsidP="00367F4A">
      <w:pPr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 xml:space="preserve">В отношении коммерческих организаций предусмотрен механизм внесения в ЕГРЮЛ информации о недостоверности содержащихся </w:t>
      </w:r>
      <w:r w:rsidRPr="0011016A">
        <w:rPr>
          <w:rFonts w:ascii="Times New Roman" w:hAnsi="Times New Roman"/>
          <w:sz w:val="27"/>
          <w:szCs w:val="27"/>
        </w:rPr>
        <w:br/>
        <w:t xml:space="preserve">в нем сведений. В отношении некоммерческих организаций ФНС России такие сведения не вносит (письмо ФНС России от 28 декабря 2017 года </w:t>
      </w:r>
      <w:r w:rsidRPr="0011016A">
        <w:rPr>
          <w:rFonts w:ascii="Times New Roman" w:hAnsi="Times New Roman"/>
          <w:sz w:val="27"/>
          <w:szCs w:val="27"/>
        </w:rPr>
        <w:br/>
        <w:t xml:space="preserve">№ ГД-4-14/26803@ «О внесении записи о недостоверности содержащихся </w:t>
      </w:r>
      <w:r w:rsidRPr="0011016A">
        <w:rPr>
          <w:rFonts w:ascii="Times New Roman" w:hAnsi="Times New Roman"/>
          <w:sz w:val="27"/>
          <w:szCs w:val="27"/>
        </w:rPr>
        <w:br/>
        <w:t>в Едином государственном реестре юридических лиц сведений в отношении некоммерческих организаций, на которые распространяется специальный порядок государственной регистрации»).</w:t>
      </w: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1016A">
        <w:rPr>
          <w:rFonts w:ascii="Times New Roman" w:hAnsi="Times New Roman"/>
          <w:sz w:val="27"/>
          <w:szCs w:val="27"/>
        </w:rPr>
        <w:t>Для обеспечения достоверности сведений в ЕГРЮЛ в отношении руководителя некоммерческой организации разработан проект федерального закона «О внесении изменений в статьи 1 и 13</w:t>
      </w:r>
      <w:r w:rsidRPr="0011016A">
        <w:rPr>
          <w:rFonts w:ascii="Times New Roman" w:hAnsi="Times New Roman"/>
          <w:sz w:val="27"/>
          <w:szCs w:val="27"/>
          <w:vertAlign w:val="superscript"/>
        </w:rPr>
        <w:t>1</w:t>
      </w:r>
      <w:r w:rsidRPr="0011016A">
        <w:rPr>
          <w:rFonts w:ascii="Times New Roman" w:hAnsi="Times New Roman"/>
          <w:sz w:val="27"/>
          <w:szCs w:val="27"/>
        </w:rPr>
        <w:t xml:space="preserve"> Федерального закона </w:t>
      </w:r>
      <w:r w:rsidRPr="0011016A">
        <w:rPr>
          <w:rFonts w:ascii="Times New Roman" w:hAnsi="Times New Roman"/>
          <w:sz w:val="27"/>
          <w:szCs w:val="27"/>
        </w:rPr>
        <w:br/>
        <w:t xml:space="preserve">«О некоммерческих организациях» (далее – законопроект), который предусматривает возможность направления физическим лицом </w:t>
      </w:r>
      <w:r w:rsidRPr="0011016A">
        <w:rPr>
          <w:rFonts w:ascii="Times New Roman" w:hAnsi="Times New Roman"/>
          <w:sz w:val="27"/>
          <w:szCs w:val="27"/>
        </w:rPr>
        <w:br/>
        <w:t>в Министерство юстиции Российской Федерации заявления о недостоверности сведений в ЕГРЮЛ о нем как о лице, имеющем право без доверенности действовать от имени некоммерческой</w:t>
      </w:r>
      <w:proofErr w:type="gramEnd"/>
      <w:r w:rsidRPr="0011016A">
        <w:rPr>
          <w:rFonts w:ascii="Times New Roman" w:hAnsi="Times New Roman"/>
          <w:sz w:val="27"/>
          <w:szCs w:val="27"/>
        </w:rPr>
        <w:t xml:space="preserve"> организации.</w:t>
      </w:r>
    </w:p>
    <w:p w:rsidR="00367F4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 xml:space="preserve">Соответствующее заявление согласно законопроекту будет направляться Минюстом России в ФНС России для внесения в ЕГРЮЛ записи </w:t>
      </w:r>
      <w:r w:rsidR="0011016A">
        <w:rPr>
          <w:rFonts w:ascii="Times New Roman" w:hAnsi="Times New Roman"/>
          <w:sz w:val="27"/>
          <w:szCs w:val="27"/>
        </w:rPr>
        <w:br/>
      </w:r>
      <w:r w:rsidRPr="0011016A">
        <w:rPr>
          <w:rFonts w:ascii="Times New Roman" w:hAnsi="Times New Roman"/>
          <w:sz w:val="27"/>
          <w:szCs w:val="27"/>
        </w:rPr>
        <w:t>о недостоверности содержащихся в нем сведений о некоммерческой организации.</w:t>
      </w:r>
    </w:p>
    <w:p w:rsidR="0011016A" w:rsidRPr="0011016A" w:rsidRDefault="0011016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lastRenderedPageBreak/>
        <w:t xml:space="preserve">При этом планируется, что Минюст России будет информировать </w:t>
      </w:r>
      <w:r w:rsidRPr="0011016A">
        <w:rPr>
          <w:rFonts w:ascii="Times New Roman" w:hAnsi="Times New Roman"/>
          <w:sz w:val="27"/>
          <w:szCs w:val="27"/>
        </w:rPr>
        <w:br/>
        <w:t>о внесении соответствующей записи в ЕГРЮЛ заявителя и некоммерческую организацию, в отношении которой внесены сведения о недостоверности.</w:t>
      </w: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>Данное изменение повысит актуальность и достоверность содержащихся в ЕГРЮЛ сведений, а также позволит лиц</w:t>
      </w:r>
      <w:r w:rsidR="0011016A" w:rsidRPr="0011016A">
        <w:rPr>
          <w:rFonts w:ascii="Times New Roman" w:hAnsi="Times New Roman"/>
          <w:sz w:val="27"/>
          <w:szCs w:val="27"/>
        </w:rPr>
        <w:t xml:space="preserve">ам, которые уже не имеют связи </w:t>
      </w:r>
      <w:r w:rsidR="0011016A">
        <w:rPr>
          <w:rFonts w:ascii="Times New Roman" w:hAnsi="Times New Roman"/>
          <w:sz w:val="27"/>
          <w:szCs w:val="27"/>
        </w:rPr>
        <w:br/>
      </w:r>
      <w:r w:rsidRPr="0011016A">
        <w:rPr>
          <w:rFonts w:ascii="Times New Roman" w:hAnsi="Times New Roman"/>
          <w:sz w:val="27"/>
          <w:szCs w:val="27"/>
        </w:rPr>
        <w:t>с некоммерческой организацией, защитить свои права.</w:t>
      </w: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 xml:space="preserve">В законопроекте отсутствуют требования, которые связаны </w:t>
      </w:r>
      <w:r w:rsidRPr="0011016A">
        <w:rPr>
          <w:rFonts w:ascii="Times New Roman" w:hAnsi="Times New Roman"/>
          <w:sz w:val="27"/>
          <w:szCs w:val="27"/>
        </w:rPr>
        <w:br/>
        <w:t xml:space="preserve">с осуществлением предпринимательской и иной экономической деятельности </w:t>
      </w:r>
      <w:r w:rsidR="0011016A">
        <w:rPr>
          <w:rFonts w:ascii="Times New Roman" w:hAnsi="Times New Roman"/>
          <w:sz w:val="27"/>
          <w:szCs w:val="27"/>
        </w:rPr>
        <w:br/>
      </w:r>
      <w:bookmarkStart w:id="0" w:name="_GoBack"/>
      <w:bookmarkEnd w:id="0"/>
      <w:r w:rsidRPr="0011016A">
        <w:rPr>
          <w:rFonts w:ascii="Times New Roman" w:hAnsi="Times New Roman"/>
          <w:sz w:val="27"/>
          <w:szCs w:val="27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Pr="0011016A">
        <w:rPr>
          <w:rFonts w:ascii="Times New Roman" w:hAnsi="Times New Roman"/>
          <w:sz w:val="27"/>
          <w:szCs w:val="27"/>
        </w:rPr>
        <w:br/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</w:t>
      </w:r>
      <w:r w:rsidR="0011016A">
        <w:rPr>
          <w:rFonts w:ascii="Times New Roman" w:hAnsi="Times New Roman"/>
          <w:sz w:val="27"/>
          <w:szCs w:val="27"/>
        </w:rPr>
        <w:br/>
      </w:r>
      <w:r w:rsidRPr="0011016A">
        <w:rPr>
          <w:rFonts w:ascii="Times New Roman" w:hAnsi="Times New Roman"/>
          <w:sz w:val="27"/>
          <w:szCs w:val="27"/>
        </w:rPr>
        <w:t>оценки и экспертизы.</w:t>
      </w: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>Принятие законопроекта не повлечет социально-экономических, финансовых и иных последствий, а также не повлияет на достижение целей государственных программ Российской Федерации.</w:t>
      </w: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/>
          <w:iCs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>Реализация законопроекта не потребует дополнительных расходов федерального бюджета и иных бюджетов бюджетной системы Российской Федерации, а также не повлечет необходимости увеличения штатной численности органов государственной власти</w:t>
      </w:r>
      <w:r w:rsidRPr="0011016A">
        <w:rPr>
          <w:rFonts w:ascii="Times New Roman" w:hAnsi="Times New Roman"/>
          <w:i/>
          <w:iCs/>
          <w:sz w:val="27"/>
          <w:szCs w:val="27"/>
        </w:rPr>
        <w:t>.</w:t>
      </w: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:rsidR="00367F4A" w:rsidRPr="0011016A" w:rsidRDefault="00367F4A" w:rsidP="00367F4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016A">
        <w:rPr>
          <w:rFonts w:ascii="Times New Roman" w:hAnsi="Times New Roman"/>
          <w:sz w:val="27"/>
          <w:szCs w:val="27"/>
        </w:rPr>
        <w:t>Аналогичных по содержанию законопроектов на рассмотрении в палатах Федерального Собрания Российской Федерации не имеется.</w:t>
      </w:r>
    </w:p>
    <w:p w:rsidR="00621F56" w:rsidRPr="00367F4A" w:rsidRDefault="0011016A" w:rsidP="00367F4A">
      <w:pPr>
        <w:tabs>
          <w:tab w:val="left" w:pos="3389"/>
        </w:tabs>
      </w:pPr>
    </w:p>
    <w:sectPr w:rsidR="00621F56" w:rsidRPr="00367F4A" w:rsidSect="0011016A">
      <w:headerReference w:type="default" r:id="rId7"/>
      <w:headerReference w:type="first" r:id="rId8"/>
      <w:pgSz w:w="11900" w:h="16840"/>
      <w:pgMar w:top="129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2E0" w:rsidRDefault="006542E0" w:rsidP="00367F4A">
      <w:pPr>
        <w:spacing w:after="0" w:line="240" w:lineRule="auto"/>
      </w:pPr>
      <w:r>
        <w:separator/>
      </w:r>
    </w:p>
  </w:endnote>
  <w:endnote w:type="continuationSeparator" w:id="0">
    <w:p w:rsidR="006542E0" w:rsidRDefault="006542E0" w:rsidP="00367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2E0" w:rsidRDefault="006542E0" w:rsidP="00367F4A">
      <w:pPr>
        <w:spacing w:after="0" w:line="240" w:lineRule="auto"/>
      </w:pPr>
      <w:r>
        <w:separator/>
      </w:r>
    </w:p>
  </w:footnote>
  <w:footnote w:type="continuationSeparator" w:id="0">
    <w:p w:rsidR="006542E0" w:rsidRDefault="006542E0" w:rsidP="00367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9B" w:rsidRDefault="006542E0">
    <w:pPr>
      <w:pStyle w:val="a3"/>
      <w:jc w:val="center"/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 w:rsidR="0011016A">
      <w:rPr>
        <w:rFonts w:ascii="PT Astra Serif" w:hAnsi="PT Astra Serif"/>
        <w:noProof/>
        <w:sz w:val="28"/>
      </w:rPr>
      <w:t>2</w:t>
    </w:r>
    <w:r>
      <w:rPr>
        <w:rFonts w:ascii="PT Astra Serif" w:hAnsi="PT Astra Serif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9B" w:rsidRDefault="0011016A">
    <w:pPr>
      <w:pStyle w:val="a3"/>
      <w:jc w:val="center"/>
    </w:pPr>
  </w:p>
  <w:p w:rsidR="00CC1B9B" w:rsidRDefault="001101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F4A"/>
    <w:rsid w:val="0011016A"/>
    <w:rsid w:val="00367F4A"/>
    <w:rsid w:val="004C3CB3"/>
    <w:rsid w:val="006542E0"/>
    <w:rsid w:val="00C4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F4A"/>
    <w:pPr>
      <w:spacing w:after="16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7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367F4A"/>
    <w:rPr>
      <w:rFonts w:eastAsia="Times New Roman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67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7F4A"/>
    <w:rPr>
      <w:rFonts w:eastAsia="Times New Roman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F4A"/>
    <w:pPr>
      <w:spacing w:after="16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7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367F4A"/>
    <w:rPr>
      <w:rFonts w:eastAsia="Times New Roman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67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7F4A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мак</dc:creator>
  <cp:keywords/>
  <dc:description/>
  <cp:lastModifiedBy>ШАБАНОВ Магомедрасул Хабилович</cp:lastModifiedBy>
  <cp:revision>2</cp:revision>
  <dcterms:created xsi:type="dcterms:W3CDTF">2026-03-05T10:19:00Z</dcterms:created>
  <dcterms:modified xsi:type="dcterms:W3CDTF">2026-03-05T13:15:00Z</dcterms:modified>
</cp:coreProperties>
</file>