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1EF" w:rsidRPr="00FC11EF" w:rsidRDefault="00FC11EF" w:rsidP="00FC11EF">
      <w:pPr>
        <w:spacing w:after="0" w:line="240" w:lineRule="auto"/>
        <w:jc w:val="right"/>
        <w:rPr>
          <w:rFonts w:eastAsia="Calibri" w:cs="Times New Roman"/>
          <w:szCs w:val="28"/>
          <w:lang w:eastAsia="ru-RU"/>
        </w:rPr>
      </w:pPr>
      <w:bookmarkStart w:id="0" w:name="_Hlk190101446"/>
      <w:r w:rsidRPr="00FC11EF">
        <w:rPr>
          <w:rFonts w:eastAsia="Calibri" w:cs="Times New Roman"/>
          <w:szCs w:val="28"/>
          <w:lang w:eastAsia="ru-RU"/>
        </w:rPr>
        <w:t xml:space="preserve">Вносится сенаторами </w:t>
      </w:r>
    </w:p>
    <w:p w:rsidR="00FC11EF" w:rsidRPr="00FC11EF" w:rsidRDefault="00FC11EF" w:rsidP="00FC11EF">
      <w:pPr>
        <w:spacing w:after="0" w:line="240" w:lineRule="auto"/>
        <w:jc w:val="right"/>
        <w:rPr>
          <w:rFonts w:eastAsia="Calibri" w:cs="Times New Roman"/>
          <w:szCs w:val="28"/>
          <w:lang w:eastAsia="ru-RU"/>
        </w:rPr>
      </w:pPr>
      <w:r w:rsidRPr="00FC11EF">
        <w:rPr>
          <w:rFonts w:eastAsia="Calibri" w:cs="Times New Roman"/>
          <w:szCs w:val="28"/>
          <w:lang w:eastAsia="ru-RU"/>
        </w:rPr>
        <w:t xml:space="preserve">Российской Федерации </w:t>
      </w:r>
    </w:p>
    <w:p w:rsidR="00FC11EF" w:rsidRPr="00FC11EF" w:rsidRDefault="00FC11EF" w:rsidP="00FC11EF">
      <w:pPr>
        <w:spacing w:after="0" w:line="240" w:lineRule="auto"/>
        <w:jc w:val="right"/>
        <w:rPr>
          <w:rFonts w:eastAsia="Calibri" w:cs="Times New Roman"/>
          <w:szCs w:val="28"/>
          <w:lang w:eastAsia="ru-RU"/>
        </w:rPr>
      </w:pPr>
      <w:r w:rsidRPr="00FC11EF">
        <w:rPr>
          <w:rFonts w:eastAsia="Calibri" w:cs="Times New Roman"/>
          <w:szCs w:val="28"/>
          <w:lang w:eastAsia="ru-RU"/>
        </w:rPr>
        <w:t xml:space="preserve">В.В. Якушевым, </w:t>
      </w:r>
    </w:p>
    <w:p w:rsidR="00FC11EF" w:rsidRPr="00FC11EF" w:rsidRDefault="00FC11EF" w:rsidP="00FC11EF">
      <w:pPr>
        <w:spacing w:after="0" w:line="240" w:lineRule="auto"/>
        <w:jc w:val="right"/>
        <w:rPr>
          <w:rFonts w:eastAsia="Calibri" w:cs="Times New Roman"/>
          <w:szCs w:val="28"/>
          <w:lang w:eastAsia="ru-RU"/>
        </w:rPr>
      </w:pPr>
      <w:r w:rsidRPr="00FC11EF">
        <w:rPr>
          <w:rFonts w:eastAsia="Calibri" w:cs="Times New Roman"/>
          <w:szCs w:val="28"/>
          <w:lang w:eastAsia="ru-RU"/>
        </w:rPr>
        <w:t xml:space="preserve">А.А. Шевченко, </w:t>
      </w:r>
    </w:p>
    <w:p w:rsidR="00FC11EF" w:rsidRPr="00FC11EF" w:rsidRDefault="00FC11EF" w:rsidP="00FC11EF">
      <w:pPr>
        <w:spacing w:after="0" w:line="240" w:lineRule="auto"/>
        <w:jc w:val="right"/>
        <w:rPr>
          <w:rFonts w:eastAsia="Calibri" w:cs="Times New Roman"/>
          <w:szCs w:val="28"/>
          <w:lang w:eastAsia="ru-RU"/>
        </w:rPr>
      </w:pPr>
      <w:r w:rsidRPr="00FC11EF">
        <w:rPr>
          <w:rFonts w:eastAsia="Calibri" w:cs="Times New Roman"/>
          <w:szCs w:val="28"/>
          <w:lang w:eastAsia="ru-RU"/>
        </w:rPr>
        <w:t>В.С. Тимченко,</w:t>
      </w:r>
    </w:p>
    <w:p w:rsidR="00FC11EF" w:rsidRPr="00FC11EF" w:rsidRDefault="00FC11EF" w:rsidP="00FC11EF">
      <w:pPr>
        <w:spacing w:after="0" w:line="240" w:lineRule="auto"/>
        <w:jc w:val="right"/>
        <w:rPr>
          <w:rFonts w:eastAsia="Calibri" w:cs="Times New Roman"/>
          <w:szCs w:val="28"/>
          <w:lang w:eastAsia="ru-RU"/>
        </w:rPr>
      </w:pPr>
      <w:r w:rsidRPr="00FC11EF">
        <w:rPr>
          <w:rFonts w:eastAsia="Calibri" w:cs="Times New Roman"/>
          <w:szCs w:val="28"/>
          <w:lang w:eastAsia="ru-RU"/>
        </w:rPr>
        <w:t>А.Г. </w:t>
      </w:r>
      <w:proofErr w:type="spellStart"/>
      <w:r w:rsidRPr="00FC11EF">
        <w:rPr>
          <w:rFonts w:eastAsia="Calibri" w:cs="Times New Roman"/>
          <w:szCs w:val="28"/>
          <w:lang w:eastAsia="ru-RU"/>
        </w:rPr>
        <w:t>Высокинским</w:t>
      </w:r>
      <w:proofErr w:type="spellEnd"/>
      <w:r w:rsidRPr="00FC11EF">
        <w:rPr>
          <w:rFonts w:eastAsia="Calibri" w:cs="Times New Roman"/>
          <w:szCs w:val="28"/>
          <w:lang w:eastAsia="ru-RU"/>
        </w:rPr>
        <w:t>,</w:t>
      </w:r>
    </w:p>
    <w:p w:rsidR="00FC11EF" w:rsidRPr="00FC11EF" w:rsidRDefault="00FC11EF" w:rsidP="00FC11EF">
      <w:pPr>
        <w:spacing w:after="0" w:line="240" w:lineRule="auto"/>
        <w:jc w:val="right"/>
        <w:rPr>
          <w:rFonts w:eastAsia="Calibri" w:cs="Times New Roman"/>
          <w:szCs w:val="28"/>
          <w:lang w:eastAsia="ru-RU"/>
        </w:rPr>
      </w:pPr>
      <w:r w:rsidRPr="00FC11EF">
        <w:rPr>
          <w:rFonts w:eastAsia="Calibri" w:cs="Times New Roman"/>
          <w:szCs w:val="28"/>
          <w:lang w:eastAsia="ru-RU"/>
        </w:rPr>
        <w:t>О.Е. </w:t>
      </w:r>
      <w:proofErr w:type="spellStart"/>
      <w:r w:rsidRPr="00FC11EF">
        <w:rPr>
          <w:rFonts w:eastAsia="Calibri" w:cs="Times New Roman"/>
          <w:szCs w:val="28"/>
          <w:lang w:eastAsia="ru-RU"/>
        </w:rPr>
        <w:t>Головым</w:t>
      </w:r>
      <w:proofErr w:type="spellEnd"/>
      <w:r w:rsidRPr="00FC11EF">
        <w:rPr>
          <w:rFonts w:eastAsia="Calibri" w:cs="Times New Roman"/>
          <w:szCs w:val="28"/>
          <w:lang w:eastAsia="ru-RU"/>
        </w:rPr>
        <w:t>,</w:t>
      </w:r>
    </w:p>
    <w:p w:rsidR="00FC11EF" w:rsidRPr="00FC11EF" w:rsidRDefault="00FC11EF" w:rsidP="00FC11EF">
      <w:pPr>
        <w:spacing w:after="0" w:line="240" w:lineRule="auto"/>
        <w:jc w:val="right"/>
        <w:rPr>
          <w:rFonts w:eastAsia="Calibri" w:cs="Times New Roman"/>
          <w:szCs w:val="28"/>
          <w:lang w:eastAsia="ru-RU"/>
        </w:rPr>
      </w:pPr>
      <w:r w:rsidRPr="00FC11EF">
        <w:rPr>
          <w:rFonts w:eastAsia="Calibri" w:cs="Times New Roman"/>
          <w:szCs w:val="28"/>
          <w:lang w:eastAsia="ru-RU"/>
        </w:rPr>
        <w:t xml:space="preserve">Н.В. Ильиной </w:t>
      </w:r>
    </w:p>
    <w:p w:rsidR="00FC11EF" w:rsidRPr="00FC11EF" w:rsidRDefault="00FC11EF" w:rsidP="00FC11EF">
      <w:pPr>
        <w:spacing w:line="360" w:lineRule="auto"/>
        <w:ind w:left="6238"/>
        <w:jc w:val="right"/>
        <w:rPr>
          <w:rFonts w:eastAsia="Calibri" w:cs="Times New Roman"/>
          <w:szCs w:val="28"/>
          <w:lang w:eastAsia="ru-RU"/>
        </w:rPr>
      </w:pPr>
    </w:p>
    <w:p w:rsidR="00FC11EF" w:rsidRPr="00FC11EF" w:rsidRDefault="00FC11EF" w:rsidP="00FC11EF">
      <w:pPr>
        <w:spacing w:line="360" w:lineRule="auto"/>
        <w:ind w:left="6238"/>
        <w:jc w:val="right"/>
        <w:rPr>
          <w:rFonts w:eastAsia="Calibri" w:cs="Times New Roman"/>
          <w:szCs w:val="28"/>
          <w:lang w:eastAsia="ru-RU"/>
        </w:rPr>
      </w:pPr>
      <w:r w:rsidRPr="00FC11EF">
        <w:rPr>
          <w:rFonts w:eastAsia="Calibri" w:cs="Times New Roman"/>
          <w:szCs w:val="28"/>
          <w:lang w:eastAsia="ru-RU"/>
        </w:rPr>
        <w:t>Проект</w:t>
      </w:r>
    </w:p>
    <w:p w:rsidR="00FC11EF" w:rsidRPr="00FC11EF" w:rsidRDefault="00FC11EF" w:rsidP="00FC11EF">
      <w:pPr>
        <w:spacing w:after="0" w:line="360" w:lineRule="auto"/>
        <w:jc w:val="both"/>
        <w:rPr>
          <w:rFonts w:eastAsia="Calibri" w:cs="Times New Roman"/>
          <w:szCs w:val="28"/>
          <w:lang w:eastAsia="ru-RU"/>
        </w:rPr>
      </w:pPr>
    </w:p>
    <w:p w:rsidR="00FC11EF" w:rsidRPr="00FC11EF" w:rsidRDefault="00FC11EF" w:rsidP="00FC11EF">
      <w:pPr>
        <w:spacing w:line="360" w:lineRule="auto"/>
        <w:jc w:val="center"/>
        <w:rPr>
          <w:rFonts w:eastAsia="Calibri" w:cs="Times New Roman"/>
          <w:b/>
          <w:sz w:val="44"/>
          <w:szCs w:val="44"/>
          <w:lang w:eastAsia="ru-RU"/>
        </w:rPr>
      </w:pPr>
      <w:r w:rsidRPr="00FC11EF">
        <w:rPr>
          <w:rFonts w:eastAsia="Calibri" w:cs="Times New Roman"/>
          <w:b/>
          <w:sz w:val="44"/>
          <w:szCs w:val="44"/>
          <w:lang w:eastAsia="ru-RU"/>
        </w:rPr>
        <w:t>ФЕДЕРАЛЬНЫЙ ЗАКОН</w:t>
      </w:r>
    </w:p>
    <w:p w:rsidR="00FC11EF" w:rsidRPr="00FC11EF" w:rsidRDefault="00FC11EF" w:rsidP="00FC11EF">
      <w:pPr>
        <w:spacing w:line="360" w:lineRule="auto"/>
        <w:jc w:val="center"/>
        <w:rPr>
          <w:rFonts w:eastAsia="Calibri" w:cs="Times New Roman"/>
          <w:b/>
          <w:color w:val="000000"/>
          <w:szCs w:val="28"/>
          <w:lang w:eastAsia="ru-RU"/>
        </w:rPr>
      </w:pPr>
      <w:r w:rsidRPr="00FC11EF">
        <w:rPr>
          <w:rFonts w:eastAsia="Calibri" w:cs="Times New Roman"/>
          <w:b/>
          <w:color w:val="000000"/>
          <w:szCs w:val="28"/>
          <w:lang w:eastAsia="ru-RU"/>
        </w:rPr>
        <w:t xml:space="preserve">О внесении изменений в </w:t>
      </w:r>
      <w:bookmarkStart w:id="1" w:name="_Hlk217466267"/>
      <w:r w:rsidRPr="00FC11EF">
        <w:rPr>
          <w:rFonts w:eastAsia="Calibri" w:cs="Times New Roman"/>
          <w:b/>
          <w:color w:val="000000"/>
          <w:szCs w:val="28"/>
          <w:lang w:eastAsia="ru-RU"/>
        </w:rPr>
        <w:t>Федеральный закон «О внесении изменений в отдельные законодательные акты Российской Федерации»</w:t>
      </w:r>
      <w:bookmarkEnd w:id="1"/>
    </w:p>
    <w:p w:rsidR="00FC11EF" w:rsidRPr="00FC11EF" w:rsidRDefault="00FC11EF" w:rsidP="00FC11EF">
      <w:pPr>
        <w:spacing w:line="360" w:lineRule="auto"/>
        <w:jc w:val="center"/>
        <w:rPr>
          <w:rFonts w:eastAsia="Calibri" w:cs="Times New Roman"/>
          <w:sz w:val="30"/>
          <w:szCs w:val="30"/>
          <w:lang w:eastAsia="ru-RU"/>
        </w:rPr>
      </w:pPr>
    </w:p>
    <w:p w:rsidR="00FC11EF" w:rsidRPr="00FC11EF" w:rsidRDefault="00FC11EF" w:rsidP="00FC11EF">
      <w:pPr>
        <w:spacing w:line="360" w:lineRule="auto"/>
        <w:ind w:firstLine="708"/>
        <w:jc w:val="both"/>
        <w:rPr>
          <w:rFonts w:eastAsia="Calibri" w:cs="Times New Roman"/>
          <w:b/>
          <w:sz w:val="30"/>
          <w:szCs w:val="30"/>
          <w:lang w:eastAsia="ru-RU"/>
        </w:rPr>
      </w:pPr>
      <w:r w:rsidRPr="00FC11EF">
        <w:rPr>
          <w:rFonts w:eastAsia="Calibri" w:cs="Times New Roman"/>
          <w:b/>
          <w:sz w:val="30"/>
          <w:szCs w:val="30"/>
          <w:lang w:eastAsia="ru-RU"/>
        </w:rPr>
        <w:t>Статья 1</w:t>
      </w:r>
    </w:p>
    <w:bookmarkEnd w:id="0"/>
    <w:p w:rsidR="00FC11EF" w:rsidRPr="00FC11EF" w:rsidRDefault="00FC11EF" w:rsidP="00FC11EF">
      <w:pPr>
        <w:spacing w:line="360" w:lineRule="auto"/>
        <w:ind w:firstLine="709"/>
        <w:contextualSpacing/>
        <w:jc w:val="both"/>
        <w:rPr>
          <w:rFonts w:eastAsia="Calibri" w:cs="Times New Roman"/>
          <w:b/>
          <w:bCs/>
          <w:color w:val="000000"/>
          <w:szCs w:val="28"/>
          <w:lang w:eastAsia="ru-RU"/>
        </w:rPr>
      </w:pPr>
      <w:r w:rsidRPr="00FC11EF">
        <w:rPr>
          <w:rFonts w:eastAsia="Calibri" w:cs="Times New Roman"/>
          <w:color w:val="000000"/>
          <w:szCs w:val="28"/>
          <w:lang w:eastAsia="ru-RU"/>
        </w:rPr>
        <w:t xml:space="preserve">Федеральный закон от 14 марта 2022 года № 58-ФЗ «О внесении изменений в отдельные законодательные акты Российской Федерации» (Собрание законодательства </w:t>
      </w:r>
      <w:r w:rsidRPr="00FC11EF">
        <w:rPr>
          <w:rFonts w:eastAsia="Calibri" w:cs="Times New Roman"/>
          <w:bCs/>
          <w:color w:val="000000"/>
          <w:szCs w:val="28"/>
          <w:lang w:eastAsia="ru-RU"/>
        </w:rPr>
        <w:t>Российской Федерации</w:t>
      </w:r>
      <w:r w:rsidRPr="00FC11EF">
        <w:rPr>
          <w:rFonts w:eastAsia="Calibri" w:cs="Times New Roman"/>
          <w:color w:val="000000"/>
          <w:szCs w:val="28"/>
          <w:lang w:eastAsia="ru-RU"/>
        </w:rPr>
        <w:t>, 2022, № 12, ст. 1785) дополнить статьей 7</w:t>
      </w:r>
      <w:r w:rsidRPr="00FC11EF">
        <w:rPr>
          <w:rFonts w:eastAsia="Calibri" w:cs="Times New Roman"/>
          <w:color w:val="000000"/>
          <w:szCs w:val="28"/>
          <w:vertAlign w:val="superscript"/>
          <w:lang w:eastAsia="ru-RU"/>
        </w:rPr>
        <w:t>1</w:t>
      </w:r>
      <w:r w:rsidRPr="00FC11EF">
        <w:rPr>
          <w:rFonts w:eastAsia="Calibri" w:cs="Times New Roman"/>
          <w:color w:val="000000"/>
          <w:szCs w:val="28"/>
          <w:lang w:eastAsia="ru-RU"/>
        </w:rPr>
        <w:t xml:space="preserve"> следующего содержания:</w:t>
      </w:r>
    </w:p>
    <w:p w:rsidR="00FC11EF" w:rsidRPr="00FC11EF" w:rsidRDefault="00FC11EF" w:rsidP="00FC11EF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FC11EF">
        <w:rPr>
          <w:rFonts w:eastAsia="Calibri" w:cs="Times New Roman"/>
          <w:color w:val="000000"/>
          <w:szCs w:val="28"/>
          <w:lang w:eastAsia="ru-RU"/>
        </w:rPr>
        <w:t>«Статья 7</w:t>
      </w:r>
      <w:r w:rsidRPr="00FC11EF">
        <w:rPr>
          <w:rFonts w:eastAsia="Calibri" w:cs="Times New Roman"/>
          <w:color w:val="000000"/>
          <w:szCs w:val="28"/>
          <w:vertAlign w:val="superscript"/>
          <w:lang w:eastAsia="ru-RU"/>
        </w:rPr>
        <w:t>1</w:t>
      </w:r>
    </w:p>
    <w:p w:rsidR="00FC11EF" w:rsidRPr="00FC11EF" w:rsidRDefault="00FC11EF" w:rsidP="00FC11EF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FC11EF">
        <w:rPr>
          <w:rFonts w:eastAsia="Calibri" w:cs="Times New Roman"/>
          <w:color w:val="000000"/>
          <w:szCs w:val="28"/>
          <w:lang w:eastAsia="ru-RU"/>
        </w:rPr>
        <w:t>1. При осуществлении комплексного развития территории устанавливаются следующие особенности:</w:t>
      </w:r>
    </w:p>
    <w:p w:rsidR="00FC11EF" w:rsidRPr="00FC11EF" w:rsidRDefault="00FC11EF" w:rsidP="00FC11EF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proofErr w:type="gramStart"/>
      <w:r w:rsidRPr="00FC11EF">
        <w:rPr>
          <w:rFonts w:eastAsia="Calibri" w:cs="Times New Roman"/>
          <w:color w:val="000000"/>
          <w:szCs w:val="28"/>
          <w:lang w:eastAsia="ru-RU"/>
        </w:rPr>
        <w:t xml:space="preserve">1) до 31 декабря 2026 года лицо или несколько лиц, заключившие договор о комплексном развитии территории в соответствии с Градостроительным кодексом Российской Федерации, а также договор о комплексном развитии территории или договор о комплексном развитии незастроенной территории или договор о комплексном освоении территории с учетом особенностей, установленных </w:t>
      </w:r>
      <w:r w:rsidRPr="00FC11EF">
        <w:rPr>
          <w:rFonts w:eastAsia="Calibri" w:cs="Times New Roman"/>
          <w:bCs/>
          <w:color w:val="000000"/>
          <w:szCs w:val="28"/>
          <w:lang w:eastAsia="ru-RU"/>
        </w:rPr>
        <w:t>Федеральным законом от 24 июля 2008 года № 161-ФЗ «О содействии развитию жилищного строительства</w:t>
      </w:r>
      <w:proofErr w:type="gramEnd"/>
      <w:r w:rsidRPr="00FC11EF">
        <w:rPr>
          <w:rFonts w:eastAsia="Calibri" w:cs="Times New Roman"/>
          <w:bCs/>
          <w:color w:val="000000"/>
          <w:szCs w:val="28"/>
          <w:lang w:eastAsia="ru-RU"/>
        </w:rPr>
        <w:t xml:space="preserve">, </w:t>
      </w:r>
      <w:proofErr w:type="gramStart"/>
      <w:r w:rsidRPr="00FC11EF">
        <w:rPr>
          <w:rFonts w:eastAsia="Calibri" w:cs="Times New Roman"/>
          <w:bCs/>
          <w:color w:val="000000"/>
          <w:szCs w:val="28"/>
          <w:lang w:eastAsia="ru-RU"/>
        </w:rPr>
        <w:lastRenderedPageBreak/>
        <w:t xml:space="preserve">созданию объектов туристской инфраструктуры и иному развитию территорий» </w:t>
      </w:r>
      <w:r w:rsidRPr="00FC11EF">
        <w:rPr>
          <w:rFonts w:eastAsia="Calibri" w:cs="Times New Roman"/>
          <w:color w:val="000000"/>
          <w:szCs w:val="28"/>
          <w:lang w:eastAsia="ru-RU"/>
        </w:rPr>
        <w:t xml:space="preserve">(далее в целях настоящей статьи совместно — договор), вправе обратиться в уполномоченные исполнительный орган государственной власти и (или) орган местного самоуправления, или к оператору комплексного развития территории, или в единый институт развития в жилищной сфере (далее — единый институт развития) в письменной форме с предложением </w:t>
      </w:r>
      <w:bookmarkStart w:id="2" w:name="_GoBack"/>
      <w:bookmarkEnd w:id="2"/>
      <w:r w:rsidRPr="00FC11EF">
        <w:rPr>
          <w:rFonts w:eastAsia="Calibri" w:cs="Times New Roman"/>
          <w:color w:val="000000"/>
          <w:szCs w:val="28"/>
          <w:lang w:eastAsia="ru-RU"/>
        </w:rPr>
        <w:t>об увеличении срока действия договора, в том числе в</w:t>
      </w:r>
      <w:proofErr w:type="gramEnd"/>
      <w:r w:rsidRPr="00FC11EF">
        <w:rPr>
          <w:rFonts w:eastAsia="Calibri" w:cs="Times New Roman"/>
          <w:color w:val="000000"/>
          <w:szCs w:val="28"/>
          <w:lang w:eastAsia="ru-RU"/>
        </w:rPr>
        <w:t xml:space="preserve"> части выполнения одного или нескольких обязательств, предусмотренных договором (далее — предложение), с приложением информации и документов, обосновывающих такое предложение, а также подписанного проекта соглашения об увеличении срока действия договора (далее — соглашение), при одновременном соблюдении следующих условий:</w:t>
      </w:r>
    </w:p>
    <w:p w:rsidR="00FC11EF" w:rsidRPr="00FC11EF" w:rsidRDefault="00FC11EF" w:rsidP="00FC11EF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FC11EF">
        <w:rPr>
          <w:rFonts w:eastAsia="Calibri" w:cs="Times New Roman"/>
          <w:color w:val="000000"/>
          <w:szCs w:val="28"/>
          <w:lang w:eastAsia="ru-RU"/>
        </w:rPr>
        <w:t>а</w:t>
      </w:r>
      <w:bookmarkStart w:id="3" w:name="_Hlk216977586"/>
      <w:r w:rsidRPr="00FC11EF">
        <w:rPr>
          <w:rFonts w:eastAsia="Calibri" w:cs="Times New Roman"/>
          <w:color w:val="000000"/>
          <w:szCs w:val="28"/>
          <w:lang w:eastAsia="ru-RU"/>
        </w:rPr>
        <w:t>) договор заключен до 1 января 2026 года;</w:t>
      </w:r>
    </w:p>
    <w:p w:rsidR="00FC11EF" w:rsidRPr="00FC11EF" w:rsidRDefault="00FC11EF" w:rsidP="00FC11EF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FC11EF">
        <w:rPr>
          <w:rFonts w:eastAsia="Calibri" w:cs="Times New Roman"/>
          <w:color w:val="000000"/>
          <w:szCs w:val="28"/>
          <w:lang w:eastAsia="ru-RU"/>
        </w:rPr>
        <w:t xml:space="preserve">б) на реализацию мероприятий по строительству, реконструкции объектов транспортной, инженерной и социальной инфраструктур, необходимых для реализации решения и (или) договора о комплексном развитии территории, не </w:t>
      </w:r>
      <w:proofErr w:type="gramStart"/>
      <w:r w:rsidRPr="00FC11EF">
        <w:rPr>
          <w:rFonts w:eastAsia="Calibri" w:cs="Times New Roman"/>
          <w:color w:val="000000"/>
          <w:szCs w:val="28"/>
          <w:lang w:eastAsia="ru-RU"/>
        </w:rPr>
        <w:t>предоставлялись и не планируются</w:t>
      </w:r>
      <w:proofErr w:type="gramEnd"/>
      <w:r w:rsidRPr="00FC11EF">
        <w:rPr>
          <w:rFonts w:eastAsia="Calibri" w:cs="Times New Roman"/>
          <w:color w:val="000000"/>
          <w:szCs w:val="28"/>
          <w:lang w:eastAsia="ru-RU"/>
        </w:rPr>
        <w:t xml:space="preserve"> к предоставлению меры государственной финансовой поддержки за счет средств федерального бюджета;</w:t>
      </w:r>
    </w:p>
    <w:p w:rsidR="00FC11EF" w:rsidRPr="00FC11EF" w:rsidRDefault="00FC11EF" w:rsidP="00FC11EF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FC11EF">
        <w:rPr>
          <w:rFonts w:eastAsia="Calibri" w:cs="Times New Roman"/>
          <w:color w:val="000000"/>
          <w:szCs w:val="28"/>
          <w:lang w:eastAsia="ru-RU"/>
        </w:rPr>
        <w:t xml:space="preserve">в) на дату обращения лица, заключившего договор, с предложением срок действия договора не </w:t>
      </w:r>
      <w:proofErr w:type="gramStart"/>
      <w:r w:rsidRPr="00FC11EF">
        <w:rPr>
          <w:rFonts w:eastAsia="Calibri" w:cs="Times New Roman"/>
          <w:color w:val="000000"/>
          <w:szCs w:val="28"/>
          <w:lang w:eastAsia="ru-RU"/>
        </w:rPr>
        <w:t>истек и обязательства по такому договору не исполнены</w:t>
      </w:r>
      <w:proofErr w:type="gramEnd"/>
      <w:r w:rsidRPr="00FC11EF">
        <w:rPr>
          <w:rFonts w:eastAsia="Calibri" w:cs="Times New Roman"/>
          <w:color w:val="000000"/>
          <w:szCs w:val="28"/>
          <w:lang w:eastAsia="ru-RU"/>
        </w:rPr>
        <w:t>;</w:t>
      </w:r>
    </w:p>
    <w:p w:rsidR="00FC11EF" w:rsidRPr="00FC11EF" w:rsidRDefault="00FC11EF" w:rsidP="00FC11EF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FC11EF">
        <w:rPr>
          <w:rFonts w:eastAsia="Calibri" w:cs="Times New Roman"/>
          <w:color w:val="000000"/>
          <w:szCs w:val="28"/>
          <w:lang w:eastAsia="ru-RU"/>
        </w:rPr>
        <w:t xml:space="preserve">г) на </w:t>
      </w:r>
      <w:bookmarkStart w:id="4" w:name="_Hlk216968484"/>
      <w:r w:rsidRPr="00FC11EF">
        <w:rPr>
          <w:rFonts w:eastAsia="Calibri" w:cs="Times New Roman"/>
          <w:color w:val="000000"/>
          <w:szCs w:val="28"/>
          <w:lang w:eastAsia="ru-RU"/>
        </w:rPr>
        <w:t xml:space="preserve">дату обращения лица, заключившего договор, с предложением </w:t>
      </w:r>
      <w:bookmarkEnd w:id="4"/>
      <w:r w:rsidRPr="00FC11EF">
        <w:rPr>
          <w:rFonts w:eastAsia="Calibri" w:cs="Times New Roman"/>
          <w:color w:val="000000"/>
          <w:szCs w:val="28"/>
          <w:lang w:eastAsia="ru-RU"/>
        </w:rPr>
        <w:t>утвержден проект планировки территории, в соответствии с которым осуществляется ее комплексное развитие;</w:t>
      </w:r>
    </w:p>
    <w:p w:rsidR="00FC11EF" w:rsidRPr="00FC11EF" w:rsidRDefault="00FC11EF" w:rsidP="00FC11EF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bookmarkStart w:id="5" w:name="_Hlk221014347"/>
      <w:proofErr w:type="gramStart"/>
      <w:r w:rsidRPr="00FC11EF">
        <w:rPr>
          <w:rFonts w:eastAsia="Calibri" w:cs="Times New Roman"/>
          <w:color w:val="000000"/>
          <w:szCs w:val="28"/>
          <w:lang w:eastAsia="ru-RU"/>
        </w:rPr>
        <w:t xml:space="preserve">д) на дату обращения лица, заключившего договор, с предложением у такого лица отсутствует задолженность по уплате или предоставлению денежных средств для выплаты гражданам возмещения за жилые помещения в многоквартирных домах, признанных аварийными и подлежащими сносу, возникшая на основании заключенного соглашения об изъятии земельных </w:t>
      </w:r>
      <w:r w:rsidRPr="00FC11EF">
        <w:rPr>
          <w:rFonts w:eastAsia="Calibri" w:cs="Times New Roman"/>
          <w:color w:val="000000"/>
          <w:szCs w:val="28"/>
          <w:lang w:eastAsia="ru-RU"/>
        </w:rPr>
        <w:lastRenderedPageBreak/>
        <w:t>участков и (или) расположенных на них объектов недвижимого имущества для государственных или муниципальных нужд в целях комплексного</w:t>
      </w:r>
      <w:proofErr w:type="gramEnd"/>
      <w:r w:rsidRPr="00FC11EF">
        <w:rPr>
          <w:rFonts w:eastAsia="Calibri" w:cs="Times New Roman"/>
          <w:color w:val="000000"/>
          <w:szCs w:val="28"/>
          <w:lang w:eastAsia="ru-RU"/>
        </w:rPr>
        <w:t xml:space="preserve"> развития территории либо вступившего в законную силу решения суда;</w:t>
      </w:r>
    </w:p>
    <w:p w:rsidR="00FC11EF" w:rsidRPr="00FC11EF" w:rsidRDefault="00FC11EF" w:rsidP="00FC11EF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proofErr w:type="gramStart"/>
      <w:r w:rsidRPr="00FC11EF">
        <w:rPr>
          <w:rFonts w:eastAsia="Calibri" w:cs="Times New Roman"/>
          <w:color w:val="000000"/>
          <w:szCs w:val="28"/>
          <w:lang w:eastAsia="ru-RU"/>
        </w:rPr>
        <w:t>е) на дату обращения лица, заключившего договор, с предложением у такого лица отсутствует задолженность по уплате возмещения за жилые помещения в многоквартирных домах, включенных в решение о комплексном развитии территории жилой застройки, а равно задолженность или неисполненные в надлежащий срок обязательства по предоставлению гражданам взамен освобождаемого жилого помещения, расположенного в таких многоквартирных домах, другого жилого помещения, возникшая на основании заключенных</w:t>
      </w:r>
      <w:proofErr w:type="gramEnd"/>
      <w:r w:rsidRPr="00FC11EF">
        <w:rPr>
          <w:rFonts w:eastAsia="Calibri" w:cs="Times New Roman"/>
          <w:color w:val="000000"/>
          <w:szCs w:val="28"/>
          <w:lang w:eastAsia="ru-RU"/>
        </w:rPr>
        <w:t xml:space="preserve"> в соответствии со статьей 32</w:t>
      </w:r>
      <w:r w:rsidRPr="00FC11EF">
        <w:rPr>
          <w:rFonts w:eastAsia="Calibri" w:cs="Times New Roman"/>
          <w:color w:val="000000"/>
          <w:szCs w:val="28"/>
          <w:vertAlign w:val="superscript"/>
          <w:lang w:eastAsia="ru-RU"/>
        </w:rPr>
        <w:t>1</w:t>
      </w:r>
      <w:r w:rsidRPr="00FC11EF">
        <w:rPr>
          <w:rFonts w:eastAsia="Calibri" w:cs="Times New Roman"/>
          <w:color w:val="000000"/>
          <w:szCs w:val="28"/>
          <w:lang w:eastAsia="ru-RU"/>
        </w:rPr>
        <w:t xml:space="preserve"> Жилищного кодекса Российской Федерации договоров либо вступившего в законную силу решения суда;</w:t>
      </w:r>
    </w:p>
    <w:bookmarkEnd w:id="5"/>
    <w:p w:rsidR="00FC11EF" w:rsidRPr="00FC11EF" w:rsidRDefault="00FC11EF" w:rsidP="00FC11EF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FC11EF">
        <w:rPr>
          <w:rFonts w:eastAsia="Calibri" w:cs="Times New Roman"/>
          <w:color w:val="000000"/>
          <w:szCs w:val="28"/>
          <w:lang w:eastAsia="ru-RU"/>
        </w:rPr>
        <w:t>ж) срок, на который увеличивается срок действия договора в соответствии проектом соглашения, не превышает трех лет;</w:t>
      </w:r>
      <w:bookmarkEnd w:id="3"/>
    </w:p>
    <w:p w:rsidR="00FC11EF" w:rsidRPr="00FC11EF" w:rsidRDefault="00FC11EF" w:rsidP="00FC11EF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proofErr w:type="gramStart"/>
      <w:r w:rsidRPr="00FC11EF">
        <w:rPr>
          <w:rFonts w:eastAsia="Calibri" w:cs="Times New Roman"/>
          <w:color w:val="000000"/>
          <w:szCs w:val="28"/>
          <w:lang w:eastAsia="ru-RU"/>
        </w:rPr>
        <w:t>2) уполномоченные исполнительный орган государственной власти и (или) орган местного самоуправления, или оператор комплексного развития территории, или единый институт развития в срок не позднее тридцати календарных дней со дня поступления предложения направляют лицу, заключившему договор, подписанное соглашение либо в письменной форме отказ об изменении срока действия договора в связи с несоответствием предложения и (или) проекта соглашения одному или нескольким условиям</w:t>
      </w:r>
      <w:proofErr w:type="gramEnd"/>
      <w:r w:rsidRPr="00FC11EF">
        <w:rPr>
          <w:rFonts w:eastAsia="Calibri" w:cs="Times New Roman"/>
          <w:color w:val="000000"/>
          <w:szCs w:val="28"/>
          <w:lang w:eastAsia="ru-RU"/>
        </w:rPr>
        <w:t>, предусмотренным подпунктами «а» - «ж» пункта 1 настоящей части, а также в связи с несоответствием проекта соглашения условиям, предусмотренным частью 2 настоящей статьи;</w:t>
      </w:r>
    </w:p>
    <w:p w:rsidR="00FC11EF" w:rsidRPr="00FC11EF" w:rsidRDefault="00FC11EF" w:rsidP="00FC11EF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proofErr w:type="gramStart"/>
      <w:r w:rsidRPr="00FC11EF">
        <w:rPr>
          <w:rFonts w:eastAsia="Calibri" w:cs="Times New Roman"/>
          <w:color w:val="000000"/>
          <w:szCs w:val="28"/>
          <w:lang w:eastAsia="ru-RU"/>
        </w:rPr>
        <w:t xml:space="preserve">3) неустойка (штраф, пени), проценты не начисляются, и иные финансовые санкции, подлежащие предъявлению в соответствии с законодательством Российской Федерации и договором к лицу, заключившему договор, в связи с неисполнением или ненадлежащим исполнением лицом, заключившим договор, обязательств не применяются, за </w:t>
      </w:r>
      <w:r w:rsidRPr="00FC11EF">
        <w:rPr>
          <w:rFonts w:eastAsia="Calibri" w:cs="Times New Roman"/>
          <w:color w:val="000000"/>
          <w:szCs w:val="28"/>
          <w:lang w:eastAsia="ru-RU"/>
        </w:rPr>
        <w:lastRenderedPageBreak/>
        <w:t>исключением неустойки (штрафа, пени), процентов и иных финансовых санкций, за неисполнение или ненадлежащее исполнение лицом, заключившим договор, обязательств:</w:t>
      </w:r>
      <w:proofErr w:type="gramEnd"/>
    </w:p>
    <w:p w:rsidR="00FC11EF" w:rsidRPr="00FC11EF" w:rsidRDefault="00FC11EF" w:rsidP="00FC11EF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FC11EF">
        <w:rPr>
          <w:rFonts w:eastAsia="Calibri" w:cs="Times New Roman"/>
          <w:color w:val="000000"/>
          <w:szCs w:val="28"/>
          <w:lang w:eastAsia="ru-RU"/>
        </w:rPr>
        <w:t xml:space="preserve">а) обеспечить заключение договоров, предусматривающих переход прав на жилые помещения, расположенные в многоквартирных домах, включенных в решение о комплексном развитии территории жилой застройки, </w:t>
      </w:r>
      <w:r w:rsidRPr="00FC11EF">
        <w:rPr>
          <w:rFonts w:eastAsia="Calibri" w:cs="Times New Roman"/>
          <w:color w:val="000000"/>
          <w:szCs w:val="28"/>
          <w:lang w:eastAsia="ru-RU"/>
        </w:rPr>
        <w:br/>
        <w:t>в соответствии со статьей 32</w:t>
      </w:r>
      <w:r w:rsidRPr="00FC11EF">
        <w:rPr>
          <w:rFonts w:eastAsia="Calibri" w:cs="Times New Roman"/>
          <w:color w:val="000000"/>
          <w:szCs w:val="28"/>
          <w:vertAlign w:val="superscript"/>
          <w:lang w:eastAsia="ru-RU"/>
        </w:rPr>
        <w:t>1</w:t>
      </w:r>
      <w:r w:rsidRPr="00FC11EF">
        <w:rPr>
          <w:rFonts w:eastAsia="Calibri" w:cs="Times New Roman"/>
          <w:color w:val="000000"/>
          <w:szCs w:val="28"/>
          <w:lang w:eastAsia="ru-RU"/>
        </w:rPr>
        <w:t xml:space="preserve"> Жилищного кодекса Российской Федерации;</w:t>
      </w:r>
    </w:p>
    <w:p w:rsidR="00FC11EF" w:rsidRPr="00FC11EF" w:rsidRDefault="00FC11EF" w:rsidP="00FC11EF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FC11EF">
        <w:rPr>
          <w:rFonts w:eastAsia="Calibri" w:cs="Times New Roman"/>
          <w:color w:val="000000"/>
          <w:szCs w:val="28"/>
          <w:lang w:eastAsia="ru-RU"/>
        </w:rPr>
        <w:t>б) создать или приобрести жилые помещения для их предоставления гражданам взамен жилых помещений, освобождаемых ими в соответствии с жилищным законодательством Российской Федерации;</w:t>
      </w:r>
    </w:p>
    <w:p w:rsidR="00FC11EF" w:rsidRPr="00FC11EF" w:rsidRDefault="00FC11EF" w:rsidP="00FC11EF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FC11EF">
        <w:rPr>
          <w:rFonts w:eastAsia="Calibri" w:cs="Times New Roman"/>
          <w:color w:val="000000"/>
          <w:szCs w:val="28"/>
          <w:lang w:eastAsia="ru-RU"/>
        </w:rPr>
        <w:t>в) уплатить или предоставить исполнительному органу государственной власти или органу местного самоуправления, оператору комплексного развития территории денежные средства для выплаты гражданам возмещения за жилые помещения в многоквартирных домах, признанных аварийными и подлежащими сносу;</w:t>
      </w:r>
    </w:p>
    <w:p w:rsidR="00FC11EF" w:rsidRPr="00FC11EF" w:rsidRDefault="00FC11EF" w:rsidP="00FC11EF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proofErr w:type="gramStart"/>
      <w:r w:rsidRPr="00FC11EF">
        <w:rPr>
          <w:rFonts w:eastAsia="Calibri" w:cs="Times New Roman"/>
          <w:color w:val="000000"/>
          <w:szCs w:val="28"/>
          <w:lang w:eastAsia="ru-RU"/>
        </w:rPr>
        <w:t>4) начисленные и неуплаченные суммы неустоек (штрафов, пеней), процентов и иных финансовых санкций, предъявленных в соответствии с законодательством Российской Федерации и договором комплексного развития территории к лицу, заключившему договор о комплексном развитии территории, в связи с неисполнением или ненадлежащим исполнением лицом, заключившим договор комплексного развития территории, обязательств списываются, за исключением сумм неустоек (штрафов, пени), процентов и иных финансовых санкций за</w:t>
      </w:r>
      <w:proofErr w:type="gramEnd"/>
      <w:r w:rsidRPr="00FC11EF">
        <w:rPr>
          <w:rFonts w:eastAsia="Calibri" w:cs="Times New Roman"/>
          <w:color w:val="000000"/>
          <w:szCs w:val="28"/>
          <w:lang w:eastAsia="ru-RU"/>
        </w:rPr>
        <w:t xml:space="preserve"> неисполнение или ненадлежащее исполнение лицом, заключившим договор комплексного развития территории, обязательств, предусмотренных подпунктами «а» - «в» пункта 3 части 1 настоящей статьи.</w:t>
      </w:r>
    </w:p>
    <w:p w:rsidR="00FC11EF" w:rsidRPr="00FC11EF" w:rsidRDefault="00FC11EF" w:rsidP="00FC11EF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FC11EF">
        <w:rPr>
          <w:rFonts w:eastAsia="Calibri" w:cs="Times New Roman"/>
          <w:color w:val="000000"/>
          <w:szCs w:val="28"/>
          <w:lang w:eastAsia="ru-RU"/>
        </w:rPr>
        <w:t xml:space="preserve">2. Соглашение, заключаемое в соответствии с настоящей статьей, должно обеспечивать сохранение очередности планируемого развития территории в части последовательности этапов строительства, </w:t>
      </w:r>
      <w:r w:rsidRPr="00FC11EF">
        <w:rPr>
          <w:rFonts w:eastAsia="Calibri" w:cs="Times New Roman"/>
          <w:color w:val="000000"/>
          <w:szCs w:val="28"/>
          <w:lang w:eastAsia="ru-RU"/>
        </w:rPr>
        <w:lastRenderedPageBreak/>
        <w:t xml:space="preserve">реконструкции объектов коммунальной, транспортной и социальной инфраструктур, предусмотренной утвержденным проектом планировки территории, </w:t>
      </w:r>
      <w:r w:rsidRPr="00FC11EF">
        <w:rPr>
          <w:rFonts w:eastAsia="Calibri" w:cs="Times New Roman"/>
          <w:color w:val="000000"/>
          <w:szCs w:val="28"/>
          <w:lang w:eastAsia="ru-RU"/>
        </w:rPr>
        <w:br/>
        <w:t>в соответствии с которым осуществляется ее комплексное развитие.</w:t>
      </w:r>
    </w:p>
    <w:p w:rsidR="00FC11EF" w:rsidRPr="00FC11EF" w:rsidRDefault="00FC11EF" w:rsidP="00FC11EF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FC11EF">
        <w:rPr>
          <w:rFonts w:eastAsia="Calibri" w:cs="Times New Roman"/>
          <w:color w:val="000000"/>
          <w:szCs w:val="28"/>
          <w:lang w:eastAsia="ru-RU"/>
        </w:rPr>
        <w:t>3. Заключение соглашения, предусмотренного настоящей статьей, осуществляется без торгов, независимо от оснований заключения договора и (или) установленного срока реализации решения о комплексном развитии территории.</w:t>
      </w:r>
    </w:p>
    <w:p w:rsidR="00FC11EF" w:rsidRPr="00FC11EF" w:rsidRDefault="00FC11EF" w:rsidP="00FC11EF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bookmarkStart w:id="6" w:name="_Hlk216967662"/>
      <w:bookmarkEnd w:id="6"/>
      <w:r w:rsidRPr="00FC11EF">
        <w:rPr>
          <w:rFonts w:eastAsia="Calibri" w:cs="Times New Roman"/>
          <w:color w:val="000000"/>
          <w:szCs w:val="28"/>
          <w:lang w:eastAsia="ru-RU"/>
        </w:rPr>
        <w:t>4. При увеличении срока действия договора в соответствии с соглашением, заключенным в соответствии с положениями настоящей статьи:</w:t>
      </w:r>
    </w:p>
    <w:p w:rsidR="00FC11EF" w:rsidRPr="00FC11EF" w:rsidRDefault="00FC11EF" w:rsidP="00FC11EF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FC11EF">
        <w:rPr>
          <w:rFonts w:eastAsia="Calibri" w:cs="Times New Roman"/>
          <w:color w:val="000000"/>
          <w:szCs w:val="28"/>
          <w:lang w:eastAsia="ru-RU"/>
        </w:rPr>
        <w:t>1) положения пункта 13 части 4, части 17 статьи 68 Градостроительного кодекса Российской Федерации не применяются;</w:t>
      </w:r>
    </w:p>
    <w:p w:rsidR="00FC11EF" w:rsidRPr="00FC11EF" w:rsidRDefault="00FC11EF" w:rsidP="00FC11EF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FC11EF">
        <w:rPr>
          <w:rFonts w:eastAsia="Calibri" w:cs="Times New Roman"/>
          <w:color w:val="000000"/>
          <w:szCs w:val="28"/>
          <w:lang w:eastAsia="ru-RU"/>
        </w:rPr>
        <w:t>2) срок реализации решения о комплексном развитии территории, установленный таким решением, считается продленным на тот же срок, что и срок действия договора, без необходимости внесения изменений в такое решение;</w:t>
      </w:r>
    </w:p>
    <w:p w:rsidR="00FC11EF" w:rsidRPr="00FC11EF" w:rsidRDefault="00FC11EF" w:rsidP="00FC11EF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proofErr w:type="gramStart"/>
      <w:r w:rsidRPr="00FC11EF">
        <w:rPr>
          <w:rFonts w:eastAsia="Calibri" w:cs="Times New Roman"/>
          <w:color w:val="000000"/>
          <w:szCs w:val="28"/>
          <w:lang w:eastAsia="ru-RU"/>
        </w:rPr>
        <w:t>3) максимальные сроки осуществления архитектурно-строительного проектирования, строительства, реконструкции объектов капитального строительства, необходимых для функционирования таких объектов и обеспечения жизнедеятельности человека объектов коммунальной, транспортной, социальной инфраструктур, иных объектов, а также сроки сноса объектов капитального строительства, предусмотренные проектом планировки территории, в соответствии с которым осуществляется ее комплексное развитие, считаются продленными на тот же срок, что и срок действия договора, без необходимости внесения</w:t>
      </w:r>
      <w:proofErr w:type="gramEnd"/>
      <w:r w:rsidRPr="00FC11EF">
        <w:rPr>
          <w:rFonts w:eastAsia="Calibri" w:cs="Times New Roman"/>
          <w:color w:val="000000"/>
          <w:szCs w:val="28"/>
          <w:lang w:eastAsia="ru-RU"/>
        </w:rPr>
        <w:t xml:space="preserve"> изменений в такой проект планировки территории;</w:t>
      </w:r>
    </w:p>
    <w:p w:rsidR="00FC11EF" w:rsidRPr="00FC11EF" w:rsidRDefault="00FC11EF" w:rsidP="00FC11EF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proofErr w:type="gramStart"/>
      <w:r w:rsidRPr="00FC11EF">
        <w:rPr>
          <w:rFonts w:eastAsia="Calibri" w:cs="Times New Roman"/>
          <w:color w:val="000000"/>
          <w:szCs w:val="28"/>
          <w:lang w:eastAsia="ru-RU"/>
        </w:rPr>
        <w:t xml:space="preserve">4) сроки реализации обязательств сторон, возникающих в связи с реализацией мероприятий по комплексному развитию территории по инициативе правообладателей, предусмотренные условиями соглашения о </w:t>
      </w:r>
      <w:r w:rsidRPr="00FC11EF">
        <w:rPr>
          <w:rFonts w:eastAsia="Calibri" w:cs="Times New Roman"/>
          <w:color w:val="000000"/>
          <w:szCs w:val="28"/>
          <w:lang w:eastAsia="ru-RU"/>
        </w:rPr>
        <w:lastRenderedPageBreak/>
        <w:t>разграничении обязанностей по осуществлению мероприятий по комплексному развитию территории по инициативе правообладателей (в случае если комплексное развитие территории осуществляется двумя и более правообладателями земельных участков и (или) расположенных на них объектов недвижимого имущества) считаются продленными на тот же</w:t>
      </w:r>
      <w:proofErr w:type="gramEnd"/>
      <w:r w:rsidRPr="00FC11EF">
        <w:rPr>
          <w:rFonts w:eastAsia="Calibri" w:cs="Times New Roman"/>
          <w:color w:val="000000"/>
          <w:szCs w:val="28"/>
          <w:lang w:eastAsia="ru-RU"/>
        </w:rPr>
        <w:t xml:space="preserve"> срок, что и срок действия договора, без необходимости внесения изменений в такое соглашение</w:t>
      </w:r>
      <w:proofErr w:type="gramStart"/>
      <w:r w:rsidRPr="00FC11EF">
        <w:rPr>
          <w:rFonts w:eastAsia="Calibri" w:cs="Times New Roman"/>
          <w:color w:val="000000"/>
          <w:szCs w:val="28"/>
          <w:lang w:eastAsia="ru-RU"/>
        </w:rPr>
        <w:t>.».</w:t>
      </w:r>
      <w:proofErr w:type="gramEnd"/>
    </w:p>
    <w:p w:rsidR="00FC11EF" w:rsidRPr="00FC11EF" w:rsidRDefault="00FC11EF" w:rsidP="00FC11EF">
      <w:pPr>
        <w:spacing w:line="360" w:lineRule="auto"/>
        <w:ind w:firstLine="709"/>
        <w:contextualSpacing/>
        <w:jc w:val="both"/>
        <w:rPr>
          <w:rFonts w:eastAsia="Calibri" w:cs="Times New Roman"/>
          <w:b/>
          <w:color w:val="000000"/>
          <w:szCs w:val="28"/>
          <w:lang w:eastAsia="ru-RU"/>
        </w:rPr>
      </w:pPr>
    </w:p>
    <w:p w:rsidR="00FC11EF" w:rsidRPr="00FC11EF" w:rsidRDefault="00FC11EF" w:rsidP="00FC11EF">
      <w:pPr>
        <w:spacing w:line="360" w:lineRule="auto"/>
        <w:ind w:firstLine="709"/>
        <w:contextualSpacing/>
        <w:jc w:val="both"/>
        <w:rPr>
          <w:rFonts w:eastAsia="Calibri" w:cs="Times New Roman"/>
          <w:b/>
          <w:color w:val="000000"/>
          <w:szCs w:val="28"/>
          <w:lang w:eastAsia="ru-RU"/>
        </w:rPr>
      </w:pPr>
      <w:r w:rsidRPr="00FC11EF">
        <w:rPr>
          <w:rFonts w:eastAsia="Calibri" w:cs="Times New Roman"/>
          <w:b/>
          <w:color w:val="000000"/>
          <w:szCs w:val="28"/>
          <w:lang w:eastAsia="ru-RU"/>
        </w:rPr>
        <w:t>Статья 2</w:t>
      </w:r>
    </w:p>
    <w:p w:rsidR="00FC11EF" w:rsidRPr="00FC11EF" w:rsidRDefault="00FC11EF" w:rsidP="00FC11EF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proofErr w:type="gramStart"/>
      <w:r w:rsidRPr="00FC11EF">
        <w:rPr>
          <w:rFonts w:eastAsia="Calibri" w:cs="Times New Roman"/>
          <w:bCs/>
          <w:color w:val="000000"/>
          <w:szCs w:val="28"/>
          <w:lang w:eastAsia="ru-RU"/>
        </w:rPr>
        <w:t>Положения статьи 7</w:t>
      </w:r>
      <w:r w:rsidRPr="00FC11EF">
        <w:rPr>
          <w:rFonts w:eastAsia="Calibri" w:cs="Times New Roman"/>
          <w:bCs/>
          <w:color w:val="000000"/>
          <w:szCs w:val="28"/>
          <w:vertAlign w:val="superscript"/>
          <w:lang w:eastAsia="ru-RU"/>
        </w:rPr>
        <w:t xml:space="preserve">1 </w:t>
      </w:r>
      <w:r w:rsidRPr="00FC11EF">
        <w:rPr>
          <w:rFonts w:eastAsia="Calibri" w:cs="Times New Roman"/>
          <w:bCs/>
          <w:color w:val="000000"/>
          <w:szCs w:val="28"/>
          <w:lang w:eastAsia="ru-RU"/>
        </w:rPr>
        <w:t xml:space="preserve">Федерального закона от 14 марта 2022 года </w:t>
      </w:r>
      <w:r>
        <w:rPr>
          <w:rFonts w:eastAsia="Calibri" w:cs="Times New Roman"/>
          <w:bCs/>
          <w:color w:val="000000"/>
          <w:szCs w:val="28"/>
          <w:lang w:eastAsia="ru-RU"/>
        </w:rPr>
        <w:t xml:space="preserve">   </w:t>
      </w:r>
      <w:r w:rsidRPr="00FC11EF">
        <w:rPr>
          <w:rFonts w:eastAsia="Calibri" w:cs="Times New Roman"/>
          <w:bCs/>
          <w:color w:val="000000"/>
          <w:szCs w:val="28"/>
          <w:lang w:eastAsia="ru-RU"/>
        </w:rPr>
        <w:t>№ 58-ФЗ «О внесении изменений в отдельные законодательные акты Российской Федерации» (в редакции настоящего Федерального закона)</w:t>
      </w:r>
      <w:r w:rsidRPr="00FC11EF">
        <w:rPr>
          <w:rFonts w:eastAsia="Calibri" w:cs="Times New Roman"/>
          <w:bCs/>
          <w:color w:val="000000"/>
          <w:szCs w:val="28"/>
          <w:vertAlign w:val="superscript"/>
          <w:lang w:eastAsia="ru-RU"/>
        </w:rPr>
        <w:t xml:space="preserve"> </w:t>
      </w:r>
      <w:r w:rsidRPr="00FC11EF">
        <w:rPr>
          <w:rFonts w:eastAsia="Calibri" w:cs="Times New Roman"/>
          <w:bCs/>
          <w:color w:val="000000"/>
          <w:szCs w:val="28"/>
          <w:lang w:eastAsia="ru-RU"/>
        </w:rPr>
        <w:t>применяются к правоотношениям, возникшим из договоров о развитии застроенных территорий, договоров о комплексном освоении территории, договоров о комплексном развитии территории, договоров об освоении территории в целях строительства стандартного жилья, договоров о комплексном освоении территории в</w:t>
      </w:r>
      <w:proofErr w:type="gramEnd"/>
      <w:r w:rsidRPr="00FC11EF">
        <w:rPr>
          <w:rFonts w:eastAsia="Calibri" w:cs="Times New Roman"/>
          <w:bCs/>
          <w:color w:val="000000"/>
          <w:szCs w:val="28"/>
          <w:lang w:eastAsia="ru-RU"/>
        </w:rPr>
        <w:t xml:space="preserve"> </w:t>
      </w:r>
      <w:proofErr w:type="gramStart"/>
      <w:r w:rsidRPr="00FC11EF">
        <w:rPr>
          <w:rFonts w:eastAsia="Calibri" w:cs="Times New Roman"/>
          <w:bCs/>
          <w:color w:val="000000"/>
          <w:szCs w:val="28"/>
          <w:lang w:eastAsia="ru-RU"/>
        </w:rPr>
        <w:t>целях строительства стандартного жилья, заключенных в соответствии с Градостроительным кодексом Российской Федерации (в редакции, действовавшей до дня вступления в силу Федерального закона от 30 декабря 2020 года № 494-ФЗ «О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территорий»)</w:t>
      </w:r>
      <w:r w:rsidRPr="00FC11EF">
        <w:rPr>
          <w:rFonts w:eastAsia="Calibri" w:cs="Times New Roman"/>
          <w:color w:val="000000"/>
          <w:szCs w:val="28"/>
          <w:lang w:eastAsia="ru-RU"/>
        </w:rPr>
        <w:t>.</w:t>
      </w:r>
      <w:proofErr w:type="gramEnd"/>
    </w:p>
    <w:p w:rsidR="00FC11EF" w:rsidRPr="00FC11EF" w:rsidRDefault="00FC11EF" w:rsidP="00FC11EF">
      <w:pPr>
        <w:spacing w:line="360" w:lineRule="auto"/>
        <w:ind w:firstLine="709"/>
        <w:contextualSpacing/>
        <w:jc w:val="both"/>
        <w:rPr>
          <w:rFonts w:eastAsia="Calibri" w:cs="Times New Roman"/>
          <w:bCs/>
          <w:color w:val="000000"/>
          <w:szCs w:val="28"/>
          <w:lang w:eastAsia="ru-RU"/>
        </w:rPr>
      </w:pPr>
    </w:p>
    <w:p w:rsidR="00FC11EF" w:rsidRPr="00FC11EF" w:rsidRDefault="00FC11EF" w:rsidP="00FC11EF">
      <w:pPr>
        <w:spacing w:line="360" w:lineRule="auto"/>
        <w:ind w:firstLine="709"/>
        <w:contextualSpacing/>
        <w:jc w:val="both"/>
        <w:rPr>
          <w:rFonts w:eastAsia="Calibri" w:cs="Times New Roman"/>
          <w:bCs/>
          <w:color w:val="000000"/>
          <w:szCs w:val="28"/>
          <w:lang w:eastAsia="ru-RU"/>
        </w:rPr>
      </w:pPr>
    </w:p>
    <w:p w:rsidR="00FC11EF" w:rsidRPr="00FC11EF" w:rsidRDefault="00FC11EF" w:rsidP="00FC11EF">
      <w:pPr>
        <w:spacing w:after="0" w:line="240" w:lineRule="auto"/>
        <w:ind w:firstLine="709"/>
        <w:contextualSpacing/>
        <w:jc w:val="both"/>
        <w:rPr>
          <w:rFonts w:eastAsia="Calibri" w:cs="Times New Roman"/>
          <w:bCs/>
          <w:color w:val="000000"/>
          <w:szCs w:val="28"/>
          <w:lang w:eastAsia="ru-RU"/>
        </w:rPr>
      </w:pPr>
      <w:r w:rsidRPr="00FC11EF">
        <w:rPr>
          <w:rFonts w:eastAsia="Calibri" w:cs="Times New Roman"/>
          <w:bCs/>
          <w:color w:val="000000"/>
          <w:szCs w:val="28"/>
          <w:lang w:eastAsia="ru-RU"/>
        </w:rPr>
        <w:t>Президент</w:t>
      </w:r>
    </w:p>
    <w:p w:rsidR="0077727E" w:rsidRDefault="00FC11EF" w:rsidP="00FC11EF">
      <w:pPr>
        <w:spacing w:after="0" w:line="240" w:lineRule="auto"/>
      </w:pPr>
      <w:r w:rsidRPr="00FC11EF">
        <w:rPr>
          <w:rFonts w:eastAsia="Calibri" w:cs="Times New Roman"/>
          <w:bCs/>
          <w:color w:val="000000"/>
          <w:szCs w:val="28"/>
          <w:lang w:eastAsia="ru-RU"/>
        </w:rPr>
        <w:t>Российской Федерации</w:t>
      </w:r>
    </w:p>
    <w:sectPr w:rsidR="007772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1EF"/>
    <w:rsid w:val="002412E7"/>
    <w:rsid w:val="0077727E"/>
    <w:rsid w:val="00EE4BC4"/>
    <w:rsid w:val="00FC11EF"/>
    <w:rsid w:val="00FF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412E7"/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2412E7"/>
    <w:pPr>
      <w:spacing w:after="0" w:line="240" w:lineRule="auto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412E7"/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2412E7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1442</Words>
  <Characters>8221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БУТУСОВА Наталья Ивановна</dc:creator>
  <cp:lastModifiedBy>БУТУСОВА Наталья Ивановна</cp:lastModifiedBy>
  <cp:revision>2</cp:revision>
  <dcterms:created xsi:type="dcterms:W3CDTF">2026-03-11T13:17:00Z</dcterms:created>
  <dcterms:modified xsi:type="dcterms:W3CDTF">2026-03-11T13:20:00Z</dcterms:modified>
</cp:coreProperties>
</file>