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720D053C" w14:textId="77777777" w:rsidR="00526855" w:rsidRP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Pr="00526855">
        <w:rPr>
          <w:rFonts w:ascii="Times New Roman" w:hAnsi="Times New Roman"/>
          <w:b/>
          <w:bCs/>
          <w:sz w:val="28"/>
          <w:szCs w:val="28"/>
        </w:rPr>
        <w:t>1161078-8</w:t>
      </w:r>
    </w:p>
    <w:p w14:paraId="788EBC7D" w14:textId="77777777" w:rsidR="00526855" w:rsidRP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526855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14:paraId="55C52A81" w14:textId="16E2049E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526855">
        <w:rPr>
          <w:rFonts w:ascii="Times New Roman" w:hAnsi="Times New Roman"/>
          <w:b/>
          <w:bCs/>
          <w:sz w:val="28"/>
          <w:szCs w:val="28"/>
        </w:rPr>
        <w:t>Российской Федерации»</w:t>
      </w:r>
    </w:p>
    <w:p w14:paraId="07FC8C81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0"/>
          <w:szCs w:val="20"/>
        </w:rPr>
      </w:pPr>
    </w:p>
    <w:p w14:paraId="7EA6EB14" w14:textId="13A091B2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(</w:t>
      </w:r>
      <w:r w:rsidRPr="00526855">
        <w:rPr>
          <w:rFonts w:ascii="Times New Roman" w:hAnsi="Times New Roman"/>
          <w:color w:val="1A1A1A"/>
          <w:sz w:val="28"/>
          <w:szCs w:val="28"/>
        </w:rPr>
        <w:t>в части регламентации создания и осуществления деятельности центров реабилитации диких животных</w:t>
      </w:r>
    </w:p>
    <w:p w14:paraId="649563A3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0"/>
          <w:szCs w:val="20"/>
        </w:rPr>
      </w:pPr>
    </w:p>
    <w:p w14:paraId="521C4A57" w14:textId="3C83ED0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внесен </w:t>
      </w:r>
      <w:r w:rsidRPr="00526855">
        <w:rPr>
          <w:rFonts w:ascii="Times New Roman" w:hAnsi="Times New Roman"/>
          <w:color w:val="1A1A1A"/>
          <w:sz w:val="28"/>
          <w:szCs w:val="28"/>
        </w:rPr>
        <w:t xml:space="preserve">депутатами Государственной Думы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Д.Н.Кобылкиным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В.В.Бурматовым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А.Б.Коганом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Ж.А.Рябцевой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З.З.Байгускаровым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А.Н.Грешневиковым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526855">
        <w:rPr>
          <w:rFonts w:ascii="Times New Roman" w:hAnsi="Times New Roman"/>
          <w:color w:val="1A1A1A"/>
          <w:sz w:val="28"/>
          <w:szCs w:val="28"/>
        </w:rPr>
        <w:t>Г.К.Араповым</w:t>
      </w:r>
      <w:proofErr w:type="spellEnd"/>
      <w:r w:rsidRPr="00526855">
        <w:rPr>
          <w:rFonts w:ascii="Times New Roman" w:hAnsi="Times New Roman"/>
          <w:color w:val="1A1A1A"/>
          <w:sz w:val="28"/>
          <w:szCs w:val="28"/>
        </w:rPr>
        <w:t xml:space="preserve"> и другими (всего 25 депутатов ГД)</w:t>
      </w:r>
    </w:p>
    <w:p w14:paraId="225CDB8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5E2492A4" w14:textId="5B663058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 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>
        <w:rPr>
          <w:rFonts w:ascii="Times New Roman" w:hAnsi="Times New Roman"/>
          <w:kern w:val="1"/>
          <w:sz w:val="28"/>
          <w:szCs w:val="28"/>
        </w:rPr>
        <w:t>май</w:t>
      </w:r>
      <w:r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4A7204D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 Установить срок представления в Комитет Государственной Думы по экологии, природным ресурсам и охране окружающей среды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>отзывов, предложений и замечаний, а также заключения Правового управления Аппарата Государственной Думы до 1</w:t>
      </w:r>
      <w:r>
        <w:rPr>
          <w:rFonts w:ascii="Times New Roman" w:hAnsi="Times New Roman"/>
          <w:kern w:val="1"/>
          <w:sz w:val="28"/>
          <w:szCs w:val="28"/>
        </w:rPr>
        <w:t>5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>апреля</w:t>
      </w:r>
      <w:r>
        <w:rPr>
          <w:rFonts w:ascii="Times New Roman" w:hAnsi="Times New Roman"/>
          <w:kern w:val="1"/>
          <w:sz w:val="28"/>
          <w:szCs w:val="28"/>
        </w:rPr>
        <w:t xml:space="preserve"> 202</w:t>
      </w:r>
      <w:r>
        <w:rPr>
          <w:rFonts w:ascii="Times New Roman" w:hAnsi="Times New Roman"/>
          <w:kern w:val="1"/>
          <w:sz w:val="28"/>
          <w:szCs w:val="28"/>
        </w:rPr>
        <w:t>6</w:t>
      </w:r>
      <w:r>
        <w:rPr>
          <w:rFonts w:ascii="Times New Roman" w:hAnsi="Times New Roman"/>
          <w:kern w:val="1"/>
          <w:sz w:val="28"/>
          <w:szCs w:val="28"/>
        </w:rPr>
        <w:t xml:space="preserve"> года.</w:t>
      </w:r>
    </w:p>
    <w:p w14:paraId="16B8C7D6" w14:textId="5355F8B8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5. Установить срок подготовки законопроекта к рассмотрению Государственной Думой в первом чтении – </w:t>
      </w:r>
      <w:r>
        <w:rPr>
          <w:rFonts w:ascii="Times New Roman" w:hAnsi="Times New Roman"/>
          <w:kern w:val="1"/>
          <w:sz w:val="28"/>
          <w:szCs w:val="28"/>
        </w:rPr>
        <w:t>май</w:t>
      </w:r>
      <w:r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6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57EE" w14:textId="77777777" w:rsidR="000A5206" w:rsidRDefault="000A5206" w:rsidP="000958E4">
      <w:pPr>
        <w:spacing w:after="0" w:line="240" w:lineRule="auto"/>
      </w:pPr>
      <w:r>
        <w:separator/>
      </w:r>
    </w:p>
  </w:endnote>
  <w:endnote w:type="continuationSeparator" w:id="0">
    <w:p w14:paraId="24126CEE" w14:textId="77777777" w:rsidR="000A5206" w:rsidRDefault="000A5206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855C" w14:textId="77777777" w:rsidR="000A5206" w:rsidRDefault="000A5206" w:rsidP="000958E4">
      <w:pPr>
        <w:spacing w:after="0" w:line="240" w:lineRule="auto"/>
      </w:pPr>
      <w:r>
        <w:separator/>
      </w:r>
    </w:p>
  </w:footnote>
  <w:footnote w:type="continuationSeparator" w:id="0">
    <w:p w14:paraId="46463C7B" w14:textId="77777777" w:rsidR="000A5206" w:rsidRDefault="000A5206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26855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  <w15:docId w15:val="{5E2B3E4D-F29B-AC48-AD56-CD932FE6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svinuhova@gmail.com</cp:lastModifiedBy>
  <cp:revision>45</cp:revision>
  <cp:lastPrinted>2025-11-12T09:14:00Z</cp:lastPrinted>
  <dcterms:created xsi:type="dcterms:W3CDTF">2021-01-15T08:59:00Z</dcterms:created>
  <dcterms:modified xsi:type="dcterms:W3CDTF">2026-03-11T22:47:00Z</dcterms:modified>
</cp:coreProperties>
</file>