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484" w:rsidRDefault="00F20274">
      <w:pPr>
        <w:spacing w:after="0" w:line="259" w:lineRule="auto"/>
        <w:ind w:left="0" w:right="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75484" w:rsidRDefault="00F20274">
      <w:pPr>
        <w:pStyle w:val="1"/>
        <w:spacing w:after="0"/>
        <w:ind w:left="0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федерального закона «О психологической помощи </w:t>
      </w:r>
      <w:r>
        <w:rPr>
          <w:rFonts w:ascii="Times New Roman" w:hAnsi="Times New Roman" w:cs="Times New Roman"/>
          <w:sz w:val="28"/>
          <w:szCs w:val="28"/>
        </w:rPr>
        <w:br/>
        <w:t>и психологической поддержке в Российской Федерации»</w:t>
      </w:r>
    </w:p>
    <w:p w:rsidR="00C75484" w:rsidRDefault="00C75484">
      <w:pPr>
        <w:spacing w:after="0"/>
        <w:ind w:left="30" w:right="15" w:firstLine="821"/>
        <w:contextualSpacing/>
        <w:rPr>
          <w:rFonts w:ascii="Times New Roman" w:hAnsi="Times New Roman" w:cs="Times New Roman"/>
          <w:sz w:val="28"/>
          <w:szCs w:val="28"/>
        </w:rPr>
      </w:pPr>
    </w:p>
    <w:p w:rsidR="00C75484" w:rsidRDefault="00F20274">
      <w:pPr>
        <w:spacing w:after="0"/>
        <w:ind w:left="30" w:right="15" w:firstLine="67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федерального закона «О психологической помощи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психологической поддержке в Российской Федерации» (далее – проект федерального закона, законопроект) разработан в целях обеспечения конституционных прав граждан на охрану здоровья и получение квалифицированной помощи, повышения психологического благополу</w:t>
      </w:r>
      <w:r>
        <w:rPr>
          <w:rFonts w:ascii="Times New Roman" w:hAnsi="Times New Roman" w:cs="Times New Roman"/>
          <w:sz w:val="28"/>
          <w:szCs w:val="28"/>
        </w:rPr>
        <w:t>чия населения Российской Федерации, утверждения принципов уважения прав и достоинства личности, создания правовых гарантий доступности профессиональной психологической помощи, а также признания социальной значимости деятельности по оказанию психологической</w:t>
      </w:r>
      <w:r>
        <w:rPr>
          <w:rFonts w:ascii="Times New Roman" w:hAnsi="Times New Roman" w:cs="Times New Roman"/>
          <w:sz w:val="28"/>
          <w:szCs w:val="28"/>
        </w:rPr>
        <w:t xml:space="preserve"> помощи и психологической поддержки и обеспечения </w:t>
      </w:r>
      <w:r>
        <w:rPr>
          <w:rFonts w:ascii="Times New Roman" w:hAnsi="Times New Roman" w:cs="Times New Roman"/>
          <w:sz w:val="28"/>
          <w:szCs w:val="28"/>
        </w:rPr>
        <w:br/>
        <w:t>ее устойчивого развития.</w:t>
      </w:r>
    </w:p>
    <w:p w:rsidR="00C75484" w:rsidRDefault="00F20274">
      <w:pPr>
        <w:spacing w:after="0"/>
        <w:ind w:left="30" w:right="15" w:firstLine="67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 направлен на: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системного правового регулирования частной психологической помощи в Российской Федерации;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психологического благополучия населени</w:t>
      </w:r>
      <w:r>
        <w:rPr>
          <w:rFonts w:ascii="Times New Roman" w:hAnsi="Times New Roman" w:cs="Times New Roman"/>
          <w:sz w:val="28"/>
          <w:szCs w:val="28"/>
        </w:rPr>
        <w:t>я Российской Федерации;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доступа граждан к квалифицированной психологической помощи;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качества подготовки психологов в соответствии </w:t>
      </w:r>
      <w:r>
        <w:rPr>
          <w:rFonts w:ascii="Times New Roman" w:hAnsi="Times New Roman" w:cs="Times New Roman"/>
          <w:sz w:val="28"/>
          <w:szCs w:val="28"/>
        </w:rPr>
        <w:br/>
        <w:t>с профессиональными и образовательными стандартами;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порядка саморегулирования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психологов-консультантов при оказании частной психологической помощи;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правовых оснований для защиты граждан от псевдопсихологической и некачественной психологической деятельности;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законодательное закрепление прав получателей психологической помощ</w:t>
      </w:r>
      <w:r>
        <w:rPr>
          <w:rFonts w:ascii="Times New Roman" w:hAnsi="Times New Roman" w:cs="Times New Roman"/>
          <w:sz w:val="28"/>
          <w:szCs w:val="28"/>
        </w:rPr>
        <w:t>и;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 для повышения качества и уровня жизни семей;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социальной значимости психологической помощи для граждан как способа поддержки каждого отдельного человека в кризисной для него ситуации.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Необходимость принятия законопроекта обус</w:t>
      </w:r>
      <w:r>
        <w:rPr>
          <w:rFonts w:ascii="Times New Roman" w:hAnsi="Times New Roman" w:cs="Times New Roman"/>
          <w:sz w:val="28"/>
          <w:szCs w:val="28"/>
        </w:rPr>
        <w:t xml:space="preserve">ловлена ростом спроса </w:t>
      </w:r>
      <w:r>
        <w:rPr>
          <w:rFonts w:ascii="Times New Roman" w:hAnsi="Times New Roman" w:cs="Times New Roman"/>
          <w:sz w:val="28"/>
          <w:szCs w:val="28"/>
        </w:rPr>
        <w:br/>
        <w:t>на психологическую помощь и, соответственно, рисками для граждан Российской Федерации при оставлении данной сферы без законодательного регулирования.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 на психологическое консультирование среди россиян достиг максимума за 15 лет</w:t>
      </w:r>
      <w:r>
        <w:rPr>
          <w:rFonts w:ascii="Times New Roman" w:hAnsi="Times New Roman" w:cs="Times New Roman"/>
          <w:sz w:val="28"/>
          <w:szCs w:val="28"/>
        </w:rPr>
        <w:t xml:space="preserve">. По данным Всероссийского центра изучения общественного мнения (ВЦИОМ), индекс потребности в психологической помощи в конце 2024 года составил 30 пунктов из 100 возможных, что в 1,3 раза больше показателя 2022 года.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В 2025 году количество частнопрактикую</w:t>
      </w:r>
      <w:r>
        <w:rPr>
          <w:rFonts w:ascii="Times New Roman" w:hAnsi="Times New Roman" w:cs="Times New Roman"/>
          <w:sz w:val="28"/>
          <w:szCs w:val="28"/>
        </w:rPr>
        <w:t>щих психологов в Российской Федерации значительно возросло.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условиях высокого спроса на психологов статистически возрастает вероятность обращения получателя психологической помощи к специалисту низкого уровня или даже мошеннику.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Известны случаи, когда мо</w:t>
      </w:r>
      <w:r>
        <w:rPr>
          <w:rFonts w:ascii="Times New Roman" w:hAnsi="Times New Roman" w:cs="Times New Roman"/>
          <w:sz w:val="28"/>
          <w:szCs w:val="28"/>
        </w:rPr>
        <w:t>шенники используют поддельные сервисы психологической помощи для обмана граждан. Сначала бот начинает интересоваться у пользователя его состоянием, а после подключаются мошенники. Они утверждают, что для продолжения сеанса необходимо подтвердить личность и</w:t>
      </w:r>
      <w:r>
        <w:rPr>
          <w:rFonts w:ascii="Times New Roman" w:hAnsi="Times New Roman" w:cs="Times New Roman"/>
          <w:sz w:val="28"/>
          <w:szCs w:val="28"/>
        </w:rPr>
        <w:t>ли внести символическую оплату, «возвратный взнос» в 200 или 500 рублей.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Многие методы психологической помощи требуют длительной совместной работы психолога и получателя психологической помощи, поэтому у последнего далеко не всегда есть возможность обнаруж</w:t>
      </w:r>
      <w:r>
        <w:rPr>
          <w:rFonts w:ascii="Times New Roman" w:hAnsi="Times New Roman" w:cs="Times New Roman"/>
          <w:sz w:val="28"/>
          <w:szCs w:val="28"/>
        </w:rPr>
        <w:t>ить, что с ним работает непрофессионал.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существует множество курсов и программ дополнительного профессионального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образования, которые обещают быстро сделать психолога </w:t>
      </w:r>
      <w:r>
        <w:rPr>
          <w:rFonts w:ascii="Times New Roman" w:hAnsi="Times New Roman" w:cs="Times New Roman"/>
          <w:sz w:val="28"/>
          <w:szCs w:val="28"/>
        </w:rPr>
        <w:br/>
        <w:t xml:space="preserve">из обладателя другой профессии или даже вчерашнего школьника. </w:t>
      </w:r>
      <w:r>
        <w:rPr>
          <w:rFonts w:ascii="Times New Roman" w:hAnsi="Times New Roman" w:cs="Times New Roman"/>
          <w:sz w:val="28"/>
          <w:szCs w:val="28"/>
        </w:rPr>
        <w:t>Совершенно точно данный подход не должен признаваться надлежащим, когда речь идет о работе с психологическим благополучием и здоровьем граждан Российской Федерации.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Прогрессивное развитие психологии невозможно без повышения статуса психолога, соблюдения вс</w:t>
      </w:r>
      <w:r>
        <w:rPr>
          <w:rFonts w:ascii="Times New Roman" w:hAnsi="Times New Roman" w:cs="Times New Roman"/>
          <w:sz w:val="28"/>
          <w:szCs w:val="28"/>
        </w:rPr>
        <w:t>еми представителями профессии определенных профессиональных и этических стандартов.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Психологическое сообщество, широко представленное в рабочей группе </w:t>
      </w:r>
      <w:r>
        <w:rPr>
          <w:rFonts w:ascii="Times New Roman" w:hAnsi="Times New Roman" w:cs="Times New Roman"/>
          <w:sz w:val="28"/>
          <w:szCs w:val="28"/>
        </w:rPr>
        <w:br/>
        <w:t>по разработке законопроекта, предлагает закрепить основополагающие начала деятельности психолога-консуль</w:t>
      </w:r>
      <w:r>
        <w:rPr>
          <w:rFonts w:ascii="Times New Roman" w:hAnsi="Times New Roman" w:cs="Times New Roman"/>
          <w:sz w:val="28"/>
          <w:szCs w:val="28"/>
        </w:rPr>
        <w:t xml:space="preserve">танта, в том числе формы оказания психологической помощи, права и обязанности психолога-консультанта, а также этические основы </w:t>
      </w:r>
      <w:r>
        <w:rPr>
          <w:rFonts w:ascii="Times New Roman" w:hAnsi="Times New Roman" w:cs="Times New Roman"/>
          <w:sz w:val="28"/>
          <w:szCs w:val="28"/>
        </w:rPr>
        <w:br/>
        <w:t>и принципы оказания психологической помощи. Такое содержание законопроекта обусловлено ориентацией на повышение авторитета психо</w:t>
      </w:r>
      <w:r>
        <w:rPr>
          <w:rFonts w:ascii="Times New Roman" w:hAnsi="Times New Roman" w:cs="Times New Roman"/>
          <w:sz w:val="28"/>
          <w:szCs w:val="28"/>
        </w:rPr>
        <w:t xml:space="preserve">логии и доверия </w:t>
      </w:r>
      <w:r>
        <w:rPr>
          <w:rFonts w:ascii="Times New Roman" w:hAnsi="Times New Roman" w:cs="Times New Roman"/>
          <w:sz w:val="28"/>
          <w:szCs w:val="28"/>
        </w:rPr>
        <w:br/>
        <w:t>к психологам.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Положения законопроекта не распространяются на отношения в сфере оказания психологической помощи, осуществляемой психологами – работниками государственных и муниципальных органов и подведомственных им организаций. Деятельност</w:t>
      </w:r>
      <w:r>
        <w:rPr>
          <w:rFonts w:ascii="Times New Roman" w:hAnsi="Times New Roman" w:cs="Times New Roman"/>
          <w:sz w:val="28"/>
          <w:szCs w:val="28"/>
        </w:rPr>
        <w:t>ь государственных психологов урегулирована многочисленными нормативными актами соответствующих ведомств.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проекте федерального закона определены: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базовые понятия для введения в законодательство, включая термины: «психологическая помощь», «психоло</w:t>
      </w:r>
      <w:r>
        <w:rPr>
          <w:rFonts w:ascii="Times New Roman" w:hAnsi="Times New Roman" w:cs="Times New Roman"/>
          <w:sz w:val="28"/>
          <w:szCs w:val="28"/>
        </w:rPr>
        <w:t xml:space="preserve">гическая поддержка», «психолог-консультант», </w:t>
      </w:r>
      <w:r>
        <w:rPr>
          <w:rFonts w:ascii="Times New Roman" w:hAnsi="Times New Roman" w:cs="Times New Roman"/>
          <w:sz w:val="28"/>
          <w:szCs w:val="28"/>
        </w:rPr>
        <w:lastRenderedPageBreak/>
        <w:t>«аккредитованный психолог-консультант», «психологическая тайна», «получатель психологической помощи», «супервизия», «интервизия» и другие;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принципы и этические начала оказания психологической помощи;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требования,</w:t>
      </w:r>
      <w:r>
        <w:rPr>
          <w:rFonts w:ascii="Times New Roman" w:hAnsi="Times New Roman" w:cs="Times New Roman"/>
          <w:sz w:val="28"/>
          <w:szCs w:val="28"/>
        </w:rPr>
        <w:t xml:space="preserve"> в том числе по образованию, предъявляемые к психологам-консультантам для оказания услуг гражданам;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права и обязанности психолога-консультанта;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права и обязанности получателя психологической помощи;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основы саморегулирования деятельности частнопрактикующих </w:t>
      </w:r>
      <w:r>
        <w:rPr>
          <w:rFonts w:ascii="Times New Roman" w:hAnsi="Times New Roman" w:cs="Times New Roman"/>
          <w:sz w:val="28"/>
          <w:szCs w:val="28"/>
        </w:rPr>
        <w:t>психологов-консультантов;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некоммерческих организаций психологов-консультантов </w:t>
      </w:r>
      <w:r>
        <w:rPr>
          <w:rFonts w:ascii="Times New Roman" w:hAnsi="Times New Roman" w:cs="Times New Roman"/>
          <w:sz w:val="28"/>
          <w:szCs w:val="28"/>
        </w:rPr>
        <w:br/>
        <w:t>и саморегулируемых организаций психологов-консультантов;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аккредитованным психологам-консультантам;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психологической помощи (индивидуальная консуль</w:t>
      </w:r>
      <w:r>
        <w:rPr>
          <w:rFonts w:ascii="Times New Roman" w:hAnsi="Times New Roman" w:cs="Times New Roman"/>
          <w:sz w:val="28"/>
          <w:szCs w:val="28"/>
        </w:rPr>
        <w:t>тация, психологическая группа, психологический тренинг);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условия соблюдения конфиденциальности и профессиональной тайны </w:t>
      </w:r>
      <w:r>
        <w:rPr>
          <w:rFonts w:ascii="Times New Roman" w:hAnsi="Times New Roman" w:cs="Times New Roman"/>
          <w:sz w:val="28"/>
          <w:szCs w:val="28"/>
        </w:rPr>
        <w:br/>
        <w:t>при осуществлении психологической деятельности;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оказания психологической помощи несовершеннолетним;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регулирование деятельно</w:t>
      </w:r>
      <w:r>
        <w:rPr>
          <w:rFonts w:ascii="Times New Roman" w:hAnsi="Times New Roman" w:cs="Times New Roman"/>
          <w:sz w:val="28"/>
          <w:szCs w:val="28"/>
        </w:rPr>
        <w:t>сти лиц, оказывающих психологическую поддержку.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принципов оказания психологической помощи, в частности, закрепляется, что психолог-консультант в своей деятельности ставит на первое место интересы получателя психологической помощи, и никакой личный ин</w:t>
      </w:r>
      <w:r>
        <w:rPr>
          <w:rFonts w:ascii="Times New Roman" w:hAnsi="Times New Roman" w:cs="Times New Roman"/>
          <w:sz w:val="28"/>
          <w:szCs w:val="28"/>
        </w:rPr>
        <w:t xml:space="preserve">терес </w:t>
      </w:r>
      <w:r>
        <w:rPr>
          <w:rFonts w:ascii="Times New Roman" w:hAnsi="Times New Roman" w:cs="Times New Roman"/>
          <w:sz w:val="28"/>
          <w:szCs w:val="28"/>
        </w:rPr>
        <w:br/>
        <w:t>не должен влиять на выбор психологом-консультантом методов психологической помощи и средств общения с получателем психологической помощи; психолог-консультант не должен совершать действия и позволять себе высказывания, умаляющие честь и достоинство;</w:t>
      </w:r>
      <w:r>
        <w:rPr>
          <w:rFonts w:ascii="Times New Roman" w:hAnsi="Times New Roman" w:cs="Times New Roman"/>
          <w:sz w:val="28"/>
          <w:szCs w:val="28"/>
        </w:rPr>
        <w:t xml:space="preserve"> психолог-консультант посвящает свои знания </w:t>
      </w:r>
      <w:r>
        <w:rPr>
          <w:rFonts w:ascii="Times New Roman" w:hAnsi="Times New Roman" w:cs="Times New Roman"/>
          <w:sz w:val="28"/>
          <w:szCs w:val="28"/>
        </w:rPr>
        <w:br/>
        <w:t>и умения сохранению и укреплению психологического здоровья и благополучия получателя психологической помощи.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 предусматривает понятные и действенные механизмы защиты получателей психологической помощ</w:t>
      </w:r>
      <w:r>
        <w:rPr>
          <w:rFonts w:ascii="Times New Roman" w:hAnsi="Times New Roman" w:cs="Times New Roman"/>
          <w:sz w:val="28"/>
          <w:szCs w:val="28"/>
        </w:rPr>
        <w:t>и и населения Российской Федерации в целом от некачественных психологических услуг и мошенников в сфере психологии.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частности, предусматривается минимальный уровень профильного образования для того, чтобы лицо имело право именовать себя «психологом-консу</w:t>
      </w:r>
      <w:r>
        <w:rPr>
          <w:rFonts w:ascii="Times New Roman" w:hAnsi="Times New Roman" w:cs="Times New Roman"/>
          <w:sz w:val="28"/>
          <w:szCs w:val="28"/>
        </w:rPr>
        <w:t xml:space="preserve">льтантом» и оказывать психологическую помощь. 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Предъявляются требования к психологу-консультанту, которым любой добросовестный специалист соответствует и в настоящее время, при этом недобросовестный специалист или лицо, не имеющее необходимого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не сможет пройти данный ценз. Такие требования позволят защитить граждан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от введения их в заблуждение относительно качества оказываемой </w:t>
      </w:r>
      <w:r>
        <w:rPr>
          <w:rFonts w:ascii="Times New Roman" w:hAnsi="Times New Roman" w:cs="Times New Roman"/>
          <w:sz w:val="28"/>
          <w:szCs w:val="28"/>
        </w:rPr>
        <w:br/>
        <w:t>им психологической помощи и профессиональных знаний лица, оказывающего такую помощь.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Предлагаемые нормы могут стать </w:t>
      </w:r>
      <w:r>
        <w:rPr>
          <w:rFonts w:ascii="Times New Roman" w:hAnsi="Times New Roman" w:cs="Times New Roman"/>
          <w:sz w:val="28"/>
          <w:szCs w:val="28"/>
        </w:rPr>
        <w:t>основой для последующего установления юридической ответственности за незаконную психологическую помощь.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из важнейших пунктов законопроекта – закрепление режима конфиденциальности при оказании психологической помощи. Без доверия получателя психологичес</w:t>
      </w:r>
      <w:r>
        <w:rPr>
          <w:rFonts w:ascii="Times New Roman" w:hAnsi="Times New Roman" w:cs="Times New Roman"/>
          <w:sz w:val="28"/>
          <w:szCs w:val="28"/>
        </w:rPr>
        <w:t xml:space="preserve">кой помощи к психологу-консультанту и без уверенности </w:t>
      </w:r>
      <w:r>
        <w:rPr>
          <w:rFonts w:ascii="Times New Roman" w:hAnsi="Times New Roman" w:cs="Times New Roman"/>
          <w:sz w:val="28"/>
          <w:szCs w:val="28"/>
        </w:rPr>
        <w:br/>
        <w:t>в том, что сообщенные сведения об их частной жизни не получат распространение, невозможно эффективное повышение психологического благополучия граждан.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Психолог-консультант вправе по желанию получателя </w:t>
      </w:r>
      <w:r>
        <w:rPr>
          <w:rFonts w:ascii="Times New Roman" w:hAnsi="Times New Roman" w:cs="Times New Roman"/>
          <w:sz w:val="28"/>
          <w:szCs w:val="28"/>
        </w:rPr>
        <w:t>помощи осуществлять работу на условиях полной анонимности, если это не препятствует оказанию помощи.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 предлагает установить повышенные требования к части психологов-консультантов, вступивших в некоммерческие и саморегулируемые организации психо</w:t>
      </w:r>
      <w:r>
        <w:rPr>
          <w:rFonts w:ascii="Times New Roman" w:hAnsi="Times New Roman" w:cs="Times New Roman"/>
          <w:sz w:val="28"/>
          <w:szCs w:val="28"/>
        </w:rPr>
        <w:t>логов-консультантов. Кроме повышенных требований это будет означать и более высокий уровень профессионализма и квалификации указанных психологов, а также ряд преимуществ, которые они получат при осуществлении своей деятельности.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 вводит </w:t>
      </w:r>
      <w:r>
        <w:rPr>
          <w:rFonts w:ascii="Times New Roman" w:hAnsi="Times New Roman" w:cs="Times New Roman"/>
          <w:sz w:val="28"/>
          <w:szCs w:val="28"/>
        </w:rPr>
        <w:t>институт аккредитованных психологов-консультантов. Статус аккредитованного психолога-консультанта присваивается психологу-консультанту, успешно прошедшему аккредитацию в саморегулируемой организации психологов-консультантов. Аккредитация включает оценку об</w:t>
      </w:r>
      <w:r>
        <w:rPr>
          <w:rFonts w:ascii="Times New Roman" w:hAnsi="Times New Roman" w:cs="Times New Roman"/>
          <w:sz w:val="28"/>
          <w:szCs w:val="28"/>
        </w:rPr>
        <w:t>разования, квалификации и профессиональной подготовки психолога-консультанта.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позволит повысить общий профессиональный уровень лиц, оказывающих психологическую помощь, а также установит высокую планку для </w:t>
      </w:r>
      <w:r>
        <w:rPr>
          <w:rFonts w:ascii="Times New Roman" w:hAnsi="Times New Roman" w:cs="Times New Roman"/>
          <w:sz w:val="28"/>
          <w:szCs w:val="28"/>
        </w:rPr>
        <w:br/>
        <w:t xml:space="preserve">их профессиональных устремлений, направленных </w:t>
      </w:r>
      <w:r>
        <w:rPr>
          <w:rFonts w:ascii="Times New Roman" w:hAnsi="Times New Roman" w:cs="Times New Roman"/>
          <w:sz w:val="28"/>
          <w:szCs w:val="28"/>
        </w:rPr>
        <w:t>на достижение общественного блага.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концепция реализуется через механизмы аккредитации психологов-консультантов в некоммерческих и саморегулируемых организациях психологов-консультантов, призванных обеспечить преемственность поколений специалистов, </w:t>
      </w:r>
      <w:r>
        <w:rPr>
          <w:rFonts w:ascii="Times New Roman" w:hAnsi="Times New Roman" w:cs="Times New Roman"/>
          <w:sz w:val="28"/>
          <w:szCs w:val="28"/>
        </w:rPr>
        <w:t>взаимодействие науки и практики, контроль за качеством оказываемой населению психологической помощи, представление интересов российской школы психологии на международной арене, а также помочь государству в искоренении недобросовестных практик в сфере психо</w:t>
      </w:r>
      <w:r>
        <w:rPr>
          <w:rFonts w:ascii="Times New Roman" w:hAnsi="Times New Roman" w:cs="Times New Roman"/>
          <w:sz w:val="28"/>
          <w:szCs w:val="28"/>
        </w:rPr>
        <w:t>логического консультирования.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саморегулирования позволит обеспечить регулирование деятельности психологов-консультантов на условиях самофинансирования.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Вышеуказанные нормы в условиях, когда наблюдается рост числа псевдопсихологов, лиц, которые окон</w:t>
      </w:r>
      <w:r>
        <w:rPr>
          <w:rFonts w:ascii="Times New Roman" w:hAnsi="Times New Roman" w:cs="Times New Roman"/>
          <w:sz w:val="28"/>
          <w:szCs w:val="28"/>
        </w:rPr>
        <w:t>чили краткосрочные курсы и именуют себя психологами, в особенности тех, кто оказывает услуги с нарушением законодательства Российской Федерации, маскируя под «психологической деятельностью» занятия магией, колдовством, тренинги личностного роста и прочие с</w:t>
      </w:r>
      <w:r>
        <w:rPr>
          <w:rFonts w:ascii="Times New Roman" w:hAnsi="Times New Roman" w:cs="Times New Roman"/>
          <w:sz w:val="28"/>
          <w:szCs w:val="28"/>
        </w:rPr>
        <w:t xml:space="preserve">хемы наживы и введения в заблуждение доверчивых граждан, позволят пресечь </w:t>
      </w:r>
      <w:r>
        <w:rPr>
          <w:rFonts w:ascii="Times New Roman" w:hAnsi="Times New Roman" w:cs="Times New Roman"/>
          <w:sz w:val="28"/>
          <w:szCs w:val="28"/>
        </w:rPr>
        <w:br/>
        <w:t>их незаконную деятельность.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Законопроектом предусмотрено, что деятельность по оказанию психологической помощи лицами, не имеющими права ее осуществлять, является незаконной психолог</w:t>
      </w:r>
      <w:r>
        <w:rPr>
          <w:rFonts w:ascii="Times New Roman" w:hAnsi="Times New Roman" w:cs="Times New Roman"/>
          <w:sz w:val="28"/>
          <w:szCs w:val="28"/>
        </w:rPr>
        <w:t>ической помощью.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 направлен на реализацию основополагающих конституционных принципов, закрепленных в статьях 7, 38, 39, 41 Конституции Российской Федерации, согласно которым политика нашего государства направлена на создание условий, обеспечива</w:t>
      </w:r>
      <w:r>
        <w:rPr>
          <w:rFonts w:ascii="Times New Roman" w:hAnsi="Times New Roman" w:cs="Times New Roman"/>
          <w:sz w:val="28"/>
          <w:szCs w:val="28"/>
        </w:rPr>
        <w:t xml:space="preserve">ющих достойную жизнь и свободное развитие человека, гарантирующих защиту прав различных категорий граждан, находящихся в сложных жизненных ситуациях, а также повышение значимости материнства, отцовства </w:t>
      </w:r>
      <w:r>
        <w:rPr>
          <w:rFonts w:ascii="Times New Roman" w:hAnsi="Times New Roman" w:cs="Times New Roman"/>
          <w:sz w:val="28"/>
          <w:szCs w:val="28"/>
        </w:rPr>
        <w:br/>
        <w:t>и детства, сохранение и укрепление традиционных росси</w:t>
      </w:r>
      <w:r>
        <w:rPr>
          <w:rFonts w:ascii="Times New Roman" w:hAnsi="Times New Roman" w:cs="Times New Roman"/>
          <w:sz w:val="28"/>
          <w:szCs w:val="28"/>
        </w:rPr>
        <w:t>йских духовнонравственных ценностей.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Отдельно необходимо отметить, что нормы по саморегулированию частнопрактикующих психологов-консультантов предусматривают самофинансирование институтов, регулирующих их деятельность.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Федерального закона «О психо</w:t>
      </w:r>
      <w:r>
        <w:rPr>
          <w:rFonts w:ascii="Times New Roman" w:hAnsi="Times New Roman" w:cs="Times New Roman"/>
          <w:sz w:val="28"/>
          <w:szCs w:val="28"/>
        </w:rPr>
        <w:t xml:space="preserve">логической помощи </w:t>
      </w:r>
      <w:r>
        <w:rPr>
          <w:rFonts w:ascii="Times New Roman" w:hAnsi="Times New Roman" w:cs="Times New Roman"/>
          <w:sz w:val="28"/>
          <w:szCs w:val="28"/>
        </w:rPr>
        <w:br/>
        <w:t>и психологической поддержке в Российской Федерации» не потребует выделения дополнительных средств из бюджетной системы Российской Федерации.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Более того, законопроект предусматривает возможность применения психологами-консультантами специ</w:t>
      </w:r>
      <w:r>
        <w:rPr>
          <w:rFonts w:ascii="Times New Roman" w:hAnsi="Times New Roman" w:cs="Times New Roman"/>
          <w:sz w:val="28"/>
          <w:szCs w:val="28"/>
        </w:rPr>
        <w:t>альных режимов налогообложения, установленных законодательством Российской Федерации для субъектов малого предпринимательства, в том числе патентной системы налогообложения.</w:t>
      </w:r>
    </w:p>
    <w:p w:rsidR="00C75484" w:rsidRDefault="00F20274">
      <w:pPr>
        <w:spacing w:after="0"/>
        <w:ind w:left="0" w:right="15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 учитывает современные потребности общества </w:t>
      </w:r>
      <w:r>
        <w:rPr>
          <w:rFonts w:ascii="Times New Roman" w:hAnsi="Times New Roman" w:cs="Times New Roman"/>
          <w:sz w:val="28"/>
          <w:szCs w:val="28"/>
        </w:rPr>
        <w:br/>
        <w:t>в психологической поддерж</w:t>
      </w:r>
      <w:r>
        <w:rPr>
          <w:rFonts w:ascii="Times New Roman" w:hAnsi="Times New Roman" w:cs="Times New Roman"/>
          <w:sz w:val="28"/>
          <w:szCs w:val="28"/>
        </w:rPr>
        <w:t xml:space="preserve">ке, устанавливает четкие критерии профессионализма </w:t>
      </w:r>
      <w:r>
        <w:rPr>
          <w:rFonts w:ascii="Times New Roman" w:hAnsi="Times New Roman" w:cs="Times New Roman"/>
          <w:sz w:val="28"/>
          <w:szCs w:val="28"/>
        </w:rPr>
        <w:br/>
        <w:t>в сфере психологии и создает эффективные механизмы саморегулирования профессионального сообщества.</w:t>
      </w:r>
    </w:p>
    <w:sectPr w:rsidR="00C75484">
      <w:headerReference w:type="default" r:id="rId8"/>
      <w:footerReference w:type="default" r:id="rId9"/>
      <w:pgSz w:w="12240" w:h="15840"/>
      <w:pgMar w:top="1109" w:right="758" w:bottom="1048" w:left="1134" w:header="720" w:footer="720" w:gutter="0"/>
      <w:cols w:space="720"/>
      <w:titlePg/>
      <w:docGrid w:linePitch="3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274" w:rsidRDefault="00F20274">
      <w:pPr>
        <w:spacing w:line="240" w:lineRule="auto"/>
      </w:pPr>
      <w:r>
        <w:separator/>
      </w:r>
    </w:p>
  </w:endnote>
  <w:endnote w:type="continuationSeparator" w:id="0">
    <w:p w:rsidR="00F20274" w:rsidRDefault="00F202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5484" w:rsidRDefault="00C75484">
    <w:pPr>
      <w:pStyle w:val="a5"/>
      <w:jc w:val="right"/>
    </w:pPr>
  </w:p>
  <w:p w:rsidR="00C75484" w:rsidRDefault="00C7548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274" w:rsidRDefault="00F20274">
      <w:pPr>
        <w:spacing w:after="0"/>
      </w:pPr>
      <w:r>
        <w:separator/>
      </w:r>
    </w:p>
  </w:footnote>
  <w:footnote w:type="continuationSeparator" w:id="0">
    <w:p w:rsidR="00F20274" w:rsidRDefault="00F2027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550353062"/>
      <w:docPartObj>
        <w:docPartGallery w:val="AutoText"/>
      </w:docPartObj>
    </w:sdtPr>
    <w:sdtEndPr/>
    <w:sdtContent>
      <w:p w:rsidR="00C75484" w:rsidRDefault="00F20274">
        <w:pPr>
          <w:pStyle w:val="a3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A57A83">
          <w:rPr>
            <w:rFonts w:ascii="Times New Roman" w:hAnsi="Times New Roman" w:cs="Times New Roman"/>
            <w:noProof/>
          </w:rPr>
          <w:t>3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C75484" w:rsidRDefault="00C7548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C40"/>
    <w:rsid w:val="000A3C40"/>
    <w:rsid w:val="001D69FC"/>
    <w:rsid w:val="00421BD3"/>
    <w:rsid w:val="004C020D"/>
    <w:rsid w:val="005606EC"/>
    <w:rsid w:val="005A5D44"/>
    <w:rsid w:val="007D3A72"/>
    <w:rsid w:val="008B5A42"/>
    <w:rsid w:val="008C7947"/>
    <w:rsid w:val="009D44CF"/>
    <w:rsid w:val="00A57A83"/>
    <w:rsid w:val="00A84156"/>
    <w:rsid w:val="00B24741"/>
    <w:rsid w:val="00C75484"/>
    <w:rsid w:val="00CD7DF4"/>
    <w:rsid w:val="00E82C6D"/>
    <w:rsid w:val="00F20274"/>
    <w:rsid w:val="7BE7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7" w:line="264" w:lineRule="auto"/>
      <w:ind w:left="250" w:right="14" w:hanging="250"/>
      <w:jc w:val="both"/>
    </w:pPr>
    <w:rPr>
      <w:rFonts w:ascii="Calibri" w:eastAsia="Calibri" w:hAnsi="Calibri" w:cs="Calibri"/>
      <w:color w:val="000000"/>
      <w:sz w:val="25"/>
      <w:szCs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93" w:line="262" w:lineRule="auto"/>
      <w:ind w:left="40" w:right="18" w:hanging="10"/>
      <w:outlineLvl w:val="0"/>
    </w:pPr>
    <w:rPr>
      <w:rFonts w:ascii="Calibri" w:eastAsia="Calibri" w:hAnsi="Calibri" w:cs="Calibri"/>
      <w:b/>
      <w:color w:val="000000"/>
      <w:sz w:val="38"/>
      <w:szCs w:val="2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49" w:line="259" w:lineRule="auto"/>
      <w:ind w:left="40" w:hanging="10"/>
      <w:outlineLvl w:val="1"/>
    </w:pPr>
    <w:rPr>
      <w:rFonts w:ascii="Calibri" w:eastAsia="Calibri" w:hAnsi="Calibri" w:cs="Calibri"/>
      <w:b/>
      <w:color w:val="000000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0">
    <w:name w:val="Заголовок 2 Знак"/>
    <w:link w:val="2"/>
    <w:qFormat/>
    <w:rPr>
      <w:rFonts w:ascii="Calibri" w:eastAsia="Calibri" w:hAnsi="Calibri" w:cs="Calibri"/>
      <w:b/>
      <w:color w:val="000000"/>
      <w:sz w:val="30"/>
    </w:rPr>
  </w:style>
  <w:style w:type="character" w:customStyle="1" w:styleId="10">
    <w:name w:val="Заголовок 1 Знак"/>
    <w:link w:val="1"/>
    <w:qFormat/>
    <w:rPr>
      <w:rFonts w:ascii="Calibri" w:eastAsia="Calibri" w:hAnsi="Calibri" w:cs="Calibri"/>
      <w:b/>
      <w:color w:val="000000"/>
      <w:sz w:val="38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Calibri" w:eastAsia="Calibri" w:hAnsi="Calibri" w:cs="Calibri"/>
      <w:color w:val="000000"/>
      <w:sz w:val="25"/>
    </w:r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Calibri" w:eastAsia="Calibri" w:hAnsi="Calibri" w:cs="Calibri"/>
      <w:color w:val="000000"/>
      <w:sz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7" w:line="264" w:lineRule="auto"/>
      <w:ind w:left="250" w:right="14" w:hanging="250"/>
      <w:jc w:val="both"/>
    </w:pPr>
    <w:rPr>
      <w:rFonts w:ascii="Calibri" w:eastAsia="Calibri" w:hAnsi="Calibri" w:cs="Calibri"/>
      <w:color w:val="000000"/>
      <w:sz w:val="25"/>
      <w:szCs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93" w:line="262" w:lineRule="auto"/>
      <w:ind w:left="40" w:right="18" w:hanging="10"/>
      <w:outlineLvl w:val="0"/>
    </w:pPr>
    <w:rPr>
      <w:rFonts w:ascii="Calibri" w:eastAsia="Calibri" w:hAnsi="Calibri" w:cs="Calibri"/>
      <w:b/>
      <w:color w:val="000000"/>
      <w:sz w:val="38"/>
      <w:szCs w:val="2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49" w:line="259" w:lineRule="auto"/>
      <w:ind w:left="40" w:hanging="10"/>
      <w:outlineLvl w:val="1"/>
    </w:pPr>
    <w:rPr>
      <w:rFonts w:ascii="Calibri" w:eastAsia="Calibri" w:hAnsi="Calibri" w:cs="Calibri"/>
      <w:b/>
      <w:color w:val="000000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20">
    <w:name w:val="Заголовок 2 Знак"/>
    <w:link w:val="2"/>
    <w:qFormat/>
    <w:rPr>
      <w:rFonts w:ascii="Calibri" w:eastAsia="Calibri" w:hAnsi="Calibri" w:cs="Calibri"/>
      <w:b/>
      <w:color w:val="000000"/>
      <w:sz w:val="30"/>
    </w:rPr>
  </w:style>
  <w:style w:type="character" w:customStyle="1" w:styleId="10">
    <w:name w:val="Заголовок 1 Знак"/>
    <w:link w:val="1"/>
    <w:qFormat/>
    <w:rPr>
      <w:rFonts w:ascii="Calibri" w:eastAsia="Calibri" w:hAnsi="Calibri" w:cs="Calibri"/>
      <w:b/>
      <w:color w:val="000000"/>
      <w:sz w:val="38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Calibri" w:eastAsia="Calibri" w:hAnsi="Calibri" w:cs="Calibri"/>
      <w:color w:val="000000"/>
      <w:sz w:val="25"/>
    </w:r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Calibri" w:eastAsia="Calibri" w:hAnsi="Calibri" w:cs="Calibri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88D0C-85D6-4A55-99C3-4E3034E64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1690</Words>
  <Characters>9639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СОЛОВЬЕВА Е.В.</cp:lastModifiedBy>
  <cp:revision>2</cp:revision>
  <cp:lastPrinted>2026-02-24T13:49:00Z</cp:lastPrinted>
  <dcterms:created xsi:type="dcterms:W3CDTF">2026-02-24T13:50:00Z</dcterms:created>
  <dcterms:modified xsi:type="dcterms:W3CDTF">2026-02-24T13:50:00Z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51539C146F3440EDAD932759D23789FC_13</vt:lpwstr>
  </property>
</Properties>
</file>