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011" w:rsidRPr="004729BD" w:rsidRDefault="00A83011" w:rsidP="00A83011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bookmarkStart w:id="0" w:name="_Hlk189067676"/>
      <w:r w:rsidRPr="004729BD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ПОЯСНИТЕЛЬНАЯ ЗАПИСКА</w:t>
      </w:r>
    </w:p>
    <w:p w:rsidR="00A83011" w:rsidRPr="004729BD" w:rsidRDefault="00A83011" w:rsidP="00A8301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29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проекту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</w:t>
      </w:r>
      <w:r w:rsidRPr="004729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едерального закона </w:t>
      </w:r>
      <w:bookmarkEnd w:id="0"/>
      <w:r w:rsidRPr="004729BD">
        <w:rPr>
          <w:rFonts w:ascii="Times New Roman" w:hAnsi="Times New Roman" w:cs="Times New Roman"/>
          <w:b/>
          <w:sz w:val="28"/>
          <w:szCs w:val="28"/>
        </w:rPr>
        <w:t>«</w:t>
      </w:r>
      <w:r w:rsidRPr="00BC4058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внесении изменения</w:t>
      </w:r>
      <w:r w:rsidRPr="00BC4058">
        <w:rPr>
          <w:rFonts w:ascii="Times New Roman" w:hAnsi="Times New Roman" w:cs="Times New Roman"/>
          <w:b/>
          <w:sz w:val="28"/>
          <w:szCs w:val="28"/>
        </w:rPr>
        <w:t xml:space="preserve"> в Жилищ</w:t>
      </w:r>
      <w:r>
        <w:rPr>
          <w:rFonts w:ascii="Times New Roman" w:hAnsi="Times New Roman" w:cs="Times New Roman"/>
          <w:b/>
          <w:sz w:val="28"/>
          <w:szCs w:val="28"/>
        </w:rPr>
        <w:t>ный кодекс Российской Федерации</w:t>
      </w:r>
      <w:r w:rsidRPr="00BC405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в части предоставления </w:t>
      </w:r>
      <w:r w:rsidRPr="00BC4058">
        <w:rPr>
          <w:rFonts w:ascii="Times New Roman" w:hAnsi="Times New Roman" w:cs="Times New Roman"/>
          <w:b/>
          <w:sz w:val="28"/>
          <w:szCs w:val="28"/>
        </w:rPr>
        <w:t>компенсации по взносам на кап</w:t>
      </w:r>
      <w:r>
        <w:rPr>
          <w:rFonts w:ascii="Times New Roman" w:hAnsi="Times New Roman" w:cs="Times New Roman"/>
          <w:b/>
          <w:sz w:val="28"/>
          <w:szCs w:val="28"/>
        </w:rPr>
        <w:t xml:space="preserve">итальный </w:t>
      </w:r>
      <w:r w:rsidRPr="00BC4058">
        <w:rPr>
          <w:rFonts w:ascii="Times New Roman" w:hAnsi="Times New Roman" w:cs="Times New Roman"/>
          <w:b/>
          <w:sz w:val="28"/>
          <w:szCs w:val="28"/>
        </w:rPr>
        <w:t>ремонт</w:t>
      </w:r>
      <w:r>
        <w:rPr>
          <w:rFonts w:ascii="Times New Roman" w:hAnsi="Times New Roman" w:cs="Times New Roman"/>
          <w:b/>
          <w:sz w:val="28"/>
          <w:szCs w:val="28"/>
        </w:rPr>
        <w:t xml:space="preserve"> молодым семьям»</w:t>
      </w:r>
    </w:p>
    <w:p w:rsidR="00A83011" w:rsidRDefault="00A83011" w:rsidP="00A83011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A83011" w:rsidRPr="00EB4CFA" w:rsidRDefault="00A83011" w:rsidP="00A83011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EB4CFA">
        <w:rPr>
          <w:sz w:val="28"/>
          <w:szCs w:val="28"/>
        </w:rPr>
        <w:t>Настоящим проектом федерального закона в целях поддержки молодых семей, предлагается ввести возможность установления на региональном уровне компенсации за капитальный ремонт в размере 25 процентов для молодых семей.</w:t>
      </w:r>
      <w:r>
        <w:rPr>
          <w:sz w:val="28"/>
          <w:szCs w:val="28"/>
        </w:rPr>
        <w:t xml:space="preserve">  </w:t>
      </w:r>
    </w:p>
    <w:p w:rsidR="00A83011" w:rsidRPr="00EB4CFA" w:rsidRDefault="00A83011" w:rsidP="00A83011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EB4CFA">
        <w:rPr>
          <w:sz w:val="28"/>
          <w:szCs w:val="28"/>
          <w:shd w:val="clear" w:color="auto" w:fill="FFFFFF"/>
        </w:rPr>
        <w:t xml:space="preserve">Получателем льготы может быть молодая семья </w:t>
      </w:r>
      <w:r w:rsidRPr="00A83011">
        <w:rPr>
          <w:b/>
          <w:sz w:val="28"/>
          <w:szCs w:val="28"/>
          <w:shd w:val="clear" w:color="auto" w:fill="FFFFFF"/>
        </w:rPr>
        <w:t>(</w:t>
      </w:r>
      <w:r w:rsidRPr="00A83011">
        <w:rPr>
          <w:rStyle w:val="a3"/>
          <w:b w:val="0"/>
          <w:sz w:val="28"/>
          <w:szCs w:val="28"/>
          <w:shd w:val="clear" w:color="auto" w:fill="FFFFFF"/>
        </w:rPr>
        <w:t>супруги, где каждый из супругов не достиг возраста тридцати пяти лет)</w:t>
      </w:r>
      <w:r w:rsidRPr="00EB4CFA">
        <w:rPr>
          <w:sz w:val="28"/>
          <w:szCs w:val="28"/>
          <w:shd w:val="clear" w:color="auto" w:fill="FFFFFF"/>
        </w:rPr>
        <w:t xml:space="preserve">, в том числе родитель с </w:t>
      </w:r>
      <w:proofErr w:type="spellStart"/>
      <w:r w:rsidRPr="00EB4CFA">
        <w:rPr>
          <w:sz w:val="28"/>
          <w:szCs w:val="28"/>
          <w:shd w:val="clear" w:color="auto" w:fill="FFFFFF"/>
        </w:rPr>
        <w:t>ребенком</w:t>
      </w:r>
      <w:proofErr w:type="spellEnd"/>
      <w:r w:rsidRPr="00EB4CFA">
        <w:rPr>
          <w:sz w:val="28"/>
          <w:szCs w:val="28"/>
          <w:shd w:val="clear" w:color="auto" w:fill="FFFFFF"/>
        </w:rPr>
        <w:t xml:space="preserve"> (детьми), где </w:t>
      </w:r>
      <w:r w:rsidRPr="00A83011">
        <w:rPr>
          <w:rStyle w:val="a3"/>
          <w:b w:val="0"/>
          <w:sz w:val="28"/>
          <w:szCs w:val="28"/>
          <w:shd w:val="clear" w:color="auto" w:fill="FFFFFF"/>
        </w:rPr>
        <w:t>единственный родитель не достиг возраста тридцати пяти лет</w:t>
      </w:r>
      <w:bookmarkStart w:id="1" w:name="_GoBack"/>
      <w:r w:rsidRPr="00A83011">
        <w:rPr>
          <w:sz w:val="28"/>
          <w:szCs w:val="28"/>
          <w:shd w:val="clear" w:color="auto" w:fill="FFFFFF"/>
        </w:rPr>
        <w:t xml:space="preserve">.  </w:t>
      </w:r>
      <w:bookmarkEnd w:id="1"/>
    </w:p>
    <w:p w:rsidR="00A83011" w:rsidRPr="00EB4CFA" w:rsidRDefault="00A83011" w:rsidP="00A83011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EB4CFA">
        <w:rPr>
          <w:sz w:val="28"/>
          <w:szCs w:val="28"/>
        </w:rPr>
        <w:t>Компенсация рассчитывается по той же формуле, что и для других категорий: от минимального взноса и нормативной площади</w:t>
      </w:r>
      <w:r>
        <w:rPr>
          <w:sz w:val="28"/>
          <w:szCs w:val="28"/>
        </w:rPr>
        <w:t xml:space="preserve">, в </w:t>
      </w:r>
      <w:proofErr w:type="spellStart"/>
      <w:r>
        <w:rPr>
          <w:sz w:val="28"/>
          <w:szCs w:val="28"/>
        </w:rPr>
        <w:t>беззаявительном</w:t>
      </w:r>
      <w:proofErr w:type="spellEnd"/>
      <w:r>
        <w:rPr>
          <w:sz w:val="28"/>
          <w:szCs w:val="28"/>
        </w:rPr>
        <w:t xml:space="preserve"> порядке</w:t>
      </w:r>
      <w:r w:rsidRPr="00EB4CFA">
        <w:rPr>
          <w:sz w:val="28"/>
          <w:szCs w:val="28"/>
        </w:rPr>
        <w:t>.</w:t>
      </w:r>
    </w:p>
    <w:p w:rsidR="00A83011" w:rsidRPr="00EB4CFA" w:rsidRDefault="00A83011" w:rsidP="00A83011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EB4CFA">
        <w:rPr>
          <w:sz w:val="28"/>
          <w:szCs w:val="28"/>
        </w:rPr>
        <w:t xml:space="preserve">В настоящий момент Федеральным законодательством предусмотрена компенсация в размере 50% для одиноких неработающих пенсионеров, которым исполнилось 70 лет и в полном размере пенсионерам при достижении 80 лет и некоторых других категорий. Компенсация расходов на взносы на капитальный ремонт для молодых семей не предусмотрена, </w:t>
      </w:r>
      <w:r>
        <w:rPr>
          <w:sz w:val="28"/>
          <w:szCs w:val="28"/>
        </w:rPr>
        <w:t xml:space="preserve">однако </w:t>
      </w:r>
      <w:r w:rsidRPr="00EB4CFA">
        <w:rPr>
          <w:sz w:val="28"/>
          <w:szCs w:val="28"/>
        </w:rPr>
        <w:t>необходимо учитывать социально-экономическую уязвимость молодых семей.</w:t>
      </w:r>
    </w:p>
    <w:p w:rsidR="00A83011" w:rsidRPr="00EB4CFA" w:rsidRDefault="00A83011" w:rsidP="00A83011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EB4CFA">
        <w:rPr>
          <w:sz w:val="28"/>
          <w:szCs w:val="28"/>
        </w:rPr>
        <w:t xml:space="preserve">Президент Российской Федерации неоднократно заявлял, </w:t>
      </w:r>
      <w:r w:rsidRPr="00EB4CFA">
        <w:rPr>
          <w:sz w:val="28"/>
          <w:szCs w:val="28"/>
          <w:shd w:val="clear" w:color="auto" w:fill="FFFFFF"/>
        </w:rPr>
        <w:t>что улучшение демографии — приоритетная задача для России. Также Правительством Российской Федерации была утверждена стратегия действий по реализации семейной и демографической политики до 2036 года, где запланировано совершенствование федерального и регионального законодательства в сфере семейной и демографической политики.</w:t>
      </w:r>
    </w:p>
    <w:p w:rsidR="00A83011" w:rsidRDefault="00A83011" w:rsidP="00A83011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EB4CFA">
        <w:rPr>
          <w:sz w:val="28"/>
          <w:szCs w:val="28"/>
        </w:rPr>
        <w:lastRenderedPageBreak/>
        <w:t>Введение на федеральном уровне нормы о компенсации для молодых семей — это стратегическое решение, которое кардинально меняет подход к жилищной политике на региональном уровне. Более того, механизм предоста</w:t>
      </w:r>
      <w:r>
        <w:rPr>
          <w:sz w:val="28"/>
          <w:szCs w:val="28"/>
        </w:rPr>
        <w:t>вления данных льгот уже отлажен, а у</w:t>
      </w:r>
      <w:r w:rsidRPr="00EB4CFA">
        <w:rPr>
          <w:sz w:val="28"/>
          <w:szCs w:val="28"/>
          <w:shd w:val="clear" w:color="auto" w:fill="FFFFFF"/>
        </w:rPr>
        <w:t>лучшение жилищных условий и снижение финансовой нагрузки напрямую коррелирует с решением о рождении детей.</w:t>
      </w:r>
    </w:p>
    <w:p w:rsidR="004D7DDF" w:rsidRDefault="004D7DDF"/>
    <w:sectPr w:rsidR="004D7D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684"/>
    <w:rsid w:val="004D7DDF"/>
    <w:rsid w:val="00A83011"/>
    <w:rsid w:val="00E00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01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A830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8301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01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A830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830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2026-02-20T10:04:00Z</dcterms:created>
  <dcterms:modified xsi:type="dcterms:W3CDTF">2026-02-20T10:05:00Z</dcterms:modified>
</cp:coreProperties>
</file>