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675A9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675A9D" w:rsidRPr="007052AF" w:rsidRDefault="00675A9D" w:rsidP="00675A9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675A9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A65D07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изменения в статью 6 Федерального закона "О публично-правовой компании </w:t>
      </w:r>
      <w:r w:rsidR="00A65D07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"Единый регулятор азартных игр" и о внесении изменений </w:t>
      </w:r>
      <w:r w:rsidR="00A65D07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отдельные законодательные акты Российской Федерации</w:t>
      </w:r>
      <w:r w:rsidR="00A65D07">
        <w:rPr>
          <w:b/>
          <w:color w:val="000000"/>
          <w:sz w:val="28"/>
          <w:szCs w:val="28"/>
        </w:rPr>
        <w:t>"</w:t>
      </w:r>
    </w:p>
    <w:p w:rsidR="00675A9D" w:rsidRDefault="00675A9D" w:rsidP="00675A9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675A9D" w:rsidRDefault="00675A9D" w:rsidP="00675A9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675A9D" w:rsidRDefault="00A65D07" w:rsidP="00675A9D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675A9D">
        <w:rPr>
          <w:sz w:val="28"/>
          <w:szCs w:val="28"/>
        </w:rPr>
        <w:t xml:space="preserve">Реализация положений, предусмотренных проектом федерального закона "О внесении изменения в статью 6 Федерального закона "О публично-правовой компании "Единый регулятор азартных игр" и о внесении изменений </w:t>
      </w:r>
      <w:r w:rsidR="00675A9D">
        <w:rPr>
          <w:sz w:val="28"/>
          <w:szCs w:val="28"/>
        </w:rPr>
        <w:br/>
      </w:r>
      <w:bookmarkStart w:id="0" w:name="_GoBack"/>
      <w:bookmarkEnd w:id="0"/>
      <w:r w:rsidRPr="00675A9D">
        <w:rPr>
          <w:sz w:val="28"/>
          <w:szCs w:val="28"/>
        </w:rPr>
        <w:t>в отдельные законодательные акты Российской Федерации", не окажет влияния на доходы и расходы бюджетов бюджетной системы Российской Федерации.</w:t>
      </w:r>
    </w:p>
    <w:sectPr w:rsidR="007052AF" w:rsidRPr="00675A9D" w:rsidSect="00675A9D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5D24AF"/>
    <w:rsid w:val="00675A9D"/>
    <w:rsid w:val="007052AF"/>
    <w:rsid w:val="00A65D07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5</cp:revision>
  <dcterms:created xsi:type="dcterms:W3CDTF">2023-05-15T14:41:00Z</dcterms:created>
  <dcterms:modified xsi:type="dcterms:W3CDTF">2026-01-22T15:39:00Z</dcterms:modified>
</cp:coreProperties>
</file>