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AB4C1F" w:rsidP="00B52E32">
      <w:pPr>
        <w:pStyle w:val="a1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B52E32" w:rsidRPr="00112200" w:rsidP="00B52E32">
      <w:pPr>
        <w:pStyle w:val="a1"/>
        <w:spacing w:before="0" w:line="120" w:lineRule="exact"/>
        <w:rPr>
          <w:b/>
        </w:rPr>
      </w:pPr>
    </w:p>
    <w:p w:rsidR="00AB4C1F" w:rsidP="00B52E32">
      <w:pPr>
        <w:pStyle w:val="a2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B52E3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изменения в статью 6 Федерального закона "О публично-правовой компании </w:t>
      </w:r>
      <w:r w:rsidR="00B52E32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"Единый регулятор азартных игр" и о внесении изменений </w:t>
      </w:r>
      <w:r w:rsidR="00B52E32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в отдельные законодательные акты Российской Федерации</w:t>
      </w:r>
      <w:r>
        <w:rPr>
          <w:rFonts w:ascii="Times New Roman" w:hAnsi="Times New Roman"/>
        </w:rPr>
        <w:t>"</w:t>
      </w:r>
      <w:r w:rsidR="00A97EEE">
        <w:rPr>
          <w:rFonts w:ascii="Times New Roman" w:hAnsi="Times New Roman"/>
        </w:rPr>
        <w:t xml:space="preserve"> </w:t>
      </w:r>
    </w:p>
    <w:p w:rsidR="00B52E32" w:rsidP="00B52E32">
      <w:pPr>
        <w:pStyle w:val="a2"/>
        <w:spacing w:before="0" w:line="240" w:lineRule="atLeast"/>
        <w:contextualSpacing/>
        <w:rPr>
          <w:rFonts w:ascii="Times New Roman" w:hAnsi="Times New Roman"/>
        </w:rPr>
      </w:pPr>
    </w:p>
    <w:p w:rsidR="00B52E32" w:rsidRPr="00112200" w:rsidP="00B52E32">
      <w:pPr>
        <w:pStyle w:val="a2"/>
        <w:spacing w:before="0" w:line="240" w:lineRule="atLeast"/>
        <w:contextualSpacing/>
        <w:rPr>
          <w:rFonts w:ascii="Times New Roman" w:hAnsi="Times New Roman"/>
        </w:rPr>
      </w:pPr>
    </w:p>
    <w:p w:rsidR="00076005" w:rsidP="00076005">
      <w:pPr>
        <w:ind w:firstLine="709"/>
      </w:pPr>
      <w:r>
        <w:t>Проектом федерального закона "О внесении изменения в 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Федерации" (далее - проект федерального закон</w:t>
      </w:r>
      <w:r>
        <w:t xml:space="preserve">а) предусматривается сокращение с пяти до двух рабочих дней срока рассмотрения ФНС России заявления публично-правовой компании "Единый регулятор азартных игр" об обнаружении доменных имен, указателей страниц сайтов </w:t>
      </w:r>
      <w:r>
        <w:br/>
        <w:t>в сети "Интернет" и сетевых адресов, поз</w:t>
      </w:r>
      <w:r>
        <w:t xml:space="preserve">воляющих идентифицировать сайты </w:t>
      </w:r>
      <w:r>
        <w:br/>
        <w:t>в сети "Интернет", содержащие информацию с признаками нарушения запрета деятельности по организации и проведению азартных игр с использованием информационно-телекоммуникационных сетей, в том числе сети "Интернет".</w:t>
      </w:r>
    </w:p>
    <w:p w:rsidR="00E079FB" w:rsidRPr="00E079FB" w:rsidP="00E079FB">
      <w:pPr>
        <w:ind w:firstLine="709"/>
      </w:pPr>
      <w:r w:rsidRPr="00E079FB">
        <w:t>Сокращени</w:t>
      </w:r>
      <w:r w:rsidRPr="00E079FB">
        <w:t>е срока внесения информации в информационную систему "Единый реестр доменных имен, указателей страниц сайтов в информационно-телекоммуникационной сети "Интернет" и сетевых адресов, позволяющих идентифицировать сайты в информационно-телекоммуникационной сет</w:t>
      </w:r>
      <w:r w:rsidRPr="00E079FB">
        <w:t xml:space="preserve">и "Интернет", содержащие информацию, распространение которой в Российской Федерации запрещено" повысит эффективность данного вида государственного контроля (надзора), так как приведет к более оперативной блокировке сайтов </w:t>
      </w:r>
      <w:r>
        <w:br/>
      </w:r>
      <w:r w:rsidRPr="00E079FB">
        <w:t>в сети "Интернет", на которых осу</w:t>
      </w:r>
      <w:r w:rsidRPr="00E079FB">
        <w:t xml:space="preserve">ществляется незаконная деятельность </w:t>
      </w:r>
      <w:r>
        <w:br/>
      </w:r>
      <w:r w:rsidRPr="00E079FB">
        <w:t>по организации и проведению азартных игр.</w:t>
      </w:r>
    </w:p>
    <w:p w:rsidR="00076005" w:rsidP="00AF0289">
      <w:pPr>
        <w:ind w:firstLine="709"/>
      </w:pPr>
      <w:r>
        <w:t>Реализация положений</w:t>
      </w:r>
      <w:r w:rsidRPr="00B52E32" w:rsidR="005E0C94">
        <w:t xml:space="preserve"> проекта федерального закона не повлияет на достижение целей государственных программ Российской Федерации и не повлечет отрицательных социально-экономических, финансовы</w:t>
      </w:r>
      <w:r w:rsidRPr="00B52E32" w:rsidR="005E0C94">
        <w:t>х и иных последствий</w:t>
      </w:r>
      <w:r w:rsidRPr="00B52E32" w:rsidR="005E0C94">
        <w:t xml:space="preserve">, в том числе для субъектов предпринимательской и иной экономической деятельности. </w:t>
      </w:r>
    </w:p>
    <w:p w:rsidR="00076005" w:rsidP="00AF0289">
      <w:pPr>
        <w:ind w:firstLine="709"/>
      </w:pPr>
      <w:r w:rsidRPr="00B52E32">
        <w:t xml:space="preserve">Проект федерального закона не содержит требования, которые связаны </w:t>
      </w:r>
      <w:r>
        <w:br/>
      </w:r>
      <w:r w:rsidRPr="00B52E32">
        <w:t>с осуществлением предпринимательской и иной экономич</w:t>
      </w:r>
      <w:r w:rsidRPr="00B52E32">
        <w:t xml:space="preserve">еской деятельности </w:t>
      </w:r>
      <w:r>
        <w:br/>
      </w:r>
      <w:r w:rsidRPr="00B52E32"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>
        <w:br/>
      </w:r>
      <w:r w:rsidRPr="00B52E32">
        <w:t>к административной ответственности, предоставления лицензий и иных разрешений, аккредитации, оценки соответст</w:t>
      </w:r>
      <w:r w:rsidRPr="00B52E32">
        <w:t xml:space="preserve">вия продукции, иных форм оценки и экспертизы. </w:t>
      </w:r>
    </w:p>
    <w:p w:rsidR="00076005" w:rsidP="00AF0289">
      <w:pPr>
        <w:ind w:firstLine="709"/>
      </w:pPr>
      <w:r>
        <w:t>Реализация положений</w:t>
      </w:r>
      <w:r w:rsidRPr="00B52E32">
        <w:t xml:space="preserve"> </w:t>
      </w:r>
      <w:bookmarkStart w:id="0" w:name="_GoBack"/>
      <w:bookmarkEnd w:id="0"/>
      <w:r w:rsidRPr="00B52E32" w:rsidR="005E0C94">
        <w:t xml:space="preserve">проекта федерального закона не повлечет изменения финансовых обязательств государства и дополнительных расходов, покрываемых за счет средств бюджетов бюджетной системы Российской Федерации. </w:t>
      </w:r>
    </w:p>
    <w:p w:rsidR="00076005" w:rsidP="00AF0289">
      <w:pPr>
        <w:ind w:firstLine="709"/>
      </w:pPr>
      <w:r w:rsidRPr="00B52E32">
        <w:t>Анализ пр</w:t>
      </w:r>
      <w:r w:rsidRPr="00B52E32">
        <w:t xml:space="preserve">авоприменительной практики, обусловившей необходимость изменения правового регулирования, не требуется. </w:t>
      </w:r>
    </w:p>
    <w:p w:rsidR="00AF0289" w:rsidRPr="00B52E32" w:rsidP="00AF0289">
      <w:pPr>
        <w:ind w:firstLine="709"/>
      </w:pPr>
      <w:r w:rsidRPr="00B52E32">
        <w:t xml:space="preserve">Аналогичные по содержанию проекты федеральных законов </w:t>
      </w:r>
      <w:r w:rsidR="00076005">
        <w:br/>
      </w:r>
      <w:r w:rsidRPr="00B52E32">
        <w:t xml:space="preserve">на рассмотрении палат Федерального Собрания Российской Федерации </w:t>
      </w:r>
      <w:r w:rsidR="00076005">
        <w:br/>
      </w:r>
      <w:r w:rsidRPr="00B52E32">
        <w:t>не находятся.</w:t>
      </w:r>
    </w:p>
    <w:p w:rsidR="00AB4C1F" w:rsidP="00AF0289">
      <w:pPr>
        <w:ind w:firstLine="709"/>
      </w:pPr>
      <w:r w:rsidRPr="00B52E32">
        <w:t>Положения проект</w:t>
      </w:r>
      <w:r w:rsidRPr="00B52E32">
        <w:t xml:space="preserve">а федерального закона </w:t>
      </w:r>
      <w:r w:rsidR="00076005">
        <w:t>не противоречат</w:t>
      </w:r>
      <w:r w:rsidRPr="00B52E32">
        <w:t xml:space="preserve">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4A75E5" w:rsidRPr="007514FA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Sect="00B52E32">
          <w:headerReference w:type="default" r:id="rId5"/>
          <w:footerReference w:type="default" r:id="rId6"/>
          <w:footerReference w:type="first" r:id="rId7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P="00AB4C1F">
      <w:pPr>
        <w:spacing w:line="240" w:lineRule="auto"/>
        <w:rPr>
          <w:sz w:val="4"/>
          <w:szCs w:val="4"/>
        </w:rPr>
      </w:pPr>
    </w:p>
    <w:sectPr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2F660E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P="006B3CDE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0013929-Уч-2026 (3.1)</w:t>
          </w:r>
        </w:p>
      </w:tc>
    </w:tr>
    <w:tr w:rsidTr="002F660E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P="006B3CDE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xmlns:r="http://schemas.openxmlformats.org/officeDocument/2006/relationships"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3C3B7D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P="003C3B7D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0013929-Уч-2026 (3.1)</w:t>
          </w:r>
        </w:p>
      </w:tc>
    </w:tr>
    <w:tr w:rsidTr="003C3B7D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P="003C3B7D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xmlns:r="http://schemas.openxmlformats.org/officeDocument/2006/relationships"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152F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cumentProtection w:edit="comments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5A6"/>
    <w:rsid w:val="00041F37"/>
    <w:rsid w:val="00076005"/>
    <w:rsid w:val="00112200"/>
    <w:rsid w:val="001F3526"/>
    <w:rsid w:val="003475C3"/>
    <w:rsid w:val="003C3B7D"/>
    <w:rsid w:val="003F4514"/>
    <w:rsid w:val="004A75E5"/>
    <w:rsid w:val="004B3CE4"/>
    <w:rsid w:val="005044AC"/>
    <w:rsid w:val="005A5895"/>
    <w:rsid w:val="005E0C94"/>
    <w:rsid w:val="00642694"/>
    <w:rsid w:val="00646649"/>
    <w:rsid w:val="00690DAC"/>
    <w:rsid w:val="006A152F"/>
    <w:rsid w:val="006B3CDE"/>
    <w:rsid w:val="006B54EE"/>
    <w:rsid w:val="006F283E"/>
    <w:rsid w:val="00741516"/>
    <w:rsid w:val="007514FA"/>
    <w:rsid w:val="00802F2D"/>
    <w:rsid w:val="008114AC"/>
    <w:rsid w:val="00852718"/>
    <w:rsid w:val="009D1F78"/>
    <w:rsid w:val="009E2468"/>
    <w:rsid w:val="00A055C6"/>
    <w:rsid w:val="00A63C78"/>
    <w:rsid w:val="00A97EEE"/>
    <w:rsid w:val="00AA7EEC"/>
    <w:rsid w:val="00AB4C1F"/>
    <w:rsid w:val="00AF0289"/>
    <w:rsid w:val="00AF7439"/>
    <w:rsid w:val="00B37DF3"/>
    <w:rsid w:val="00B52E32"/>
    <w:rsid w:val="00C3094F"/>
    <w:rsid w:val="00D205A9"/>
    <w:rsid w:val="00D655A6"/>
    <w:rsid w:val="00DE3D57"/>
    <w:rsid w:val="00E079F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AB4C1F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AB4C1F"/>
  </w:style>
  <w:style w:type="table" w:styleId="TableGrid">
    <w:name w:val="Table Grid"/>
    <w:basedOn w:val="TableNormal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2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32203-ED37-4C4C-A567-D640EE14C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19</cp:revision>
  <dcterms:created xsi:type="dcterms:W3CDTF">2022-12-14T20:20:00Z</dcterms:created>
  <dcterms:modified xsi:type="dcterms:W3CDTF">2026-02-12T12:11:00Z</dcterms:modified>
</cp:coreProperties>
</file>