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C163E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C163E9" w:rsidRPr="007052AF" w:rsidRDefault="00C163E9" w:rsidP="00C163E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C163E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A91508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C163E9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Уголовный кодекс Российской Федерации и статью 31 </w:t>
      </w:r>
      <w:r w:rsidR="00C163E9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Уголовно-процессуального кодекса Российской Федерации</w:t>
      </w:r>
      <w:r w:rsidR="00A91508">
        <w:rPr>
          <w:b/>
          <w:sz w:val="28"/>
          <w:szCs w:val="28"/>
        </w:rPr>
        <w:t>"</w:t>
      </w:r>
    </w:p>
    <w:p w:rsidR="00C163E9" w:rsidRDefault="00C163E9" w:rsidP="00C163E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C163E9" w:rsidRDefault="00C163E9" w:rsidP="00C163E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A91508" w:rsidRPr="007052AF" w:rsidRDefault="00A91508" w:rsidP="00C163E9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907E7">
        <w:rPr>
          <w:color w:val="000000"/>
          <w:sz w:val="28"/>
          <w:szCs w:val="28"/>
        </w:rPr>
        <w:t>Реализация</w:t>
      </w:r>
      <w:r>
        <w:rPr>
          <w:color w:val="000000"/>
          <w:sz w:val="28"/>
          <w:szCs w:val="28"/>
        </w:rPr>
        <w:t xml:space="preserve"> положений, предусмотренных проектом федерального закона </w:t>
      </w:r>
      <w:r w:rsidRPr="00A91508">
        <w:rPr>
          <w:color w:val="000000"/>
          <w:sz w:val="28"/>
          <w:szCs w:val="28"/>
        </w:rPr>
        <w:t xml:space="preserve">"О внесении изменений в Уголовный кодекс Российской Федерации </w:t>
      </w:r>
      <w:r>
        <w:rPr>
          <w:color w:val="000000"/>
          <w:sz w:val="28"/>
          <w:szCs w:val="28"/>
        </w:rPr>
        <w:br/>
      </w:r>
      <w:r w:rsidRPr="00A91508">
        <w:rPr>
          <w:color w:val="000000"/>
          <w:sz w:val="28"/>
          <w:szCs w:val="28"/>
        </w:rPr>
        <w:t>и статью 31 Уголовно-процессуального кодекса Российской Федерации"</w:t>
      </w:r>
      <w:r>
        <w:rPr>
          <w:color w:val="000000"/>
          <w:sz w:val="28"/>
          <w:szCs w:val="28"/>
        </w:rPr>
        <w:t>,</w:t>
      </w:r>
      <w:r w:rsidRPr="000907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0907E7">
        <w:rPr>
          <w:color w:val="000000"/>
          <w:sz w:val="28"/>
          <w:szCs w:val="28"/>
        </w:rPr>
        <w:t xml:space="preserve">не потребует </w:t>
      </w:r>
      <w:r w:rsidR="00FA51EF">
        <w:rPr>
          <w:color w:val="000000"/>
          <w:sz w:val="28"/>
          <w:szCs w:val="28"/>
        </w:rPr>
        <w:t xml:space="preserve">выделения </w:t>
      </w:r>
      <w:r w:rsidRPr="000907E7">
        <w:rPr>
          <w:color w:val="000000"/>
          <w:sz w:val="28"/>
          <w:szCs w:val="28"/>
        </w:rPr>
        <w:t xml:space="preserve">дополнительных бюджетных ассигнований </w:t>
      </w:r>
      <w:r w:rsidR="00FA51EF">
        <w:rPr>
          <w:color w:val="000000"/>
          <w:sz w:val="28"/>
          <w:szCs w:val="28"/>
        </w:rPr>
        <w:br/>
      </w:r>
      <w:r w:rsidRPr="000907E7">
        <w:rPr>
          <w:color w:val="000000"/>
          <w:sz w:val="28"/>
          <w:szCs w:val="28"/>
        </w:rPr>
        <w:t>из федерального бюджета.</w:t>
      </w:r>
      <w:bookmarkStart w:id="0" w:name="_GoBack"/>
      <w:bookmarkEnd w:id="0"/>
    </w:p>
    <w:p w:rsidR="00A91508" w:rsidRDefault="00A91508" w:rsidP="005D24AF">
      <w:pPr>
        <w:pStyle w:val="a3"/>
        <w:jc w:val="center"/>
        <w:rPr>
          <w:b/>
          <w:color w:val="000000"/>
          <w:sz w:val="28"/>
          <w:szCs w:val="28"/>
        </w:rPr>
      </w:pPr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C163E9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7052AF"/>
    <w:rsid w:val="00A91508"/>
    <w:rsid w:val="00C163E9"/>
    <w:rsid w:val="00CE50F6"/>
    <w:rsid w:val="00FA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8</cp:revision>
  <dcterms:created xsi:type="dcterms:W3CDTF">2023-05-15T14:41:00Z</dcterms:created>
  <dcterms:modified xsi:type="dcterms:W3CDTF">2026-02-12T11:48:00Z</dcterms:modified>
</cp:coreProperties>
</file>