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"/>
        <w:gridCol w:w="56"/>
        <w:gridCol w:w="5160"/>
        <w:gridCol w:w="56"/>
        <w:gridCol w:w="4111"/>
        <w:gridCol w:w="57"/>
        <w:gridCol w:w="142"/>
      </w:tblGrid>
      <w:tr w:rsidR="00166520" w:rsidRPr="002835E5" w:rsidTr="00166520">
        <w:trPr>
          <w:cantSplit/>
          <w:trHeight w:hRule="exact" w:val="1704"/>
          <w:jc w:val="center"/>
        </w:trPr>
        <w:tc>
          <w:tcPr>
            <w:tcW w:w="9639" w:type="dxa"/>
            <w:gridSpan w:val="7"/>
          </w:tcPr>
          <w:sdt>
            <w:sdtPr>
              <w:rPr>
                <w:sz w:val="28"/>
              </w:rPr>
              <w:id w:val="-750347000"/>
              <w:lock w:val="sdtContentLocked"/>
              <w:placeholder>
                <w:docPart w:val="A764B65477794CDEB348D2410452DAFE"/>
              </w:placeholder>
              <w:group/>
            </w:sdtPr>
            <w:sdtEndPr>
              <w:rPr>
                <w:b/>
                <w:bCs/>
                <w:spacing w:val="5"/>
                <w:sz w:val="36"/>
                <w:szCs w:val="36"/>
              </w:rPr>
            </w:sdtEndPr>
            <w:sdtContent>
              <w:p w:rsidR="00166520" w:rsidRDefault="00166520" w:rsidP="00BA076E">
                <w:pPr>
                  <w:pStyle w:val="af2"/>
                  <w:spacing w:after="480"/>
                  <w:rPr>
                    <w:sz w:val="28"/>
                  </w:rPr>
                </w:pPr>
                <w:r>
                  <w:rPr>
                    <w:sz w:val="28"/>
                  </w:rPr>
                  <w:t>СОВЕТ ФЕДЕРАЦИИ ФЕДЕРАЛЬНОГО СОБРАНИЯ</w:t>
                </w:r>
                <w:r>
                  <w:rPr>
                    <w:sz w:val="28"/>
                  </w:rPr>
                  <w:br/>
                  <w:t>РОССИЙСКОЙ ФЕДЕРАЦИИ</w:t>
                </w:r>
              </w:p>
              <w:p w:rsidR="00166520" w:rsidRPr="000B445D" w:rsidRDefault="00166520" w:rsidP="00BA076E">
                <w:pPr>
                  <w:keepNext/>
                  <w:spacing w:before="120" w:after="60" w:line="240" w:lineRule="atLeast"/>
                  <w:ind w:firstLine="0"/>
                  <w:jc w:val="center"/>
                  <w:outlineLvl w:val="3"/>
                  <w:rPr>
                    <w:b/>
                    <w:bCs/>
                    <w:spacing w:val="5"/>
                    <w:sz w:val="36"/>
                    <w:szCs w:val="36"/>
                  </w:rPr>
                </w:pPr>
                <w:r w:rsidRPr="000B445D">
                  <w:rPr>
                    <w:b/>
                    <w:bCs/>
                    <w:spacing w:val="5"/>
                    <w:sz w:val="36"/>
                    <w:szCs w:val="36"/>
                  </w:rPr>
                  <w:t>СЕНАТОР РОССИЙСКОЙ ФЕДЕРАЦИИ</w:t>
                </w:r>
              </w:p>
            </w:sdtContent>
          </w:sdt>
          <w:p w:rsidR="00166520" w:rsidRPr="00E93EB2" w:rsidRDefault="00166520" w:rsidP="00BA076E">
            <w:pPr>
              <w:spacing w:before="180" w:line="240" w:lineRule="atLeast"/>
              <w:ind w:firstLine="0"/>
              <w:jc w:val="center"/>
              <w:rPr>
                <w:spacing w:val="40"/>
                <w:sz w:val="46"/>
              </w:rPr>
            </w:pPr>
          </w:p>
        </w:tc>
      </w:tr>
      <w:tr w:rsidR="00166520" w:rsidRPr="005321ED" w:rsidTr="00BA076E">
        <w:trPr>
          <w:gridBefore w:val="1"/>
          <w:gridAfter w:val="1"/>
          <w:wBefore w:w="57" w:type="dxa"/>
          <w:wAfter w:w="142" w:type="dxa"/>
          <w:cantSplit/>
          <w:trHeight w:hRule="exact" w:val="300"/>
          <w:jc w:val="center"/>
        </w:trPr>
        <w:tc>
          <w:tcPr>
            <w:tcW w:w="5216" w:type="dxa"/>
            <w:gridSpan w:val="2"/>
          </w:tcPr>
          <w:sdt>
            <w:sdtPr>
              <w:rPr>
                <w:sz w:val="16"/>
              </w:rPr>
              <w:id w:val="1085957833"/>
              <w:lock w:val="sdtContentLocked"/>
              <w:placeholder>
                <w:docPart w:val="A764B65477794CDEB348D2410452DAFE"/>
              </w:placeholder>
              <w:group/>
            </w:sdtPr>
            <w:sdtEndPr/>
            <w:sdtContent>
              <w:p w:rsidR="00166520" w:rsidRPr="005321ED" w:rsidRDefault="00166520" w:rsidP="00F530C1">
                <w:pPr>
                  <w:spacing w:before="60" w:line="240" w:lineRule="atLeast"/>
                  <w:ind w:firstLine="0"/>
                  <w:jc w:val="left"/>
                  <w:rPr>
                    <w:sz w:val="16"/>
                  </w:rPr>
                </w:pPr>
                <w:r w:rsidRPr="005321ED">
                  <w:rPr>
                    <w:sz w:val="16"/>
                  </w:rPr>
                  <w:t>ул. Б.Дмитровка, д. 26, Москва, 103426</w:t>
                </w:r>
              </w:p>
            </w:sdtContent>
          </w:sdt>
        </w:tc>
        <w:tc>
          <w:tcPr>
            <w:tcW w:w="4224" w:type="dxa"/>
            <w:gridSpan w:val="3"/>
          </w:tcPr>
          <w:p w:rsidR="00166520" w:rsidRPr="005321ED" w:rsidRDefault="00166520" w:rsidP="00BA076E">
            <w:pPr>
              <w:spacing w:before="60" w:line="240" w:lineRule="atLeast"/>
              <w:ind w:right="57" w:firstLine="0"/>
              <w:jc w:val="right"/>
              <w:rPr>
                <w:sz w:val="16"/>
              </w:rPr>
            </w:pPr>
          </w:p>
        </w:tc>
      </w:tr>
      <w:sdt>
        <w:sdtPr>
          <w:rPr>
            <w:spacing w:val="-37"/>
            <w:sz w:val="16"/>
          </w:rPr>
          <w:id w:val="-1293980924"/>
          <w:lock w:val="sdtContentLocked"/>
          <w:placeholder>
            <w:docPart w:val="2CF98D836C204586B3936485C3B005F2"/>
          </w:placeholder>
          <w:group/>
        </w:sdtPr>
        <w:sdtEndPr>
          <w:rPr>
            <w:spacing w:val="0"/>
            <w:sz w:val="26"/>
          </w:rPr>
        </w:sdtEndPr>
        <w:sdtContent>
          <w:tr w:rsidR="00166520" w:rsidRPr="005321ED" w:rsidTr="00BA076E">
            <w:trPr>
              <w:cantSplit/>
              <w:trHeight w:hRule="exact" w:val="240"/>
              <w:jc w:val="center"/>
            </w:trPr>
            <w:tc>
              <w:tcPr>
                <w:tcW w:w="9639" w:type="dxa"/>
                <w:gridSpan w:val="7"/>
              </w:tcPr>
              <w:tbl>
                <w:tblPr>
                  <w:tblW w:w="0" w:type="auto"/>
                  <w:jc w:val="center"/>
                  <w:tblLayout w:type="fixed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639"/>
                </w:tblGrid>
                <w:tr w:rsidR="00166520" w:rsidRPr="005321ED" w:rsidTr="00BA076E">
                  <w:trPr>
                    <w:cantSplit/>
                    <w:trHeight w:hRule="exact" w:val="240"/>
                    <w:jc w:val="center"/>
                  </w:trPr>
                  <w:tc>
                    <w:tcPr>
                      <w:tcW w:w="9639" w:type="dxa"/>
                    </w:tcPr>
                    <w:tbl>
                      <w:tblPr>
                        <w:tblW w:w="0" w:type="auto"/>
                        <w:jc w:val="center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639"/>
                      </w:tblGrid>
                      <w:tr w:rsidR="00166520" w:rsidRPr="005321ED" w:rsidTr="00BA076E">
                        <w:trPr>
                          <w:cantSplit/>
                          <w:trHeight w:hRule="exact" w:val="6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bottom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  <w:tr w:rsidR="00166520" w:rsidRPr="005321ED" w:rsidTr="00BA076E">
                        <w:trPr>
                          <w:cantSplit/>
                          <w:trHeight w:hRule="exact" w:val="18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top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66520" w:rsidRPr="005321ED" w:rsidRDefault="00166520" w:rsidP="00BA076E"/>
                  </w:tc>
                </w:tr>
              </w:tbl>
              <w:p w:rsidR="00166520" w:rsidRPr="005321ED" w:rsidRDefault="00166520" w:rsidP="00BA076E"/>
            </w:tc>
          </w:tr>
        </w:sdtContent>
      </w:sdt>
      <w:tr w:rsidR="00166520" w:rsidRPr="005321ED" w:rsidTr="00BA076E">
        <w:trPr>
          <w:gridBefore w:val="2"/>
          <w:gridAfter w:val="2"/>
          <w:wBefore w:w="113" w:type="dxa"/>
          <w:wAfter w:w="199" w:type="dxa"/>
          <w:cantSplit/>
          <w:trHeight w:hRule="exact" w:val="460"/>
          <w:jc w:val="center"/>
        </w:trPr>
        <w:tc>
          <w:tcPr>
            <w:tcW w:w="5216" w:type="dxa"/>
            <w:gridSpan w:val="2"/>
          </w:tcPr>
          <w:p w:rsidR="00166520" w:rsidRPr="005321ED" w:rsidRDefault="00166520" w:rsidP="00247651">
            <w:pPr>
              <w:spacing w:before="120" w:line="240" w:lineRule="atLeast"/>
              <w:ind w:firstLine="0"/>
              <w:jc w:val="left"/>
              <w:rPr>
                <w:sz w:val="32"/>
              </w:rPr>
            </w:pPr>
            <w:r w:rsidRPr="005321ED">
              <w:rPr>
                <w:sz w:val="20"/>
              </w:rPr>
              <w:sym w:font="Arial" w:char="00AB"/>
            </w:r>
            <w:r w:rsidRPr="005321ED">
              <w:rPr>
                <w:spacing w:val="-10"/>
                <w:sz w:val="20"/>
              </w:rPr>
              <w:t>____</w:t>
            </w:r>
            <w:r w:rsidRPr="005321ED">
              <w:rPr>
                <w:sz w:val="20"/>
              </w:rPr>
              <w:sym w:font="Arial" w:char="00BB"/>
            </w:r>
            <w:r w:rsidRPr="005321ED">
              <w:rPr>
                <w:spacing w:val="-10"/>
                <w:sz w:val="20"/>
              </w:rPr>
              <w:t>___________________</w:t>
            </w:r>
            <w:r w:rsidR="00A6443C">
              <w:rPr>
                <w:sz w:val="20"/>
                <w:lang w:val="en-US"/>
              </w:rPr>
              <w:t>202</w:t>
            </w:r>
            <w:r w:rsidR="00247651">
              <w:rPr>
                <w:sz w:val="20"/>
              </w:rPr>
              <w:t>6</w:t>
            </w:r>
            <w:r w:rsidRPr="005321ED">
              <w:rPr>
                <w:sz w:val="20"/>
              </w:rPr>
              <w:t xml:space="preserve"> г.</w:t>
            </w:r>
          </w:p>
        </w:tc>
        <w:tc>
          <w:tcPr>
            <w:tcW w:w="4111" w:type="dxa"/>
          </w:tcPr>
          <w:p w:rsidR="00166520" w:rsidRPr="005321ED" w:rsidRDefault="00166520" w:rsidP="00BA076E">
            <w:pPr>
              <w:spacing w:before="120" w:line="240" w:lineRule="atLeast"/>
              <w:ind w:right="57" w:firstLine="0"/>
              <w:jc w:val="right"/>
              <w:rPr>
                <w:sz w:val="32"/>
              </w:rPr>
            </w:pPr>
            <w:r w:rsidRPr="005321ED">
              <w:rPr>
                <w:sz w:val="20"/>
              </w:rPr>
              <w:t>№</w:t>
            </w:r>
            <w:r w:rsidRPr="005321ED">
              <w:rPr>
                <w:spacing w:val="-10"/>
                <w:sz w:val="20"/>
              </w:rPr>
              <w:t>_____________________</w:t>
            </w:r>
          </w:p>
        </w:tc>
      </w:tr>
    </w:tbl>
    <w:p w:rsidR="0041589C" w:rsidRDefault="0041589C" w:rsidP="006A15CB">
      <w:pPr>
        <w:pStyle w:val="a6"/>
      </w:pPr>
    </w:p>
    <w:p w:rsidR="0041589C" w:rsidRDefault="0041589C" w:rsidP="006A15CB">
      <w:pPr>
        <w:pStyle w:val="a6"/>
      </w:pPr>
    </w:p>
    <w:p w:rsidR="006A15CB" w:rsidRDefault="006A15CB" w:rsidP="006A15CB">
      <w:pPr>
        <w:pStyle w:val="a6"/>
      </w:pPr>
      <w:r>
        <w:t>Председателю</w:t>
      </w:r>
    </w:p>
    <w:p w:rsidR="006A15CB" w:rsidRDefault="006A15CB" w:rsidP="006A15CB">
      <w:pPr>
        <w:pStyle w:val="a6"/>
      </w:pPr>
      <w:r>
        <w:t xml:space="preserve">Государственной Думы </w:t>
      </w:r>
    </w:p>
    <w:p w:rsidR="006A15CB" w:rsidRDefault="006A15CB" w:rsidP="006A15CB">
      <w:pPr>
        <w:pStyle w:val="a6"/>
      </w:pPr>
      <w:r>
        <w:t>Федерального Собрания Российской Федерации</w:t>
      </w:r>
    </w:p>
    <w:p w:rsidR="006A15CB" w:rsidRPr="00855133" w:rsidRDefault="006A15CB" w:rsidP="006A15CB">
      <w:pPr>
        <w:pStyle w:val="a6"/>
        <w:rPr>
          <w:sz w:val="22"/>
          <w:szCs w:val="22"/>
        </w:rPr>
      </w:pPr>
    </w:p>
    <w:p w:rsidR="006A15CB" w:rsidRPr="00AB76A0" w:rsidRDefault="006A15CB" w:rsidP="006A15CB">
      <w:pPr>
        <w:pStyle w:val="a6"/>
        <w:rPr>
          <w:b/>
        </w:rPr>
      </w:pPr>
      <w:r w:rsidRPr="00AB76A0">
        <w:rPr>
          <w:b/>
        </w:rPr>
        <w:t>В.В. ВОЛОДИНУ</w:t>
      </w:r>
    </w:p>
    <w:p w:rsidR="006A15CB" w:rsidRPr="00855133" w:rsidRDefault="006A15CB" w:rsidP="006A15CB">
      <w:pPr>
        <w:pStyle w:val="a6"/>
        <w:ind w:hanging="5103"/>
        <w:rPr>
          <w:sz w:val="22"/>
          <w:szCs w:val="22"/>
        </w:rPr>
      </w:pPr>
    </w:p>
    <w:p w:rsidR="006A15CB" w:rsidRDefault="006A15CB" w:rsidP="006A15CB">
      <w:pPr>
        <w:pStyle w:val="a6"/>
        <w:ind w:left="851"/>
        <w:jc w:val="center"/>
        <w:rPr>
          <w:b/>
        </w:rPr>
      </w:pPr>
      <w:r w:rsidRPr="00AB76A0">
        <w:rPr>
          <w:b/>
        </w:rPr>
        <w:t>Уважаемый Вячеслав Викторович!</w:t>
      </w:r>
    </w:p>
    <w:p w:rsidR="006A15CB" w:rsidRPr="00855133" w:rsidRDefault="006A15CB" w:rsidP="006A15CB">
      <w:pPr>
        <w:pStyle w:val="a6"/>
        <w:spacing w:line="240" w:lineRule="auto"/>
        <w:ind w:left="0" w:firstLine="709"/>
        <w:jc w:val="both"/>
        <w:rPr>
          <w:sz w:val="22"/>
          <w:szCs w:val="22"/>
        </w:rPr>
      </w:pPr>
    </w:p>
    <w:p w:rsidR="006A15CB" w:rsidRDefault="006A15CB" w:rsidP="00252FAB">
      <w:pPr>
        <w:pStyle w:val="11"/>
        <w:spacing w:line="360" w:lineRule="auto"/>
        <w:ind w:firstLine="709"/>
        <w:jc w:val="both"/>
        <w:rPr>
          <w:rFonts w:ascii="TimesDL" w:hAnsi="TimesDL"/>
          <w:bCs/>
          <w:lang w:eastAsia="ru-RU" w:bidi="ru-RU"/>
        </w:rPr>
      </w:pPr>
      <w:r w:rsidRPr="00AB76A0">
        <w:rPr>
          <w:rFonts w:ascii="TimesDL" w:hAnsi="TimesDL"/>
        </w:rPr>
        <w:t>На основании статьи 104 Конституции Российской Федерации вносим на</w:t>
      </w:r>
      <w:r w:rsidR="00252FAB">
        <w:rPr>
          <w:rFonts w:ascii="TimesDL" w:hAnsi="TimesDL"/>
        </w:rPr>
        <w:t> </w:t>
      </w:r>
      <w:r w:rsidRPr="00AB76A0">
        <w:rPr>
          <w:rFonts w:ascii="TimesDL" w:hAnsi="TimesDL"/>
        </w:rPr>
        <w:t xml:space="preserve">рассмотрение Государственной Думы Федерального Собрания Российской Федерации в качестве законодательной инициативы проект федерального закона </w:t>
      </w:r>
      <w:r w:rsidR="000A54C8" w:rsidRPr="000A54C8">
        <w:rPr>
          <w:rFonts w:ascii="TimesDL" w:hAnsi="TimesDL"/>
        </w:rPr>
        <w:t>"</w:t>
      </w:r>
      <w:r w:rsidR="00C02051" w:rsidRPr="00C02051">
        <w:rPr>
          <w:rFonts w:ascii="TimesDL" w:hAnsi="TimesDL"/>
        </w:rPr>
        <w:t>О</w:t>
      </w:r>
      <w:r w:rsidR="000003EB">
        <w:rPr>
          <w:rFonts w:ascii="TimesDL" w:hAnsi="TimesDL"/>
        </w:rPr>
        <w:t xml:space="preserve"> </w:t>
      </w:r>
      <w:r w:rsidR="00C02051" w:rsidRPr="00C02051">
        <w:rPr>
          <w:rFonts w:ascii="TimesDL" w:hAnsi="TimesDL"/>
        </w:rPr>
        <w:t xml:space="preserve">внесении изменений в </w:t>
      </w:r>
      <w:r w:rsidR="00247651">
        <w:rPr>
          <w:rFonts w:ascii="TimesDL" w:hAnsi="TimesDL"/>
        </w:rPr>
        <w:t>Федеральный закон «Об объектах культурного наследия (памятниках истории и культуры) народов Российской Федерации» и</w:t>
      </w:r>
      <w:r w:rsidR="00252FAB">
        <w:rPr>
          <w:rFonts w:ascii="TimesDL" w:hAnsi="TimesDL"/>
        </w:rPr>
        <w:t> </w:t>
      </w:r>
      <w:r w:rsidR="00247651">
        <w:rPr>
          <w:rFonts w:ascii="TimesDL" w:hAnsi="TimesDL"/>
        </w:rPr>
        <w:t>отдельные законодательные акты Российской Федерации» (в части совершенствования регулирования отношений в области сохранения, использования, популяризации и государственной охраны объектов культурного наследия народов Российской Федерации).</w:t>
      </w:r>
    </w:p>
    <w:p w:rsidR="00252FAB" w:rsidRDefault="006A15CB" w:rsidP="00252FAB">
      <w:pPr>
        <w:pStyle w:val="11"/>
        <w:spacing w:line="360" w:lineRule="auto"/>
        <w:ind w:firstLine="709"/>
        <w:jc w:val="both"/>
        <w:rPr>
          <w:rFonts w:ascii="TimesDL" w:hAnsi="TimesDL"/>
          <w:bCs/>
          <w:lang w:eastAsia="ru-RU" w:bidi="ru-RU"/>
        </w:rPr>
      </w:pPr>
      <w:r>
        <w:rPr>
          <w:rFonts w:ascii="TimesDL" w:hAnsi="TimesDL"/>
          <w:bCs/>
          <w:lang w:eastAsia="ru-RU" w:bidi="ru-RU"/>
        </w:rPr>
        <w:t>Приложения:</w:t>
      </w:r>
    </w:p>
    <w:p w:rsidR="006A15CB" w:rsidRDefault="000A54C8" w:rsidP="00252FAB">
      <w:pPr>
        <w:pStyle w:val="11"/>
        <w:numPr>
          <w:ilvl w:val="0"/>
          <w:numId w:val="21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DL" w:hAnsi="TimesDL"/>
          <w:bCs/>
          <w:lang w:eastAsia="ru-RU" w:bidi="ru-RU"/>
        </w:rPr>
      </w:pPr>
      <w:r>
        <w:rPr>
          <w:rFonts w:ascii="TimesDL" w:hAnsi="TimesDL"/>
          <w:bCs/>
          <w:lang w:eastAsia="ru-RU" w:bidi="ru-RU"/>
        </w:rPr>
        <w:t xml:space="preserve">Проект федерального закона на </w:t>
      </w:r>
      <w:r w:rsidR="00247651">
        <w:rPr>
          <w:rFonts w:ascii="TimesDL" w:hAnsi="TimesDL"/>
          <w:bCs/>
          <w:lang w:eastAsia="ru-RU" w:bidi="ru-RU"/>
        </w:rPr>
        <w:t>43</w:t>
      </w:r>
      <w:r w:rsidR="006A15CB">
        <w:rPr>
          <w:rFonts w:ascii="TimesDL" w:hAnsi="TimesDL"/>
          <w:bCs/>
          <w:lang w:eastAsia="ru-RU" w:bidi="ru-RU"/>
        </w:rPr>
        <w:t xml:space="preserve"> л в 1 экз.</w:t>
      </w:r>
    </w:p>
    <w:p w:rsidR="006A15CB" w:rsidRDefault="000A54C8" w:rsidP="00252FAB">
      <w:pPr>
        <w:pStyle w:val="11"/>
        <w:numPr>
          <w:ilvl w:val="0"/>
          <w:numId w:val="21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DL" w:hAnsi="TimesDL"/>
          <w:bCs/>
          <w:lang w:eastAsia="ru-RU" w:bidi="ru-RU"/>
        </w:rPr>
      </w:pPr>
      <w:r>
        <w:rPr>
          <w:rFonts w:ascii="TimesDL" w:hAnsi="TimesDL"/>
          <w:bCs/>
          <w:lang w:eastAsia="ru-RU" w:bidi="ru-RU"/>
        </w:rPr>
        <w:t xml:space="preserve">Пояснительная записка на </w:t>
      </w:r>
      <w:r w:rsidR="00247651">
        <w:rPr>
          <w:rFonts w:ascii="TimesDL" w:hAnsi="TimesDL"/>
          <w:bCs/>
          <w:lang w:eastAsia="ru-RU" w:bidi="ru-RU"/>
        </w:rPr>
        <w:t>9</w:t>
      </w:r>
      <w:r w:rsidR="006A15CB">
        <w:rPr>
          <w:rFonts w:ascii="TimesDL" w:hAnsi="TimesDL"/>
          <w:bCs/>
          <w:lang w:eastAsia="ru-RU" w:bidi="ru-RU"/>
        </w:rPr>
        <w:t xml:space="preserve"> л. в 1 экз.</w:t>
      </w:r>
    </w:p>
    <w:p w:rsidR="006A15CB" w:rsidRDefault="006A15CB" w:rsidP="00252FAB">
      <w:pPr>
        <w:pStyle w:val="11"/>
        <w:numPr>
          <w:ilvl w:val="0"/>
          <w:numId w:val="21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DL" w:hAnsi="TimesDL"/>
          <w:bCs/>
          <w:lang w:eastAsia="ru-RU" w:bidi="ru-RU"/>
        </w:rPr>
      </w:pPr>
      <w:r w:rsidRPr="00E87E43">
        <w:rPr>
          <w:rFonts w:ascii="TimesDL" w:hAnsi="TimesDL"/>
          <w:bCs/>
          <w:lang w:eastAsia="ru-RU" w:bidi="ru-RU"/>
        </w:rPr>
        <w:t>Перечень</w:t>
      </w:r>
      <w:r>
        <w:rPr>
          <w:rFonts w:ascii="TimesDL" w:hAnsi="TimesDL"/>
          <w:bCs/>
          <w:lang w:eastAsia="ru-RU" w:bidi="ru-RU"/>
        </w:rPr>
        <w:t xml:space="preserve"> </w:t>
      </w:r>
      <w:r w:rsidR="00252FAB">
        <w:rPr>
          <w:rFonts w:ascii="TimesDL" w:hAnsi="TimesDL"/>
          <w:bCs/>
          <w:lang w:eastAsia="ru-RU" w:bidi="ru-RU"/>
        </w:rPr>
        <w:t>нормативных правовых актов Президента РФ, Правительства РФ</w:t>
      </w:r>
      <w:r w:rsidRPr="00E87E43">
        <w:rPr>
          <w:rFonts w:ascii="TimesDL" w:hAnsi="TimesDL"/>
          <w:bCs/>
          <w:lang w:eastAsia="ru-RU" w:bidi="ru-RU"/>
        </w:rPr>
        <w:t xml:space="preserve">, </w:t>
      </w:r>
      <w:r w:rsidR="00252FAB">
        <w:rPr>
          <w:rFonts w:ascii="TimesDL" w:hAnsi="TimesDL"/>
          <w:bCs/>
          <w:lang w:eastAsia="ru-RU" w:bidi="ru-RU"/>
        </w:rPr>
        <w:t xml:space="preserve">и федеральных органов исполнительной власти, </w:t>
      </w:r>
      <w:r w:rsidRPr="00E87E43">
        <w:rPr>
          <w:rFonts w:ascii="TimesDL" w:hAnsi="TimesDL"/>
          <w:bCs/>
          <w:lang w:eastAsia="ru-RU" w:bidi="ru-RU"/>
        </w:rPr>
        <w:t>подлежащих признанию утратившими силу, приостановлению, изменению, дополнению или принятию в</w:t>
      </w:r>
      <w:r w:rsidR="00252FAB">
        <w:rPr>
          <w:rFonts w:ascii="TimesDL" w:hAnsi="TimesDL"/>
          <w:bCs/>
          <w:lang w:eastAsia="ru-RU" w:bidi="ru-RU"/>
        </w:rPr>
        <w:t> </w:t>
      </w:r>
      <w:r w:rsidRPr="00E87E43">
        <w:rPr>
          <w:rFonts w:ascii="TimesDL" w:hAnsi="TimesDL"/>
          <w:bCs/>
          <w:lang w:eastAsia="ru-RU" w:bidi="ru-RU"/>
        </w:rPr>
        <w:t xml:space="preserve">связи с принятием </w:t>
      </w:r>
      <w:r>
        <w:rPr>
          <w:rFonts w:ascii="TimesDL" w:hAnsi="TimesDL"/>
          <w:bCs/>
          <w:lang w:eastAsia="ru-RU" w:bidi="ru-RU"/>
        </w:rPr>
        <w:t>ф</w:t>
      </w:r>
      <w:r w:rsidRPr="00E87E43">
        <w:rPr>
          <w:rFonts w:ascii="TimesDL" w:hAnsi="TimesDL"/>
          <w:bCs/>
          <w:lang w:eastAsia="ru-RU" w:bidi="ru-RU"/>
        </w:rPr>
        <w:t>едерального закона</w:t>
      </w:r>
      <w:r>
        <w:rPr>
          <w:rFonts w:ascii="TimesDL" w:hAnsi="TimesDL"/>
          <w:bCs/>
          <w:lang w:eastAsia="ru-RU" w:bidi="ru-RU"/>
        </w:rPr>
        <w:t xml:space="preserve"> на </w:t>
      </w:r>
      <w:r w:rsidR="005C5E38">
        <w:rPr>
          <w:rFonts w:ascii="TimesDL" w:hAnsi="TimesDL"/>
          <w:bCs/>
          <w:lang w:eastAsia="ru-RU" w:bidi="ru-RU"/>
        </w:rPr>
        <w:t>3</w:t>
      </w:r>
      <w:bookmarkStart w:id="0" w:name="_GoBack"/>
      <w:bookmarkEnd w:id="0"/>
      <w:r>
        <w:rPr>
          <w:rFonts w:ascii="TimesDL" w:hAnsi="TimesDL"/>
          <w:bCs/>
          <w:lang w:eastAsia="ru-RU" w:bidi="ru-RU"/>
        </w:rPr>
        <w:t> л. в</w:t>
      </w:r>
      <w:r w:rsidR="00247651">
        <w:rPr>
          <w:rFonts w:ascii="TimesDL" w:hAnsi="TimesDL"/>
          <w:bCs/>
          <w:lang w:eastAsia="ru-RU" w:bidi="ru-RU"/>
        </w:rPr>
        <w:t> </w:t>
      </w:r>
      <w:r>
        <w:rPr>
          <w:rFonts w:ascii="TimesDL" w:hAnsi="TimesDL"/>
          <w:bCs/>
          <w:lang w:eastAsia="ru-RU" w:bidi="ru-RU"/>
        </w:rPr>
        <w:t>1 экз.</w:t>
      </w:r>
    </w:p>
    <w:p w:rsidR="00252FAB" w:rsidRDefault="00252FAB" w:rsidP="00252FAB">
      <w:pPr>
        <w:pStyle w:val="11"/>
        <w:numPr>
          <w:ilvl w:val="0"/>
          <w:numId w:val="21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DL" w:hAnsi="TimesDL"/>
          <w:bCs/>
          <w:lang w:eastAsia="ru-RU" w:bidi="ru-RU"/>
        </w:rPr>
      </w:pPr>
      <w:r w:rsidRPr="00E87E43">
        <w:rPr>
          <w:rFonts w:ascii="TimesDL" w:hAnsi="TimesDL"/>
          <w:bCs/>
          <w:lang w:eastAsia="ru-RU" w:bidi="ru-RU"/>
        </w:rPr>
        <w:lastRenderedPageBreak/>
        <w:t>Перечень</w:t>
      </w:r>
      <w:r>
        <w:rPr>
          <w:rFonts w:ascii="TimesDL" w:hAnsi="TimesDL"/>
          <w:bCs/>
          <w:lang w:eastAsia="ru-RU" w:bidi="ru-RU"/>
        </w:rPr>
        <w:t xml:space="preserve"> федеральных законов, </w:t>
      </w:r>
      <w:r w:rsidRPr="00E87E43">
        <w:rPr>
          <w:rFonts w:ascii="TimesDL" w:hAnsi="TimesDL"/>
          <w:bCs/>
          <w:lang w:eastAsia="ru-RU" w:bidi="ru-RU"/>
        </w:rPr>
        <w:t>подлежащих признанию утратившими силу, приостановлению, изменению, дополнению или принятию в</w:t>
      </w:r>
      <w:r>
        <w:rPr>
          <w:rFonts w:ascii="TimesDL" w:hAnsi="TimesDL"/>
          <w:bCs/>
          <w:lang w:eastAsia="ru-RU" w:bidi="ru-RU"/>
        </w:rPr>
        <w:t> </w:t>
      </w:r>
      <w:r w:rsidRPr="00E87E43">
        <w:rPr>
          <w:rFonts w:ascii="TimesDL" w:hAnsi="TimesDL"/>
          <w:bCs/>
          <w:lang w:eastAsia="ru-RU" w:bidi="ru-RU"/>
        </w:rPr>
        <w:t>связи с</w:t>
      </w:r>
      <w:r>
        <w:rPr>
          <w:rFonts w:ascii="TimesDL" w:hAnsi="TimesDL"/>
          <w:bCs/>
          <w:lang w:eastAsia="ru-RU" w:bidi="ru-RU"/>
        </w:rPr>
        <w:t> </w:t>
      </w:r>
      <w:r w:rsidRPr="00E87E43">
        <w:rPr>
          <w:rFonts w:ascii="TimesDL" w:hAnsi="TimesDL"/>
          <w:bCs/>
          <w:lang w:eastAsia="ru-RU" w:bidi="ru-RU"/>
        </w:rPr>
        <w:t xml:space="preserve">принятием </w:t>
      </w:r>
      <w:r>
        <w:rPr>
          <w:rFonts w:ascii="TimesDL" w:hAnsi="TimesDL"/>
          <w:bCs/>
          <w:lang w:eastAsia="ru-RU" w:bidi="ru-RU"/>
        </w:rPr>
        <w:t>ф</w:t>
      </w:r>
      <w:r w:rsidRPr="00E87E43">
        <w:rPr>
          <w:rFonts w:ascii="TimesDL" w:hAnsi="TimesDL"/>
          <w:bCs/>
          <w:lang w:eastAsia="ru-RU" w:bidi="ru-RU"/>
        </w:rPr>
        <w:t>едерального закона</w:t>
      </w:r>
      <w:r>
        <w:rPr>
          <w:rFonts w:ascii="TimesDL" w:hAnsi="TimesDL"/>
          <w:bCs/>
          <w:lang w:eastAsia="ru-RU" w:bidi="ru-RU"/>
        </w:rPr>
        <w:t xml:space="preserve"> на 1 л. в 1 экз.</w:t>
      </w:r>
    </w:p>
    <w:p w:rsidR="00252FAB" w:rsidRDefault="006A15CB" w:rsidP="00252FAB">
      <w:pPr>
        <w:pStyle w:val="11"/>
        <w:numPr>
          <w:ilvl w:val="0"/>
          <w:numId w:val="21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DL" w:hAnsi="TimesDL"/>
          <w:bCs/>
          <w:lang w:eastAsia="ru-RU" w:bidi="ru-RU"/>
        </w:rPr>
      </w:pPr>
      <w:r>
        <w:rPr>
          <w:rFonts w:ascii="TimesDL" w:hAnsi="TimesDL"/>
          <w:bCs/>
          <w:lang w:eastAsia="ru-RU" w:bidi="ru-RU"/>
        </w:rPr>
        <w:t xml:space="preserve">Финансово-экономическое обоснование к проекту федерального закона на </w:t>
      </w:r>
      <w:r w:rsidR="00247651">
        <w:rPr>
          <w:rFonts w:ascii="TimesDL" w:hAnsi="TimesDL"/>
          <w:bCs/>
          <w:lang w:eastAsia="ru-RU" w:bidi="ru-RU"/>
        </w:rPr>
        <w:t>2</w:t>
      </w:r>
      <w:r>
        <w:rPr>
          <w:rFonts w:ascii="TimesDL" w:hAnsi="TimesDL"/>
          <w:bCs/>
          <w:lang w:eastAsia="ru-RU" w:bidi="ru-RU"/>
        </w:rPr>
        <w:t xml:space="preserve"> л. в 1 экз.</w:t>
      </w:r>
    </w:p>
    <w:p w:rsidR="006A15CB" w:rsidRDefault="006A15CB" w:rsidP="00252FAB">
      <w:pPr>
        <w:pStyle w:val="11"/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DL" w:hAnsi="TimesDL"/>
          <w:bCs/>
          <w:lang w:eastAsia="ru-RU" w:bidi="ru-RU"/>
        </w:rPr>
      </w:pPr>
      <w:r>
        <w:rPr>
          <w:rFonts w:ascii="TimesDL" w:hAnsi="TimesDL"/>
          <w:bCs/>
          <w:lang w:eastAsia="ru-RU" w:bidi="ru-RU"/>
        </w:rPr>
        <w:t>Копия текста законопроекта и сопроводительных документов на</w:t>
      </w:r>
      <w:r w:rsidR="00252FAB">
        <w:rPr>
          <w:rFonts w:ascii="TimesDL" w:hAnsi="TimesDL"/>
          <w:bCs/>
          <w:lang w:eastAsia="ru-RU" w:bidi="ru-RU"/>
        </w:rPr>
        <w:t> </w:t>
      </w:r>
      <w:r>
        <w:rPr>
          <w:rFonts w:ascii="TimesDL" w:hAnsi="TimesDL"/>
          <w:bCs/>
          <w:lang w:eastAsia="ru-RU" w:bidi="ru-RU"/>
        </w:rPr>
        <w:t>электронном носителе.</w:t>
      </w:r>
    </w:p>
    <w:p w:rsidR="00855133" w:rsidRDefault="00855133" w:rsidP="00855133">
      <w:pPr>
        <w:pStyle w:val="11"/>
        <w:spacing w:line="240" w:lineRule="auto"/>
        <w:ind w:firstLine="709"/>
        <w:jc w:val="both"/>
        <w:rPr>
          <w:rFonts w:ascii="TimesDL" w:hAnsi="TimesDL"/>
          <w:bCs/>
          <w:sz w:val="14"/>
          <w:szCs w:val="14"/>
          <w:lang w:eastAsia="ru-RU" w:bidi="ru-RU"/>
        </w:rPr>
      </w:pPr>
    </w:p>
    <w:p w:rsidR="00855133" w:rsidRPr="0077052C" w:rsidRDefault="00855133" w:rsidP="00855133">
      <w:pPr>
        <w:pStyle w:val="11"/>
        <w:spacing w:line="240" w:lineRule="auto"/>
        <w:ind w:firstLine="709"/>
        <w:jc w:val="both"/>
        <w:rPr>
          <w:rFonts w:ascii="TimesDL" w:hAnsi="TimesDL"/>
          <w:bCs/>
          <w:sz w:val="14"/>
          <w:szCs w:val="14"/>
          <w:lang w:eastAsia="ru-RU" w:bidi="ru-RU"/>
        </w:rPr>
      </w:pPr>
    </w:p>
    <w:p w:rsidR="00855133" w:rsidRPr="0077052C" w:rsidRDefault="00855133" w:rsidP="00855133">
      <w:pPr>
        <w:pStyle w:val="11"/>
        <w:spacing w:line="240" w:lineRule="auto"/>
        <w:ind w:firstLine="709"/>
        <w:jc w:val="both"/>
        <w:rPr>
          <w:rFonts w:ascii="TimesDL" w:hAnsi="TimesDL"/>
          <w:bCs/>
          <w:sz w:val="14"/>
          <w:szCs w:val="14"/>
          <w:lang w:eastAsia="ru-RU" w:bidi="ru-RU"/>
        </w:rPr>
      </w:pPr>
    </w:p>
    <w:p w:rsidR="00855133" w:rsidRDefault="00855133" w:rsidP="00855133">
      <w:pPr>
        <w:pStyle w:val="11"/>
        <w:spacing w:line="240" w:lineRule="auto"/>
        <w:ind w:firstLine="0"/>
        <w:jc w:val="both"/>
        <w:rPr>
          <w:rFonts w:ascii="TimesDL" w:hAnsi="TimesDL"/>
          <w:bCs/>
          <w:lang w:eastAsia="ru-RU" w:bidi="ru-RU"/>
        </w:rPr>
      </w:pPr>
      <w:r>
        <w:rPr>
          <w:rFonts w:ascii="TimesDL" w:hAnsi="TimesDL"/>
          <w:bCs/>
          <w:lang w:eastAsia="ru-RU" w:bidi="ru-RU"/>
        </w:rPr>
        <w:t>Сенаторы</w:t>
      </w:r>
    </w:p>
    <w:p w:rsidR="00247651" w:rsidRDefault="00855133" w:rsidP="00855133">
      <w:pPr>
        <w:pStyle w:val="11"/>
        <w:spacing w:line="240" w:lineRule="auto"/>
        <w:ind w:firstLine="0"/>
        <w:jc w:val="both"/>
        <w:rPr>
          <w:rFonts w:ascii="TimesDL" w:hAnsi="TimesDL"/>
          <w:bCs/>
          <w:lang w:eastAsia="ru-RU" w:bidi="ru-RU"/>
        </w:rPr>
      </w:pPr>
      <w:r>
        <w:rPr>
          <w:rFonts w:ascii="TimesDL" w:hAnsi="TimesDL"/>
          <w:bCs/>
          <w:lang w:eastAsia="ru-RU" w:bidi="ru-RU"/>
        </w:rPr>
        <w:t xml:space="preserve">Российской Федерации                                                         </w:t>
      </w:r>
    </w:p>
    <w:p w:rsidR="00247651" w:rsidRDefault="00247651" w:rsidP="00855133">
      <w:pPr>
        <w:pStyle w:val="11"/>
        <w:spacing w:line="240" w:lineRule="auto"/>
        <w:ind w:firstLine="0"/>
        <w:jc w:val="both"/>
        <w:rPr>
          <w:rFonts w:ascii="TimesDL" w:hAnsi="TimesDL"/>
          <w:bCs/>
          <w:lang w:eastAsia="ru-RU" w:bidi="ru-RU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3"/>
        <w:gridCol w:w="5013"/>
      </w:tblGrid>
      <w:tr w:rsidR="00252FAB" w:rsidTr="00252FAB">
        <w:tc>
          <w:tcPr>
            <w:tcW w:w="5013" w:type="dxa"/>
          </w:tcPr>
          <w:p w:rsidR="00252FAB" w:rsidRDefault="00252FAB" w:rsidP="00247651">
            <w:pPr>
              <w:pStyle w:val="11"/>
              <w:spacing w:line="240" w:lineRule="auto"/>
              <w:ind w:firstLine="0"/>
              <w:jc w:val="both"/>
              <w:rPr>
                <w:rFonts w:ascii="TimesDL" w:hAnsi="TimesDL"/>
                <w:bCs/>
                <w:lang w:eastAsia="ru-RU" w:bidi="ru-RU"/>
              </w:rPr>
            </w:pPr>
            <w:r>
              <w:rPr>
                <w:rFonts w:ascii="TimesDL" w:hAnsi="TimesDL"/>
                <w:bCs/>
                <w:lang w:eastAsia="ru-RU" w:bidi="ru-RU"/>
              </w:rPr>
              <w:t>И.Ю. Святенко</w:t>
            </w:r>
          </w:p>
        </w:tc>
        <w:tc>
          <w:tcPr>
            <w:tcW w:w="5013" w:type="dxa"/>
          </w:tcPr>
          <w:p w:rsidR="00252FAB" w:rsidRDefault="00252FAB" w:rsidP="00247651">
            <w:pPr>
              <w:pStyle w:val="11"/>
              <w:spacing w:line="240" w:lineRule="auto"/>
              <w:ind w:firstLine="0"/>
              <w:jc w:val="both"/>
              <w:rPr>
                <w:rFonts w:ascii="TimesDL" w:hAnsi="TimesDL"/>
                <w:bCs/>
                <w:lang w:eastAsia="ru-RU" w:bidi="ru-RU"/>
              </w:rPr>
            </w:pPr>
            <w:r>
              <w:rPr>
                <w:rFonts w:ascii="TimesDL" w:hAnsi="TimesDL"/>
                <w:bCs/>
                <w:lang w:eastAsia="ru-RU" w:bidi="ru-RU"/>
              </w:rPr>
              <w:t>И.Б. Тресков</w:t>
            </w:r>
          </w:p>
          <w:p w:rsidR="00252FAB" w:rsidRDefault="00252FAB" w:rsidP="00247651">
            <w:pPr>
              <w:pStyle w:val="11"/>
              <w:spacing w:line="240" w:lineRule="auto"/>
              <w:ind w:firstLine="0"/>
              <w:jc w:val="both"/>
              <w:rPr>
                <w:rFonts w:ascii="TimesDL" w:hAnsi="TimesDL"/>
                <w:bCs/>
                <w:lang w:eastAsia="ru-RU" w:bidi="ru-RU"/>
              </w:rPr>
            </w:pPr>
          </w:p>
        </w:tc>
      </w:tr>
      <w:tr w:rsidR="00252FAB" w:rsidTr="00252FAB">
        <w:tc>
          <w:tcPr>
            <w:tcW w:w="5013" w:type="dxa"/>
          </w:tcPr>
          <w:p w:rsidR="00252FAB" w:rsidRDefault="00252FAB" w:rsidP="00247651">
            <w:pPr>
              <w:pStyle w:val="11"/>
              <w:spacing w:line="240" w:lineRule="auto"/>
              <w:ind w:firstLine="0"/>
              <w:jc w:val="both"/>
              <w:rPr>
                <w:rFonts w:ascii="TimesDL" w:hAnsi="TimesDL"/>
                <w:bCs/>
                <w:lang w:eastAsia="ru-RU" w:bidi="ru-RU"/>
              </w:rPr>
            </w:pPr>
          </w:p>
        </w:tc>
        <w:tc>
          <w:tcPr>
            <w:tcW w:w="5013" w:type="dxa"/>
          </w:tcPr>
          <w:p w:rsidR="00252FAB" w:rsidRDefault="00252FAB" w:rsidP="00247651">
            <w:pPr>
              <w:pStyle w:val="11"/>
              <w:spacing w:line="240" w:lineRule="auto"/>
              <w:ind w:firstLine="0"/>
              <w:jc w:val="both"/>
              <w:rPr>
                <w:rFonts w:ascii="TimesDL" w:hAnsi="TimesDL"/>
                <w:bCs/>
                <w:lang w:eastAsia="ru-RU" w:bidi="ru-RU"/>
              </w:rPr>
            </w:pPr>
            <w:r>
              <w:rPr>
                <w:rFonts w:ascii="TimesDL" w:hAnsi="TimesDL"/>
                <w:bCs/>
                <w:lang w:eastAsia="ru-RU" w:bidi="ru-RU"/>
              </w:rPr>
              <w:t>О.В. Щетинина</w:t>
            </w:r>
          </w:p>
          <w:p w:rsidR="00252FAB" w:rsidRDefault="00252FAB" w:rsidP="00247651">
            <w:pPr>
              <w:pStyle w:val="11"/>
              <w:spacing w:line="240" w:lineRule="auto"/>
              <w:ind w:firstLine="0"/>
              <w:jc w:val="both"/>
              <w:rPr>
                <w:rFonts w:ascii="TimesDL" w:hAnsi="TimesDL"/>
                <w:bCs/>
                <w:lang w:eastAsia="ru-RU" w:bidi="ru-RU"/>
              </w:rPr>
            </w:pPr>
          </w:p>
        </w:tc>
      </w:tr>
    </w:tbl>
    <w:p w:rsidR="00247651" w:rsidRPr="00076B92" w:rsidRDefault="00247651" w:rsidP="00D62339">
      <w:pPr>
        <w:pStyle w:val="11"/>
        <w:spacing w:line="240" w:lineRule="auto"/>
        <w:ind w:firstLine="7938"/>
        <w:jc w:val="both"/>
        <w:rPr>
          <w:rFonts w:ascii="TimesDL" w:hAnsi="TimesDL"/>
          <w:bCs/>
          <w:lang w:eastAsia="ru-RU" w:bidi="ru-RU"/>
        </w:rPr>
      </w:pPr>
    </w:p>
    <w:p w:rsidR="00855133" w:rsidRPr="00837010" w:rsidRDefault="00855133" w:rsidP="00855133">
      <w:pPr>
        <w:pStyle w:val="11"/>
        <w:spacing w:line="240" w:lineRule="auto"/>
        <w:ind w:firstLine="0"/>
        <w:jc w:val="both"/>
        <w:rPr>
          <w:rFonts w:ascii="TimesDL" w:hAnsi="TimesDL"/>
          <w:bCs/>
          <w:lang w:eastAsia="ru-RU" w:bidi="ru-RU"/>
        </w:rPr>
      </w:pPr>
      <w:r w:rsidRPr="00837010">
        <w:rPr>
          <w:rFonts w:ascii="TimesDL" w:hAnsi="TimesDL"/>
          <w:bCs/>
          <w:lang w:eastAsia="ru-RU" w:bidi="ru-RU"/>
        </w:rPr>
        <w:t>Депутат</w:t>
      </w:r>
      <w:r w:rsidR="00247651">
        <w:rPr>
          <w:rFonts w:ascii="TimesDL" w:hAnsi="TimesDL"/>
          <w:bCs/>
          <w:lang w:eastAsia="ru-RU" w:bidi="ru-RU"/>
        </w:rPr>
        <w:t>ы</w:t>
      </w:r>
    </w:p>
    <w:p w:rsidR="00247651" w:rsidRDefault="00855133" w:rsidP="00855133">
      <w:pPr>
        <w:pStyle w:val="11"/>
        <w:spacing w:line="240" w:lineRule="auto"/>
        <w:ind w:firstLine="0"/>
        <w:jc w:val="both"/>
        <w:rPr>
          <w:rFonts w:ascii="TimesDL" w:hAnsi="TimesDL"/>
          <w:bCs/>
          <w:lang w:eastAsia="ru-RU" w:bidi="ru-RU"/>
        </w:rPr>
      </w:pPr>
      <w:r w:rsidRPr="00837010">
        <w:rPr>
          <w:rFonts w:ascii="TimesDL" w:hAnsi="TimesDL"/>
          <w:bCs/>
          <w:lang w:eastAsia="ru-RU" w:bidi="ru-RU"/>
        </w:rPr>
        <w:t xml:space="preserve">Государственной Думы                             </w:t>
      </w:r>
      <w:r>
        <w:rPr>
          <w:rFonts w:ascii="TimesDL" w:hAnsi="TimesDL"/>
          <w:bCs/>
          <w:lang w:eastAsia="ru-RU" w:bidi="ru-RU"/>
        </w:rPr>
        <w:t xml:space="preserve">        </w:t>
      </w:r>
      <w:r w:rsidRPr="00837010">
        <w:rPr>
          <w:rFonts w:ascii="TimesDL" w:hAnsi="TimesDL"/>
          <w:bCs/>
          <w:lang w:eastAsia="ru-RU" w:bidi="ru-RU"/>
        </w:rPr>
        <w:t xml:space="preserve"> </w:t>
      </w:r>
      <w:r>
        <w:rPr>
          <w:rFonts w:ascii="TimesDL" w:hAnsi="TimesDL"/>
          <w:bCs/>
          <w:lang w:eastAsia="ru-RU" w:bidi="ru-RU"/>
        </w:rPr>
        <w:t xml:space="preserve">       </w:t>
      </w:r>
      <w:r w:rsidR="00247651">
        <w:rPr>
          <w:rFonts w:ascii="TimesDL" w:hAnsi="TimesDL"/>
          <w:bCs/>
          <w:lang w:eastAsia="ru-RU" w:bidi="ru-RU"/>
        </w:rPr>
        <w:t xml:space="preserve">        </w:t>
      </w:r>
    </w:p>
    <w:p w:rsidR="00247651" w:rsidRDefault="00247651" w:rsidP="00247651">
      <w:pPr>
        <w:pStyle w:val="11"/>
        <w:tabs>
          <w:tab w:val="left" w:pos="8080"/>
        </w:tabs>
        <w:spacing w:line="240" w:lineRule="auto"/>
        <w:ind w:firstLine="0"/>
        <w:rPr>
          <w:rFonts w:ascii="TimesDL" w:hAnsi="TimesDL"/>
          <w:bCs/>
          <w:lang w:eastAsia="ru-RU" w:bidi="ru-RU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3"/>
        <w:gridCol w:w="5013"/>
      </w:tblGrid>
      <w:tr w:rsidR="00252FAB" w:rsidTr="00252FAB">
        <w:tc>
          <w:tcPr>
            <w:tcW w:w="5013" w:type="dxa"/>
          </w:tcPr>
          <w:p w:rsidR="00252FAB" w:rsidRDefault="00252FAB" w:rsidP="00247651">
            <w:pPr>
              <w:pStyle w:val="11"/>
              <w:tabs>
                <w:tab w:val="left" w:pos="8080"/>
              </w:tabs>
              <w:spacing w:line="240" w:lineRule="auto"/>
              <w:ind w:firstLine="0"/>
              <w:rPr>
                <w:rFonts w:ascii="TimesDL" w:hAnsi="TimesDL"/>
                <w:bCs/>
                <w:lang w:eastAsia="ru-RU" w:bidi="ru-RU"/>
              </w:rPr>
            </w:pPr>
            <w:r>
              <w:rPr>
                <w:rFonts w:ascii="TimesDL" w:hAnsi="TimesDL"/>
                <w:bCs/>
                <w:lang w:eastAsia="ru-RU" w:bidi="ru-RU"/>
              </w:rPr>
              <w:t>С.А. Пахомов</w:t>
            </w:r>
          </w:p>
        </w:tc>
        <w:tc>
          <w:tcPr>
            <w:tcW w:w="5013" w:type="dxa"/>
          </w:tcPr>
          <w:p w:rsidR="00252FAB" w:rsidRDefault="00252FAB" w:rsidP="00247651">
            <w:pPr>
              <w:pStyle w:val="11"/>
              <w:tabs>
                <w:tab w:val="left" w:pos="8080"/>
              </w:tabs>
              <w:spacing w:line="240" w:lineRule="auto"/>
              <w:ind w:firstLine="0"/>
              <w:rPr>
                <w:rFonts w:ascii="TimesDL" w:hAnsi="TimesDL"/>
                <w:bCs/>
                <w:lang w:eastAsia="ru-RU" w:bidi="ru-RU"/>
              </w:rPr>
            </w:pPr>
            <w:r>
              <w:rPr>
                <w:rFonts w:ascii="TimesDL" w:hAnsi="TimesDL"/>
                <w:bCs/>
                <w:lang w:eastAsia="ru-RU" w:bidi="ru-RU"/>
              </w:rPr>
              <w:t xml:space="preserve">С.В. </w:t>
            </w:r>
            <w:proofErr w:type="spellStart"/>
            <w:r>
              <w:rPr>
                <w:rFonts w:ascii="TimesDL" w:hAnsi="TimesDL"/>
                <w:bCs/>
                <w:lang w:eastAsia="ru-RU" w:bidi="ru-RU"/>
              </w:rPr>
              <w:t>Разворотнева</w:t>
            </w:r>
            <w:proofErr w:type="spellEnd"/>
          </w:p>
          <w:p w:rsidR="00252FAB" w:rsidRDefault="00252FAB" w:rsidP="00247651">
            <w:pPr>
              <w:pStyle w:val="11"/>
              <w:tabs>
                <w:tab w:val="left" w:pos="8080"/>
              </w:tabs>
              <w:spacing w:line="240" w:lineRule="auto"/>
              <w:ind w:firstLine="0"/>
              <w:rPr>
                <w:rFonts w:ascii="TimesDL" w:hAnsi="TimesDL"/>
                <w:bCs/>
                <w:lang w:eastAsia="ru-RU" w:bidi="ru-RU"/>
              </w:rPr>
            </w:pPr>
          </w:p>
        </w:tc>
      </w:tr>
      <w:tr w:rsidR="00252FAB" w:rsidTr="00252FAB">
        <w:tc>
          <w:tcPr>
            <w:tcW w:w="5013" w:type="dxa"/>
          </w:tcPr>
          <w:p w:rsidR="00252FAB" w:rsidRDefault="00252FAB" w:rsidP="00247651">
            <w:pPr>
              <w:pStyle w:val="11"/>
              <w:tabs>
                <w:tab w:val="left" w:pos="8080"/>
              </w:tabs>
              <w:spacing w:line="240" w:lineRule="auto"/>
              <w:ind w:firstLine="0"/>
              <w:rPr>
                <w:rFonts w:ascii="TimesDL" w:hAnsi="TimesDL"/>
                <w:bCs/>
                <w:lang w:eastAsia="ru-RU" w:bidi="ru-RU"/>
              </w:rPr>
            </w:pPr>
            <w:r>
              <w:rPr>
                <w:rFonts w:ascii="TimesDL" w:hAnsi="TimesDL"/>
                <w:bCs/>
                <w:lang w:eastAsia="ru-RU" w:bidi="ru-RU"/>
              </w:rPr>
              <w:t>С.В. Колунов</w:t>
            </w:r>
          </w:p>
        </w:tc>
        <w:tc>
          <w:tcPr>
            <w:tcW w:w="5013" w:type="dxa"/>
          </w:tcPr>
          <w:p w:rsidR="00252FAB" w:rsidRDefault="00252FAB" w:rsidP="00247651">
            <w:pPr>
              <w:pStyle w:val="11"/>
              <w:tabs>
                <w:tab w:val="left" w:pos="8080"/>
              </w:tabs>
              <w:spacing w:line="240" w:lineRule="auto"/>
              <w:ind w:firstLine="0"/>
              <w:rPr>
                <w:rFonts w:ascii="TimesDL" w:hAnsi="TimesDL"/>
                <w:bCs/>
                <w:lang w:eastAsia="ru-RU" w:bidi="ru-RU"/>
              </w:rPr>
            </w:pPr>
            <w:r>
              <w:rPr>
                <w:rFonts w:ascii="TimesDL" w:hAnsi="TimesDL"/>
                <w:bCs/>
                <w:lang w:eastAsia="ru-RU" w:bidi="ru-RU"/>
              </w:rPr>
              <w:t>И.В. Белых</w:t>
            </w:r>
          </w:p>
          <w:p w:rsidR="00252FAB" w:rsidRDefault="00252FAB" w:rsidP="00247651">
            <w:pPr>
              <w:pStyle w:val="11"/>
              <w:tabs>
                <w:tab w:val="left" w:pos="8080"/>
              </w:tabs>
              <w:spacing w:line="240" w:lineRule="auto"/>
              <w:ind w:firstLine="0"/>
              <w:rPr>
                <w:rFonts w:ascii="TimesDL" w:hAnsi="TimesDL"/>
                <w:bCs/>
                <w:lang w:eastAsia="ru-RU" w:bidi="ru-RU"/>
              </w:rPr>
            </w:pPr>
          </w:p>
        </w:tc>
      </w:tr>
    </w:tbl>
    <w:p w:rsidR="00252FAB" w:rsidRDefault="00252FAB" w:rsidP="00247651">
      <w:pPr>
        <w:pStyle w:val="11"/>
        <w:tabs>
          <w:tab w:val="left" w:pos="8080"/>
        </w:tabs>
        <w:spacing w:line="240" w:lineRule="auto"/>
        <w:ind w:firstLine="0"/>
        <w:rPr>
          <w:rFonts w:ascii="TimesDL" w:hAnsi="TimesDL"/>
          <w:bCs/>
          <w:lang w:eastAsia="ru-RU" w:bidi="ru-RU"/>
        </w:rPr>
      </w:pPr>
    </w:p>
    <w:p w:rsidR="00247651" w:rsidRDefault="00247651" w:rsidP="00247651">
      <w:pPr>
        <w:pStyle w:val="11"/>
        <w:tabs>
          <w:tab w:val="left" w:pos="8080"/>
        </w:tabs>
        <w:spacing w:line="240" w:lineRule="auto"/>
        <w:ind w:firstLine="0"/>
        <w:rPr>
          <w:rFonts w:ascii="TimesDL" w:hAnsi="TimesDL"/>
          <w:bCs/>
          <w:lang w:eastAsia="ru-RU" w:bidi="ru-RU"/>
        </w:rPr>
      </w:pPr>
      <w:r>
        <w:rPr>
          <w:rFonts w:ascii="TimesDL" w:hAnsi="TimesDL"/>
          <w:bCs/>
          <w:lang w:eastAsia="ru-RU" w:bidi="ru-RU"/>
        </w:rPr>
        <w:t xml:space="preserve">                                          </w:t>
      </w:r>
    </w:p>
    <w:p w:rsidR="00247651" w:rsidRDefault="00247651" w:rsidP="00247651">
      <w:pPr>
        <w:pStyle w:val="11"/>
        <w:tabs>
          <w:tab w:val="left" w:pos="8080"/>
        </w:tabs>
        <w:spacing w:line="240" w:lineRule="auto"/>
        <w:ind w:firstLine="0"/>
        <w:rPr>
          <w:rFonts w:ascii="TimesDL" w:hAnsi="TimesDL"/>
          <w:bCs/>
          <w:lang w:eastAsia="ru-RU" w:bidi="ru-RU"/>
        </w:rPr>
      </w:pPr>
    </w:p>
    <w:p w:rsidR="00247651" w:rsidRPr="00837010" w:rsidRDefault="00247651" w:rsidP="00247651">
      <w:pPr>
        <w:pStyle w:val="11"/>
        <w:tabs>
          <w:tab w:val="left" w:pos="8080"/>
        </w:tabs>
        <w:spacing w:line="240" w:lineRule="auto"/>
        <w:ind w:firstLine="0"/>
        <w:rPr>
          <w:rFonts w:ascii="TimesDL" w:hAnsi="TimesDL"/>
          <w:bCs/>
          <w:lang w:eastAsia="ru-RU" w:bidi="ru-RU"/>
        </w:rPr>
      </w:pPr>
      <w:r>
        <w:rPr>
          <w:rFonts w:ascii="TimesDL" w:hAnsi="TimesDL"/>
          <w:bCs/>
          <w:lang w:eastAsia="ru-RU" w:bidi="ru-RU"/>
        </w:rPr>
        <w:t xml:space="preserve">                                          </w:t>
      </w:r>
    </w:p>
    <w:p w:rsidR="00D62339" w:rsidRDefault="00D62339" w:rsidP="00855133">
      <w:pPr>
        <w:spacing w:line="240" w:lineRule="auto"/>
        <w:ind w:firstLine="0"/>
        <w:jc w:val="left"/>
        <w:rPr>
          <w:sz w:val="16"/>
          <w:szCs w:val="16"/>
          <w:lang w:bidi="ru-RU"/>
        </w:rPr>
      </w:pPr>
    </w:p>
    <w:p w:rsidR="00855133" w:rsidRDefault="00855133" w:rsidP="00855133">
      <w:pPr>
        <w:spacing w:line="240" w:lineRule="auto"/>
        <w:ind w:firstLine="0"/>
        <w:jc w:val="left"/>
        <w:rPr>
          <w:bCs/>
          <w:lang w:bidi="ru-RU"/>
        </w:rPr>
      </w:pPr>
    </w:p>
    <w:sectPr w:rsidR="00855133" w:rsidSect="00D62339">
      <w:headerReference w:type="default" r:id="rId7"/>
      <w:footerReference w:type="default" r:id="rId8"/>
      <w:footerReference w:type="first" r:id="rId9"/>
      <w:pgSz w:w="11907" w:h="16840"/>
      <w:pgMar w:top="1134" w:right="737" w:bottom="284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76CC" w:rsidRDefault="003D76CC">
      <w:pPr>
        <w:spacing w:line="240" w:lineRule="auto"/>
      </w:pPr>
      <w:r>
        <w:separator/>
      </w:r>
    </w:p>
  </w:endnote>
  <w:endnote w:type="continuationSeparator" w:id="0">
    <w:p w:rsidR="003D76CC" w:rsidRDefault="003D76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  <w:embedRegular r:id="rId1" w:fontKey="{D8210B75-B978-407D-BFB0-D69B6BB0DB35}"/>
    <w:embedBold r:id="rId2" w:fontKey="{E7659687-8CE6-4CCB-B4AA-38D67A5A12A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675" w:rsidRDefault="005C5E38">
    <w:pPr>
      <w:pStyle w:val="a9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675" w:rsidRDefault="005C5E38">
    <w:pPr>
      <w:pStyle w:val="a9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76CC" w:rsidRDefault="003D76CC">
      <w:pPr>
        <w:spacing w:line="240" w:lineRule="auto"/>
      </w:pPr>
      <w:r>
        <w:separator/>
      </w:r>
    </w:p>
  </w:footnote>
  <w:footnote w:type="continuationSeparator" w:id="0">
    <w:p w:rsidR="003D76CC" w:rsidRDefault="003D76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675" w:rsidRDefault="002835E5">
    <w:pPr>
      <w:pStyle w:val="a7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5C5E38">
      <w:rPr>
        <w:rStyle w:val="ab"/>
        <w:noProof/>
      </w:rPr>
      <w:t>2</w:t>
    </w:r>
    <w:r>
      <w:rPr>
        <w:rStyle w:val="ab"/>
      </w:rPr>
      <w:fldChar w:fldCharType="end"/>
    </w:r>
  </w:p>
  <w:p w:rsidR="00EF3681" w:rsidRDefault="00EF3681"/>
  <w:p w:rsidR="00EF3681" w:rsidRDefault="00EF368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3C2F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16FE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CCD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AE0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52D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7A6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5E3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E0A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22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268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7C361BD"/>
    <w:multiLevelType w:val="hybridMultilevel"/>
    <w:tmpl w:val="982442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AD07DCF"/>
    <w:multiLevelType w:val="hybridMultilevel"/>
    <w:tmpl w:val="3E48A108"/>
    <w:lvl w:ilvl="0" w:tplc="4F1A01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6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9"/>
  </w:num>
  <w:num w:numId="10">
    <w:abstractNumId w:val="9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  <w:num w:numId="21">
    <w:abstractNumId w:val="10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43C"/>
    <w:rsid w:val="000003EB"/>
    <w:rsid w:val="00024596"/>
    <w:rsid w:val="00025C84"/>
    <w:rsid w:val="00061AD4"/>
    <w:rsid w:val="00076B92"/>
    <w:rsid w:val="00087D9B"/>
    <w:rsid w:val="00092970"/>
    <w:rsid w:val="000A54C8"/>
    <w:rsid w:val="000B445D"/>
    <w:rsid w:val="000D3F67"/>
    <w:rsid w:val="000D758B"/>
    <w:rsid w:val="000E7320"/>
    <w:rsid w:val="001057BD"/>
    <w:rsid w:val="001211DF"/>
    <w:rsid w:val="00122CD3"/>
    <w:rsid w:val="001416D7"/>
    <w:rsid w:val="00166520"/>
    <w:rsid w:val="00184FD3"/>
    <w:rsid w:val="001B720C"/>
    <w:rsid w:val="001E0E5E"/>
    <w:rsid w:val="00207363"/>
    <w:rsid w:val="002073BA"/>
    <w:rsid w:val="00247651"/>
    <w:rsid w:val="00252FAB"/>
    <w:rsid w:val="002623D0"/>
    <w:rsid w:val="002835E5"/>
    <w:rsid w:val="002B5AE3"/>
    <w:rsid w:val="002B772D"/>
    <w:rsid w:val="002E7D81"/>
    <w:rsid w:val="003114B9"/>
    <w:rsid w:val="00312275"/>
    <w:rsid w:val="003273F1"/>
    <w:rsid w:val="003D76CC"/>
    <w:rsid w:val="003E6930"/>
    <w:rsid w:val="0041589C"/>
    <w:rsid w:val="00416226"/>
    <w:rsid w:val="00423816"/>
    <w:rsid w:val="004628AD"/>
    <w:rsid w:val="004710F2"/>
    <w:rsid w:val="004A68AB"/>
    <w:rsid w:val="004F157E"/>
    <w:rsid w:val="00500937"/>
    <w:rsid w:val="00503DA0"/>
    <w:rsid w:val="00525E48"/>
    <w:rsid w:val="0052665A"/>
    <w:rsid w:val="00527F01"/>
    <w:rsid w:val="005308BB"/>
    <w:rsid w:val="005B2AEB"/>
    <w:rsid w:val="005B509C"/>
    <w:rsid w:val="005C5E38"/>
    <w:rsid w:val="005D1EF8"/>
    <w:rsid w:val="005E1281"/>
    <w:rsid w:val="005E6AC2"/>
    <w:rsid w:val="005F3BCC"/>
    <w:rsid w:val="0062180E"/>
    <w:rsid w:val="00641521"/>
    <w:rsid w:val="006569CE"/>
    <w:rsid w:val="00663B57"/>
    <w:rsid w:val="00685C21"/>
    <w:rsid w:val="006A15CB"/>
    <w:rsid w:val="006D1455"/>
    <w:rsid w:val="006D3F76"/>
    <w:rsid w:val="006F0EA3"/>
    <w:rsid w:val="006F7249"/>
    <w:rsid w:val="0071117A"/>
    <w:rsid w:val="00720496"/>
    <w:rsid w:val="0073064B"/>
    <w:rsid w:val="00734985"/>
    <w:rsid w:val="007408BB"/>
    <w:rsid w:val="00781CD5"/>
    <w:rsid w:val="007978C4"/>
    <w:rsid w:val="007B5FB0"/>
    <w:rsid w:val="007C5C53"/>
    <w:rsid w:val="00827046"/>
    <w:rsid w:val="00837010"/>
    <w:rsid w:val="008510D8"/>
    <w:rsid w:val="0085279D"/>
    <w:rsid w:val="00852819"/>
    <w:rsid w:val="00855133"/>
    <w:rsid w:val="00864B71"/>
    <w:rsid w:val="008B53E7"/>
    <w:rsid w:val="00910EF7"/>
    <w:rsid w:val="00965701"/>
    <w:rsid w:val="00983513"/>
    <w:rsid w:val="00990A4E"/>
    <w:rsid w:val="009D0173"/>
    <w:rsid w:val="009D4B19"/>
    <w:rsid w:val="00A05DD5"/>
    <w:rsid w:val="00A6443C"/>
    <w:rsid w:val="00A81AA9"/>
    <w:rsid w:val="00A82E08"/>
    <w:rsid w:val="00AB76A0"/>
    <w:rsid w:val="00AC4C5F"/>
    <w:rsid w:val="00AE4CF7"/>
    <w:rsid w:val="00AE5C0C"/>
    <w:rsid w:val="00B07D98"/>
    <w:rsid w:val="00B2749E"/>
    <w:rsid w:val="00B27851"/>
    <w:rsid w:val="00B33546"/>
    <w:rsid w:val="00B44329"/>
    <w:rsid w:val="00B67711"/>
    <w:rsid w:val="00B72FB9"/>
    <w:rsid w:val="00B95378"/>
    <w:rsid w:val="00BA6C8D"/>
    <w:rsid w:val="00BA7950"/>
    <w:rsid w:val="00BC4CCB"/>
    <w:rsid w:val="00BD24CC"/>
    <w:rsid w:val="00BD73AE"/>
    <w:rsid w:val="00C02051"/>
    <w:rsid w:val="00C07A75"/>
    <w:rsid w:val="00C07DF5"/>
    <w:rsid w:val="00C27AA5"/>
    <w:rsid w:val="00C437EE"/>
    <w:rsid w:val="00C516C6"/>
    <w:rsid w:val="00CA2740"/>
    <w:rsid w:val="00CC2C69"/>
    <w:rsid w:val="00CF6315"/>
    <w:rsid w:val="00D34C3C"/>
    <w:rsid w:val="00D36CF6"/>
    <w:rsid w:val="00D37799"/>
    <w:rsid w:val="00D47947"/>
    <w:rsid w:val="00D62339"/>
    <w:rsid w:val="00D665C2"/>
    <w:rsid w:val="00D9346F"/>
    <w:rsid w:val="00DA769E"/>
    <w:rsid w:val="00DA7A1D"/>
    <w:rsid w:val="00DC14A4"/>
    <w:rsid w:val="00DC2FCF"/>
    <w:rsid w:val="00DC4BA7"/>
    <w:rsid w:val="00DD1B4A"/>
    <w:rsid w:val="00DE0620"/>
    <w:rsid w:val="00E02685"/>
    <w:rsid w:val="00E30C91"/>
    <w:rsid w:val="00E40857"/>
    <w:rsid w:val="00E844D8"/>
    <w:rsid w:val="00E861B4"/>
    <w:rsid w:val="00E87E43"/>
    <w:rsid w:val="00E93EB2"/>
    <w:rsid w:val="00ED0D14"/>
    <w:rsid w:val="00ED7403"/>
    <w:rsid w:val="00EE3098"/>
    <w:rsid w:val="00EE79D8"/>
    <w:rsid w:val="00EF3681"/>
    <w:rsid w:val="00F020DE"/>
    <w:rsid w:val="00F21BB0"/>
    <w:rsid w:val="00F24C2D"/>
    <w:rsid w:val="00F31C1F"/>
    <w:rsid w:val="00F320AB"/>
    <w:rsid w:val="00F530C1"/>
    <w:rsid w:val="00F70020"/>
    <w:rsid w:val="00F8223C"/>
    <w:rsid w:val="00F94FE4"/>
    <w:rsid w:val="00FE4DFB"/>
    <w:rsid w:val="00FE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02F536-FADC-46EA-945F-B0AA06F09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A1D"/>
    <w:pPr>
      <w:overflowPunct w:val="0"/>
      <w:autoSpaceDE w:val="0"/>
      <w:autoSpaceDN w:val="0"/>
      <w:adjustRightInd w:val="0"/>
      <w:spacing w:after="0" w:line="480" w:lineRule="atLeast"/>
      <w:ind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DA7A1D"/>
    <w:pPr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DA7A1D"/>
    <w:pPr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DA7A1D"/>
    <w:pPr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uiPriority w:val="9"/>
    <w:unhideWhenUsed/>
    <w:qFormat/>
    <w:rsid w:val="00DA7A1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A7A1D"/>
    <w:pPr>
      <w:spacing w:before="240" w:after="60"/>
      <w:outlineLvl w:val="4"/>
    </w:pPr>
    <w:rPr>
      <w:rFonts w:ascii="Calibri" w:hAnsi="Calibri"/>
      <w:b/>
      <w:bCs/>
      <w:i/>
      <w:iCs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7A1D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DA7A1D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DA7A1D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DA7A1D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DA7A1D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DA7A1D"/>
    <w:pPr>
      <w:spacing w:line="240" w:lineRule="atLeast"/>
      <w:ind w:left="5103" w:firstLine="0"/>
      <w:jc w:val="left"/>
    </w:pPr>
  </w:style>
  <w:style w:type="paragraph" w:styleId="a7">
    <w:name w:val="header"/>
    <w:basedOn w:val="a"/>
    <w:link w:val="a8"/>
    <w:rsid w:val="002835E5"/>
    <w:pPr>
      <w:tabs>
        <w:tab w:val="center" w:pos="4252"/>
        <w:tab w:val="right" w:pos="8504"/>
      </w:tabs>
      <w:spacing w:after="12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NTHarmonica" w:hAnsi="NTHarmonica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DA7A1D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10"/>
    </w:rPr>
  </w:style>
  <w:style w:type="character" w:customStyle="1" w:styleId="aa">
    <w:name w:val="Нижний колонтитул Знак"/>
    <w:basedOn w:val="a0"/>
    <w:link w:val="a9"/>
    <w:rsid w:val="00DA7A1D"/>
    <w:rPr>
      <w:rFonts w:ascii="TimesDL" w:hAnsi="TimesDL" w:cs="Times New Roman"/>
      <w:sz w:val="10"/>
      <w:szCs w:val="20"/>
      <w:lang w:eastAsia="ru-RU"/>
    </w:rPr>
  </w:style>
  <w:style w:type="character" w:styleId="ab">
    <w:name w:val="page number"/>
    <w:basedOn w:val="a0"/>
    <w:rsid w:val="00DA7A1D"/>
  </w:style>
  <w:style w:type="paragraph" w:customStyle="1" w:styleId="ac">
    <w:name w:val="подпись"/>
    <w:basedOn w:val="a"/>
    <w:rsid w:val="00DA7A1D"/>
    <w:pPr>
      <w:tabs>
        <w:tab w:val="left" w:pos="6237"/>
      </w:tabs>
      <w:spacing w:line="240" w:lineRule="atLeast"/>
      <w:ind w:right="5670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DA7A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DA7A1D"/>
    <w:rPr>
      <w:rFonts w:ascii="Tahoma" w:hAnsi="Tahoma" w:cs="Tahoma"/>
      <w:sz w:val="16"/>
      <w:szCs w:val="16"/>
      <w:lang w:eastAsia="ru-RU"/>
    </w:rPr>
  </w:style>
  <w:style w:type="paragraph" w:customStyle="1" w:styleId="af">
    <w:name w:val="время"/>
    <w:basedOn w:val="a"/>
    <w:rsid w:val="002835E5"/>
    <w:pPr>
      <w:ind w:left="6237" w:firstLine="0"/>
      <w:jc w:val="left"/>
    </w:pPr>
  </w:style>
  <w:style w:type="paragraph" w:customStyle="1" w:styleId="af0">
    <w:name w:val="дата"/>
    <w:basedOn w:val="a"/>
    <w:next w:val="af"/>
    <w:rsid w:val="002835E5"/>
    <w:pPr>
      <w:spacing w:before="360"/>
      <w:ind w:left="6237" w:firstLine="0"/>
      <w:jc w:val="left"/>
    </w:pPr>
  </w:style>
  <w:style w:type="paragraph" w:styleId="af1">
    <w:name w:val="Normal Indent"/>
    <w:basedOn w:val="a"/>
    <w:next w:val="a"/>
    <w:semiHidden/>
    <w:rsid w:val="002835E5"/>
    <w:pPr>
      <w:ind w:left="709"/>
    </w:pPr>
  </w:style>
  <w:style w:type="paragraph" w:styleId="af2">
    <w:name w:val="Body Text"/>
    <w:basedOn w:val="a"/>
    <w:link w:val="af3"/>
    <w:semiHidden/>
    <w:rsid w:val="002835E5"/>
    <w:pPr>
      <w:spacing w:after="240" w:line="240" w:lineRule="atLeast"/>
      <w:ind w:firstLine="0"/>
      <w:jc w:val="center"/>
    </w:pPr>
    <w:rPr>
      <w:sz w:val="30"/>
    </w:rPr>
  </w:style>
  <w:style w:type="character" w:customStyle="1" w:styleId="af3">
    <w:name w:val="Основной текст Знак"/>
    <w:basedOn w:val="a0"/>
    <w:link w:val="af2"/>
    <w:semiHidden/>
    <w:rsid w:val="00024596"/>
    <w:rPr>
      <w:rFonts w:ascii="NTHarmonica" w:hAnsi="NTHarmonica" w:cs="Times New Roman"/>
      <w:sz w:val="30"/>
      <w:szCs w:val="20"/>
      <w:lang w:eastAsia="ru-RU"/>
    </w:rPr>
  </w:style>
  <w:style w:type="character" w:styleId="af4">
    <w:name w:val="Placeholder Text"/>
    <w:basedOn w:val="a0"/>
    <w:uiPriority w:val="99"/>
    <w:semiHidden/>
    <w:rsid w:val="002835E5"/>
    <w:rPr>
      <w:color w:val="808080"/>
    </w:rPr>
  </w:style>
  <w:style w:type="character" w:customStyle="1" w:styleId="af5">
    <w:name w:val="Основной текст_"/>
    <w:basedOn w:val="a0"/>
    <w:link w:val="11"/>
    <w:rsid w:val="00AB76A0"/>
    <w:rPr>
      <w:rFonts w:ascii="Times New Roman" w:hAnsi="Times New Roman" w:cs="Times New Roman"/>
      <w:sz w:val="26"/>
      <w:szCs w:val="26"/>
    </w:rPr>
  </w:style>
  <w:style w:type="paragraph" w:customStyle="1" w:styleId="11">
    <w:name w:val="Основной текст1"/>
    <w:basedOn w:val="a"/>
    <w:link w:val="af5"/>
    <w:rsid w:val="00AB76A0"/>
    <w:pPr>
      <w:widowControl w:val="0"/>
      <w:overflowPunct/>
      <w:autoSpaceDE/>
      <w:autoSpaceDN/>
      <w:adjustRightInd/>
      <w:spacing w:line="286" w:lineRule="auto"/>
      <w:ind w:firstLine="400"/>
      <w:jc w:val="left"/>
      <w:textAlignment w:val="auto"/>
    </w:pPr>
    <w:rPr>
      <w:rFonts w:ascii="Times New Roman" w:hAnsi="Times New Roman"/>
      <w:szCs w:val="26"/>
      <w:lang w:eastAsia="en-US"/>
    </w:rPr>
  </w:style>
  <w:style w:type="table" w:styleId="af6">
    <w:name w:val="Table Grid"/>
    <w:basedOn w:val="a1"/>
    <w:uiPriority w:val="59"/>
    <w:rsid w:val="00252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CHLENSFC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764B65477794CDEB348D2410452DA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43429F-CFED-4700-BC18-247AFCAB5333}"/>
      </w:docPartPr>
      <w:docPartBody>
        <w:p w:rsidR="007027C6" w:rsidRDefault="004A2BB1">
          <w:pPr>
            <w:pStyle w:val="A764B65477794CDEB348D2410452DAFE"/>
          </w:pPr>
          <w:r w:rsidRPr="00C4611A">
            <w:rPr>
              <w:rStyle w:val="a3"/>
            </w:rPr>
            <w:t>Место для ввода текста.</w:t>
          </w:r>
        </w:p>
      </w:docPartBody>
    </w:docPart>
    <w:docPart>
      <w:docPartPr>
        <w:name w:val="2CF98D836C204586B3936485C3B005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216600-A163-4985-9CD4-75D49A0251C7}"/>
      </w:docPartPr>
      <w:docPartBody>
        <w:p w:rsidR="007027C6" w:rsidRDefault="004A2BB1">
          <w:pPr>
            <w:pStyle w:val="2CF98D836C204586B3936485C3B005F2"/>
          </w:pPr>
          <w:r w:rsidRPr="004F358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BB1"/>
    <w:rsid w:val="00095A2E"/>
    <w:rsid w:val="000A0F51"/>
    <w:rsid w:val="00120DEE"/>
    <w:rsid w:val="001E64EC"/>
    <w:rsid w:val="00370834"/>
    <w:rsid w:val="00397515"/>
    <w:rsid w:val="0039778D"/>
    <w:rsid w:val="004119F9"/>
    <w:rsid w:val="00421B10"/>
    <w:rsid w:val="00425C5E"/>
    <w:rsid w:val="004A2BB1"/>
    <w:rsid w:val="004E143E"/>
    <w:rsid w:val="00565EEF"/>
    <w:rsid w:val="005930C2"/>
    <w:rsid w:val="00594C58"/>
    <w:rsid w:val="007027C6"/>
    <w:rsid w:val="0070707C"/>
    <w:rsid w:val="007A78F5"/>
    <w:rsid w:val="00890A87"/>
    <w:rsid w:val="008D4620"/>
    <w:rsid w:val="0091020E"/>
    <w:rsid w:val="00996679"/>
    <w:rsid w:val="00A23677"/>
    <w:rsid w:val="00AD5231"/>
    <w:rsid w:val="00AE79D7"/>
    <w:rsid w:val="00B2531E"/>
    <w:rsid w:val="00D87AFB"/>
    <w:rsid w:val="00DC548D"/>
    <w:rsid w:val="00E0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A764B65477794CDEB348D2410452DAFE">
    <w:name w:val="A764B65477794CDEB348D2410452DAFE"/>
  </w:style>
  <w:style w:type="paragraph" w:customStyle="1" w:styleId="2CF98D836C204586B3936485C3B005F2">
    <w:name w:val="2CF98D836C204586B3936485C3B005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CHLENSFC.dotx</Template>
  <TotalTime>31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Адрес</vt:lpstr>
    </vt:vector>
  </TitlesOfParts>
  <Company>udp</Company>
  <LinksUpToDate>false</LinksUpToDate>
  <CharactersWithSpaces>1988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</dc:title>
  <dc:subject>Комитет Совета Федерации по аграрно-продовольственной политике и природопользованию</dc:subject>
  <dc:creator>Касимов Д.Н.</dc:creator>
  <cp:lastModifiedBy>Тресков И.Б.</cp:lastModifiedBy>
  <cp:revision>8</cp:revision>
  <cp:lastPrinted>2026-02-17T10:08:00Z</cp:lastPrinted>
  <dcterms:created xsi:type="dcterms:W3CDTF">2026-02-17T09:36:00Z</dcterms:created>
  <dcterms:modified xsi:type="dcterms:W3CDTF">2026-02-18T06:30:00Z</dcterms:modified>
</cp:coreProperties>
</file>