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729" w:rsidRPr="00E62AE0" w:rsidRDefault="00994AFD" w:rsidP="00593BF3">
      <w:pPr>
        <w:widowControl w:val="0"/>
        <w:autoSpaceDE w:val="0"/>
        <w:autoSpaceDN w:val="0"/>
        <w:jc w:val="center"/>
        <w:rPr>
          <w:b/>
          <w:sz w:val="26"/>
          <w:szCs w:val="26"/>
        </w:rPr>
      </w:pPr>
      <w:r w:rsidRPr="00E62AE0">
        <w:rPr>
          <w:b/>
          <w:sz w:val="26"/>
          <w:szCs w:val="26"/>
        </w:rPr>
        <w:t xml:space="preserve">ПОЯСНИТЕЛЬНАЯ ЗАПИСКА </w:t>
      </w:r>
      <w:r w:rsidRPr="00E62AE0">
        <w:rPr>
          <w:b/>
          <w:sz w:val="26"/>
          <w:szCs w:val="26"/>
        </w:rPr>
        <w:br/>
      </w:r>
      <w:r w:rsidR="00850866" w:rsidRPr="00E62AE0">
        <w:rPr>
          <w:rFonts w:eastAsia="Calibri"/>
          <w:b/>
          <w:sz w:val="26"/>
          <w:szCs w:val="26"/>
        </w:rPr>
        <w:t xml:space="preserve">к </w:t>
      </w:r>
      <w:r w:rsidR="00E62AE0" w:rsidRPr="00E62AE0">
        <w:rPr>
          <w:b/>
          <w:bCs/>
          <w:color w:val="000000"/>
          <w:sz w:val="26"/>
          <w:szCs w:val="26"/>
        </w:rPr>
        <w:t xml:space="preserve">проекту федерального закона "О внесении изменения в статью 15 Федерального закона "Об адвокатской деятельности и адвокатуре </w:t>
      </w:r>
      <w:r w:rsidR="00E62AE0">
        <w:rPr>
          <w:b/>
          <w:bCs/>
          <w:color w:val="000000"/>
          <w:sz w:val="26"/>
          <w:szCs w:val="26"/>
        </w:rPr>
        <w:br/>
      </w:r>
      <w:r w:rsidR="00E62AE0" w:rsidRPr="00E62AE0">
        <w:rPr>
          <w:b/>
          <w:bCs/>
          <w:color w:val="000000"/>
          <w:sz w:val="26"/>
          <w:szCs w:val="26"/>
        </w:rPr>
        <w:t>в Российской Федерации"</w:t>
      </w:r>
    </w:p>
    <w:p w:rsidR="00994AFD" w:rsidRPr="005F47F5" w:rsidRDefault="00994AFD" w:rsidP="00877460">
      <w:pPr>
        <w:ind w:firstLine="709"/>
        <w:rPr>
          <w:sz w:val="28"/>
          <w:szCs w:val="28"/>
          <w:highlight w:val="yellow"/>
        </w:rPr>
      </w:pPr>
    </w:p>
    <w:p w:rsidR="00994AFD" w:rsidRPr="005F47F5" w:rsidRDefault="00994AFD" w:rsidP="00877460">
      <w:pPr>
        <w:ind w:firstLine="709"/>
        <w:rPr>
          <w:sz w:val="28"/>
          <w:szCs w:val="28"/>
          <w:highlight w:val="yellow"/>
        </w:rPr>
      </w:pPr>
    </w:p>
    <w:p w:rsidR="00E836B6" w:rsidRPr="000A6F1C" w:rsidRDefault="00E836B6" w:rsidP="00E836B6">
      <w:pPr>
        <w:ind w:firstLine="709"/>
        <w:jc w:val="both"/>
        <w:rPr>
          <w:sz w:val="28"/>
          <w:szCs w:val="28"/>
        </w:rPr>
      </w:pPr>
      <w:r w:rsidRPr="000A6F1C">
        <w:rPr>
          <w:color w:val="000000"/>
          <w:sz w:val="28"/>
          <w:szCs w:val="28"/>
        </w:rPr>
        <w:t xml:space="preserve">Согласно действующей редакции статьи 15 Федерального закона </w:t>
      </w:r>
      <w:r>
        <w:rPr>
          <w:color w:val="000000"/>
          <w:sz w:val="28"/>
          <w:szCs w:val="28"/>
        </w:rPr>
        <w:br/>
      </w:r>
      <w:r w:rsidRPr="000A6F1C">
        <w:rPr>
          <w:color w:val="000000"/>
          <w:sz w:val="28"/>
          <w:szCs w:val="28"/>
        </w:rPr>
        <w:t>от 31 мая 2002 года №</w:t>
      </w:r>
      <w:r>
        <w:rPr>
          <w:color w:val="000000"/>
          <w:sz w:val="28"/>
          <w:szCs w:val="28"/>
        </w:rPr>
        <w:t> </w:t>
      </w:r>
      <w:r w:rsidRPr="000A6F1C">
        <w:rPr>
          <w:color w:val="000000"/>
          <w:sz w:val="28"/>
          <w:szCs w:val="28"/>
        </w:rPr>
        <w:t xml:space="preserve">63-ФЗ </w:t>
      </w:r>
      <w:r>
        <w:rPr>
          <w:color w:val="000000"/>
          <w:sz w:val="28"/>
          <w:szCs w:val="28"/>
        </w:rPr>
        <w:t>"</w:t>
      </w:r>
      <w:r w:rsidRPr="000A6F1C">
        <w:rPr>
          <w:color w:val="000000"/>
          <w:sz w:val="28"/>
          <w:szCs w:val="28"/>
        </w:rPr>
        <w:t xml:space="preserve">Об адвокатской деятельности и адвокатуре </w:t>
      </w:r>
      <w:r>
        <w:rPr>
          <w:color w:val="000000"/>
          <w:sz w:val="28"/>
          <w:szCs w:val="28"/>
        </w:rPr>
        <w:br/>
      </w:r>
      <w:r w:rsidRPr="000A6F1C">
        <w:rPr>
          <w:color w:val="000000"/>
          <w:sz w:val="28"/>
          <w:szCs w:val="28"/>
        </w:rPr>
        <w:t>в Российской Федерации</w:t>
      </w:r>
      <w:r>
        <w:rPr>
          <w:color w:val="000000"/>
          <w:sz w:val="28"/>
          <w:szCs w:val="28"/>
        </w:rPr>
        <w:t>"</w:t>
      </w:r>
      <w:r w:rsidRPr="000A6F1C">
        <w:rPr>
          <w:color w:val="000000"/>
          <w:sz w:val="28"/>
          <w:szCs w:val="28"/>
        </w:rPr>
        <w:t xml:space="preserve"> (далее </w:t>
      </w:r>
      <w:r>
        <w:rPr>
          <w:color w:val="000000"/>
          <w:sz w:val="28"/>
          <w:szCs w:val="28"/>
        </w:rPr>
        <w:t>–</w:t>
      </w:r>
      <w:r w:rsidRPr="000A6F1C">
        <w:rPr>
          <w:color w:val="000000"/>
          <w:sz w:val="28"/>
          <w:szCs w:val="28"/>
        </w:rPr>
        <w:t xml:space="preserve"> Федеральный закон №</w:t>
      </w:r>
      <w:r>
        <w:rPr>
          <w:color w:val="000000"/>
          <w:sz w:val="28"/>
          <w:szCs w:val="28"/>
        </w:rPr>
        <w:t> </w:t>
      </w:r>
      <w:r w:rsidRPr="000A6F1C">
        <w:rPr>
          <w:color w:val="000000"/>
          <w:sz w:val="28"/>
          <w:szCs w:val="28"/>
        </w:rPr>
        <w:t xml:space="preserve">63-ФЗ) удостоверение адвоката является документом, подтверждающим его статус. На основании удостоверения адвокат имеет право доступа (прохода) в здания кассационных </w:t>
      </w:r>
      <w:r>
        <w:rPr>
          <w:color w:val="000000"/>
          <w:sz w:val="28"/>
          <w:szCs w:val="28"/>
        </w:rPr>
        <w:br/>
      </w:r>
      <w:r w:rsidRPr="000A6F1C">
        <w:rPr>
          <w:color w:val="000000"/>
          <w:sz w:val="28"/>
          <w:szCs w:val="28"/>
        </w:rPr>
        <w:t>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районных судов, городских судов, межрайонных судов, кассационного военного суда, апелляционного военного суда, окружных (флотских) военных судов, гарнизонных военных судов, специализированных судов, арбитражных судов округов, арбитражных апелляционных судов, арбитражных судов субъектов Российской Федерации, специализированных арбитражных судов, здания, в которых правосудие осуществляется мировыми судьями, здания прокуратур городов и районов, приравненных к ним военных и иных специализированных прокуратур в связи с осуществлением им профессиональной деятельности.</w:t>
      </w:r>
    </w:p>
    <w:p w:rsidR="00E836B6" w:rsidRPr="000A6F1C" w:rsidRDefault="00E836B6" w:rsidP="00E836B6">
      <w:pPr>
        <w:ind w:firstLine="709"/>
        <w:jc w:val="both"/>
        <w:rPr>
          <w:sz w:val="28"/>
          <w:szCs w:val="28"/>
        </w:rPr>
      </w:pPr>
      <w:r w:rsidRPr="000A6F1C">
        <w:rPr>
          <w:color w:val="000000"/>
          <w:sz w:val="28"/>
          <w:szCs w:val="28"/>
        </w:rPr>
        <w:t xml:space="preserve">Перечень мест, в которые адвокат имеет право доступа на основании удостоверения, был расширен в результате принятия Федерального закона </w:t>
      </w:r>
      <w:r>
        <w:rPr>
          <w:color w:val="000000"/>
          <w:sz w:val="28"/>
          <w:szCs w:val="28"/>
        </w:rPr>
        <w:br/>
      </w:r>
      <w:r w:rsidRPr="000A6F1C">
        <w:rPr>
          <w:color w:val="000000"/>
          <w:sz w:val="28"/>
          <w:szCs w:val="28"/>
        </w:rPr>
        <w:t>от 22 апреля 2024 года №</w:t>
      </w:r>
      <w:r>
        <w:rPr>
          <w:color w:val="000000"/>
          <w:sz w:val="28"/>
          <w:szCs w:val="28"/>
        </w:rPr>
        <w:t> </w:t>
      </w:r>
      <w:r w:rsidRPr="000A6F1C">
        <w:rPr>
          <w:color w:val="000000"/>
          <w:sz w:val="28"/>
          <w:szCs w:val="28"/>
        </w:rPr>
        <w:t xml:space="preserve">83-ФЗ </w:t>
      </w:r>
      <w:r>
        <w:rPr>
          <w:color w:val="000000"/>
          <w:sz w:val="28"/>
          <w:szCs w:val="28"/>
        </w:rPr>
        <w:t>"</w:t>
      </w:r>
      <w:r w:rsidRPr="000A6F1C">
        <w:rPr>
          <w:color w:val="000000"/>
          <w:sz w:val="28"/>
          <w:szCs w:val="28"/>
        </w:rPr>
        <w:t xml:space="preserve">О внесении изменений в Федеральный закон </w:t>
      </w:r>
      <w:r>
        <w:rPr>
          <w:color w:val="000000"/>
          <w:sz w:val="28"/>
          <w:szCs w:val="28"/>
        </w:rPr>
        <w:t>"</w:t>
      </w:r>
      <w:r w:rsidRPr="000A6F1C">
        <w:rPr>
          <w:color w:val="000000"/>
          <w:sz w:val="28"/>
          <w:szCs w:val="28"/>
        </w:rPr>
        <w:t>Об адвокатской деятельности и адвокатуре в Российской Федерации</w:t>
      </w:r>
      <w:r>
        <w:rPr>
          <w:color w:val="000000"/>
          <w:sz w:val="28"/>
          <w:szCs w:val="28"/>
        </w:rPr>
        <w:t>"</w:t>
      </w:r>
      <w:r w:rsidRPr="000A6F1C">
        <w:rPr>
          <w:color w:val="000000"/>
          <w:sz w:val="28"/>
          <w:szCs w:val="28"/>
        </w:rPr>
        <w:t xml:space="preserve"> (далее </w:t>
      </w:r>
      <w:r>
        <w:rPr>
          <w:color w:val="000000"/>
          <w:sz w:val="28"/>
          <w:szCs w:val="28"/>
        </w:rPr>
        <w:t>–</w:t>
      </w:r>
      <w:r w:rsidRPr="000A6F1C">
        <w:rPr>
          <w:color w:val="000000"/>
          <w:sz w:val="28"/>
          <w:szCs w:val="28"/>
        </w:rPr>
        <w:t xml:space="preserve"> </w:t>
      </w:r>
      <w:r w:rsidRPr="00E836B6">
        <w:rPr>
          <w:color w:val="000000"/>
          <w:spacing w:val="-2"/>
          <w:sz w:val="28"/>
          <w:szCs w:val="28"/>
        </w:rPr>
        <w:t>Федеральный закон № 83-ФЗ), инициатором которого выступило Правительство</w:t>
      </w:r>
      <w:r w:rsidRPr="000A6F1C">
        <w:rPr>
          <w:color w:val="000000"/>
          <w:sz w:val="28"/>
          <w:szCs w:val="28"/>
        </w:rPr>
        <w:t xml:space="preserve"> Российской Федерации.</w:t>
      </w:r>
    </w:p>
    <w:p w:rsidR="00E836B6" w:rsidRPr="000A6F1C" w:rsidRDefault="00E836B6" w:rsidP="00E836B6">
      <w:pPr>
        <w:ind w:firstLine="709"/>
        <w:jc w:val="both"/>
        <w:rPr>
          <w:sz w:val="28"/>
          <w:szCs w:val="28"/>
        </w:rPr>
      </w:pPr>
      <w:r w:rsidRPr="00E836B6">
        <w:rPr>
          <w:color w:val="000000"/>
          <w:spacing w:val="-4"/>
          <w:sz w:val="28"/>
          <w:szCs w:val="28"/>
        </w:rPr>
        <w:t>Следует отметить, что в процессе рассмотрения внесенного Правительством</w:t>
      </w:r>
      <w:r w:rsidRPr="000A6F1C">
        <w:rPr>
          <w:color w:val="000000"/>
          <w:sz w:val="28"/>
          <w:szCs w:val="28"/>
        </w:rPr>
        <w:t xml:space="preserve"> Российской Федерации проекта федерального закона № 301952-8 </w:t>
      </w:r>
      <w:r>
        <w:rPr>
          <w:color w:val="000000"/>
          <w:sz w:val="28"/>
          <w:szCs w:val="28"/>
        </w:rPr>
        <w:t>"</w:t>
      </w:r>
      <w:r w:rsidRPr="000A6F1C">
        <w:rPr>
          <w:color w:val="000000"/>
          <w:sz w:val="28"/>
          <w:szCs w:val="28"/>
        </w:rPr>
        <w:t xml:space="preserve">О внесении изменений в Федеральный закон </w:t>
      </w:r>
      <w:r>
        <w:rPr>
          <w:color w:val="000000"/>
          <w:sz w:val="28"/>
          <w:szCs w:val="28"/>
        </w:rPr>
        <w:t>"</w:t>
      </w:r>
      <w:r w:rsidRPr="000A6F1C">
        <w:rPr>
          <w:color w:val="000000"/>
          <w:sz w:val="28"/>
          <w:szCs w:val="28"/>
        </w:rPr>
        <w:t xml:space="preserve">Об адвокатской деятельности и адвокатуре </w:t>
      </w:r>
      <w:r>
        <w:rPr>
          <w:color w:val="000000"/>
          <w:sz w:val="28"/>
          <w:szCs w:val="28"/>
        </w:rPr>
        <w:br/>
      </w:r>
      <w:r w:rsidRPr="000A6F1C">
        <w:rPr>
          <w:color w:val="000000"/>
          <w:sz w:val="28"/>
          <w:szCs w:val="28"/>
        </w:rPr>
        <w:t>в Российской Федерации</w:t>
      </w:r>
      <w:r>
        <w:rPr>
          <w:color w:val="000000"/>
          <w:sz w:val="28"/>
          <w:szCs w:val="28"/>
        </w:rPr>
        <w:t>"</w:t>
      </w:r>
      <w:r w:rsidRPr="000A6F1C">
        <w:rPr>
          <w:color w:val="000000"/>
          <w:sz w:val="28"/>
          <w:szCs w:val="28"/>
        </w:rPr>
        <w:t xml:space="preserve"> (впоследствии принятого в виде Федерального закона №</w:t>
      </w:r>
      <w:r>
        <w:rPr>
          <w:color w:val="000000"/>
          <w:sz w:val="28"/>
          <w:szCs w:val="28"/>
        </w:rPr>
        <w:t> </w:t>
      </w:r>
      <w:r w:rsidRPr="000A6F1C">
        <w:rPr>
          <w:color w:val="000000"/>
          <w:sz w:val="28"/>
          <w:szCs w:val="28"/>
        </w:rPr>
        <w:t xml:space="preserve">83-ФЗ) депутатами Государственной Думы Федерального Собрания Российской Федерации (далее </w:t>
      </w:r>
      <w:r>
        <w:rPr>
          <w:color w:val="000000"/>
          <w:sz w:val="28"/>
          <w:szCs w:val="28"/>
        </w:rPr>
        <w:t>–</w:t>
      </w:r>
      <w:r w:rsidRPr="000A6F1C">
        <w:rPr>
          <w:color w:val="000000"/>
          <w:sz w:val="28"/>
          <w:szCs w:val="28"/>
        </w:rPr>
        <w:t xml:space="preserve"> Государственная Дума) ставился вопрос </w:t>
      </w:r>
      <w:r>
        <w:rPr>
          <w:color w:val="000000"/>
          <w:sz w:val="28"/>
          <w:szCs w:val="28"/>
        </w:rPr>
        <w:br/>
      </w:r>
      <w:r w:rsidRPr="000A6F1C">
        <w:rPr>
          <w:color w:val="000000"/>
          <w:sz w:val="28"/>
          <w:szCs w:val="28"/>
        </w:rPr>
        <w:t>о необходимости дополнительного расширения перечня мест, которые адвокаты имеют право посещать на основании удостоверения.</w:t>
      </w:r>
    </w:p>
    <w:p w:rsidR="00E836B6" w:rsidRPr="000A6F1C" w:rsidRDefault="00E836B6" w:rsidP="00E836B6">
      <w:pPr>
        <w:ind w:firstLine="709"/>
        <w:jc w:val="both"/>
        <w:rPr>
          <w:sz w:val="28"/>
          <w:szCs w:val="28"/>
        </w:rPr>
      </w:pPr>
      <w:r w:rsidRPr="000A6F1C">
        <w:rPr>
          <w:color w:val="000000"/>
          <w:sz w:val="28"/>
          <w:szCs w:val="28"/>
        </w:rPr>
        <w:t xml:space="preserve">В частности, в рамках процедуры второго чтения предлагалось включить в указанный перечень </w:t>
      </w:r>
      <w:r>
        <w:rPr>
          <w:color w:val="000000"/>
          <w:sz w:val="28"/>
          <w:szCs w:val="28"/>
        </w:rPr>
        <w:t>"</w:t>
      </w:r>
      <w:r w:rsidRPr="000A6F1C">
        <w:rPr>
          <w:color w:val="000000"/>
          <w:sz w:val="28"/>
          <w:szCs w:val="28"/>
        </w:rPr>
        <w:t>помещения государственных органов, в которых находятся задержанные до суда граждане</w:t>
      </w:r>
      <w:r>
        <w:rPr>
          <w:color w:val="000000"/>
          <w:sz w:val="28"/>
          <w:szCs w:val="28"/>
        </w:rPr>
        <w:t>"</w:t>
      </w:r>
      <w:r w:rsidRPr="000A6F1C">
        <w:rPr>
          <w:color w:val="000000"/>
          <w:sz w:val="28"/>
          <w:szCs w:val="28"/>
        </w:rPr>
        <w:t xml:space="preserve"> (места содержания под стражей подозреваемых и обвиняемых в совершении преступлений), однако соответствующая поправка была отклонена Государственной Думой.</w:t>
      </w:r>
    </w:p>
    <w:p w:rsidR="00E836B6" w:rsidRPr="000A6F1C" w:rsidRDefault="00E836B6" w:rsidP="00E836B6">
      <w:pPr>
        <w:ind w:firstLine="709"/>
        <w:jc w:val="both"/>
        <w:rPr>
          <w:sz w:val="28"/>
          <w:szCs w:val="28"/>
        </w:rPr>
      </w:pPr>
      <w:r>
        <w:rPr>
          <w:color w:val="000000"/>
          <w:sz w:val="28"/>
          <w:szCs w:val="28"/>
        </w:rPr>
        <w:t>О</w:t>
      </w:r>
      <w:r w:rsidRPr="000A6F1C">
        <w:rPr>
          <w:color w:val="000000"/>
          <w:sz w:val="28"/>
          <w:szCs w:val="28"/>
        </w:rPr>
        <w:t>тсутствие в статье 15 Федерального закона №</w:t>
      </w:r>
      <w:r>
        <w:rPr>
          <w:color w:val="000000"/>
          <w:sz w:val="28"/>
          <w:szCs w:val="28"/>
        </w:rPr>
        <w:t> </w:t>
      </w:r>
      <w:r w:rsidRPr="000A6F1C">
        <w:rPr>
          <w:color w:val="000000"/>
          <w:sz w:val="28"/>
          <w:szCs w:val="28"/>
        </w:rPr>
        <w:t xml:space="preserve">63-ФЗ упоминания о том, что адвокат на основании удостоверения вправе посещать места содержания под стражей обвиняемых и подозреваемых, компенсируется наличием соответствующей нормы в статье 18 Федерального закона от 15 июля 1995 года </w:t>
      </w:r>
      <w:r w:rsidRPr="000A6F1C">
        <w:rPr>
          <w:color w:val="000000"/>
          <w:sz w:val="28"/>
          <w:szCs w:val="28"/>
        </w:rPr>
        <w:lastRenderedPageBreak/>
        <w:t>№</w:t>
      </w:r>
      <w:r>
        <w:rPr>
          <w:color w:val="000000"/>
          <w:sz w:val="28"/>
          <w:szCs w:val="28"/>
        </w:rPr>
        <w:t> </w:t>
      </w:r>
      <w:r w:rsidRPr="000A6F1C">
        <w:rPr>
          <w:color w:val="000000"/>
          <w:sz w:val="28"/>
          <w:szCs w:val="28"/>
        </w:rPr>
        <w:t xml:space="preserve">103-ФЗ </w:t>
      </w:r>
      <w:r>
        <w:rPr>
          <w:color w:val="000000"/>
          <w:sz w:val="28"/>
          <w:szCs w:val="28"/>
        </w:rPr>
        <w:t>"</w:t>
      </w:r>
      <w:r w:rsidRPr="000A6F1C">
        <w:rPr>
          <w:color w:val="000000"/>
          <w:sz w:val="28"/>
          <w:szCs w:val="28"/>
        </w:rPr>
        <w:t xml:space="preserve">О содержании под стражей подозреваемых и обвиняемых </w:t>
      </w:r>
      <w:r>
        <w:rPr>
          <w:color w:val="000000"/>
          <w:sz w:val="28"/>
          <w:szCs w:val="28"/>
        </w:rPr>
        <w:br/>
      </w:r>
      <w:r w:rsidRPr="000A6F1C">
        <w:rPr>
          <w:color w:val="000000"/>
          <w:sz w:val="28"/>
          <w:szCs w:val="28"/>
        </w:rPr>
        <w:t>в совершении преступлений</w:t>
      </w:r>
      <w:r>
        <w:rPr>
          <w:color w:val="000000"/>
          <w:sz w:val="28"/>
          <w:szCs w:val="28"/>
        </w:rPr>
        <w:t>"</w:t>
      </w:r>
      <w:r w:rsidRPr="000A6F1C">
        <w:rPr>
          <w:color w:val="000000"/>
          <w:sz w:val="28"/>
          <w:szCs w:val="28"/>
        </w:rPr>
        <w:t xml:space="preserve">, согласно которой свидания с подозреваемым </w:t>
      </w:r>
      <w:r>
        <w:rPr>
          <w:color w:val="000000"/>
          <w:sz w:val="28"/>
          <w:szCs w:val="28"/>
        </w:rPr>
        <w:br/>
      </w:r>
      <w:r w:rsidRPr="000A6F1C">
        <w:rPr>
          <w:color w:val="000000"/>
          <w:sz w:val="28"/>
          <w:szCs w:val="28"/>
        </w:rPr>
        <w:t>и обвиняемым предоставляются защитнику по предъявлении удостоверения адвоката и ордера, при этом истребование у адвоката иных документов запрещается.</w:t>
      </w:r>
    </w:p>
    <w:p w:rsidR="00E836B6" w:rsidRPr="000A6F1C" w:rsidRDefault="00E836B6" w:rsidP="00E836B6">
      <w:pPr>
        <w:ind w:firstLine="709"/>
        <w:jc w:val="both"/>
        <w:rPr>
          <w:sz w:val="28"/>
          <w:szCs w:val="28"/>
        </w:rPr>
      </w:pPr>
      <w:r>
        <w:rPr>
          <w:color w:val="000000"/>
          <w:sz w:val="28"/>
          <w:szCs w:val="28"/>
        </w:rPr>
        <w:t>О</w:t>
      </w:r>
      <w:r w:rsidRPr="000A6F1C">
        <w:rPr>
          <w:color w:val="000000"/>
          <w:sz w:val="28"/>
          <w:szCs w:val="28"/>
        </w:rPr>
        <w:t>тсутствие аналогичных положений в других федеральных законах, регулирующих вопросы деятельности отдельных государственных органов</w:t>
      </w:r>
      <w:r w:rsidR="001D7E2B">
        <w:rPr>
          <w:color w:val="000000"/>
          <w:sz w:val="28"/>
          <w:szCs w:val="28"/>
        </w:rPr>
        <w:t>,</w:t>
      </w:r>
      <w:r w:rsidRPr="000A6F1C">
        <w:rPr>
          <w:color w:val="000000"/>
          <w:sz w:val="28"/>
          <w:szCs w:val="28"/>
        </w:rPr>
        <w:t xml:space="preserve"> </w:t>
      </w:r>
      <w:r>
        <w:rPr>
          <w:color w:val="000000"/>
          <w:sz w:val="28"/>
          <w:szCs w:val="28"/>
        </w:rPr>
        <w:br/>
      </w:r>
      <w:r w:rsidRPr="000A6F1C">
        <w:rPr>
          <w:color w:val="000000"/>
          <w:sz w:val="28"/>
          <w:szCs w:val="28"/>
        </w:rPr>
        <w:t>в совокупности с отсутствием упоминания указанных органов в статье 15 Федерального закона №</w:t>
      </w:r>
      <w:r>
        <w:rPr>
          <w:color w:val="000000"/>
          <w:sz w:val="28"/>
          <w:szCs w:val="28"/>
        </w:rPr>
        <w:t> </w:t>
      </w:r>
      <w:r w:rsidRPr="000A6F1C">
        <w:rPr>
          <w:color w:val="000000"/>
          <w:sz w:val="28"/>
          <w:szCs w:val="28"/>
        </w:rPr>
        <w:t>63-ФЗ может создавать для адвокатов проблемы, связанные с ограничением их доступа в здания, занимаемые указанными государственными органами.</w:t>
      </w:r>
    </w:p>
    <w:p w:rsidR="00E836B6" w:rsidRPr="00E836B6" w:rsidRDefault="00E836B6" w:rsidP="00E836B6">
      <w:pPr>
        <w:ind w:firstLine="709"/>
        <w:jc w:val="both"/>
        <w:rPr>
          <w:sz w:val="28"/>
          <w:szCs w:val="28"/>
        </w:rPr>
      </w:pPr>
      <w:r w:rsidRPr="000A6F1C">
        <w:rPr>
          <w:color w:val="000000"/>
          <w:sz w:val="28"/>
          <w:szCs w:val="28"/>
        </w:rPr>
        <w:t xml:space="preserve">В рассматриваемом случае речь идет о зданиях (помещениях), занимаемых структурными подразделениями Федеральной службы судебных приставов и ее территориальных органов, на которые в соответствии </w:t>
      </w:r>
      <w:r>
        <w:rPr>
          <w:color w:val="000000"/>
          <w:sz w:val="28"/>
          <w:szCs w:val="28"/>
        </w:rPr>
        <w:br/>
      </w:r>
      <w:r w:rsidRPr="000A6F1C">
        <w:rPr>
          <w:color w:val="000000"/>
          <w:sz w:val="28"/>
          <w:szCs w:val="28"/>
        </w:rPr>
        <w:t>с Федеральным законом от 2 октября 2007 года №</w:t>
      </w:r>
      <w:r>
        <w:rPr>
          <w:color w:val="000000"/>
          <w:sz w:val="28"/>
          <w:szCs w:val="28"/>
        </w:rPr>
        <w:t> </w:t>
      </w:r>
      <w:r w:rsidRPr="000A6F1C">
        <w:rPr>
          <w:color w:val="000000"/>
          <w:sz w:val="28"/>
          <w:szCs w:val="28"/>
        </w:rPr>
        <w:t xml:space="preserve">229-ФЗ </w:t>
      </w:r>
      <w:r>
        <w:rPr>
          <w:color w:val="000000"/>
          <w:sz w:val="28"/>
          <w:szCs w:val="28"/>
        </w:rPr>
        <w:t>"</w:t>
      </w:r>
      <w:r w:rsidRPr="000A6F1C">
        <w:rPr>
          <w:color w:val="000000"/>
          <w:sz w:val="28"/>
          <w:szCs w:val="28"/>
        </w:rPr>
        <w:t xml:space="preserve">Об исполнительном </w:t>
      </w:r>
      <w:r w:rsidRPr="00E836B6">
        <w:rPr>
          <w:color w:val="000000"/>
          <w:spacing w:val="-4"/>
          <w:sz w:val="28"/>
          <w:szCs w:val="28"/>
        </w:rPr>
        <w:t xml:space="preserve">производстве" (далее – Федеральный закон № 229-ФЗ) возложено принудительное </w:t>
      </w:r>
      <w:r w:rsidRPr="00E836B6">
        <w:rPr>
          <w:color w:val="000000"/>
          <w:sz w:val="28"/>
          <w:szCs w:val="28"/>
        </w:rPr>
        <w:t>исполнение судебных актов, актов других органов и должностных лиц.</w:t>
      </w:r>
    </w:p>
    <w:p w:rsidR="00E836B6" w:rsidRPr="000A6F1C" w:rsidRDefault="00E836B6" w:rsidP="00E836B6">
      <w:pPr>
        <w:ind w:firstLine="709"/>
        <w:jc w:val="both"/>
        <w:rPr>
          <w:sz w:val="28"/>
          <w:szCs w:val="28"/>
        </w:rPr>
      </w:pPr>
      <w:r w:rsidRPr="000A6F1C">
        <w:rPr>
          <w:color w:val="000000"/>
          <w:sz w:val="28"/>
          <w:szCs w:val="28"/>
        </w:rPr>
        <w:t>Согласно статье 2 Федерального закона №</w:t>
      </w:r>
      <w:r>
        <w:rPr>
          <w:color w:val="000000"/>
          <w:sz w:val="28"/>
          <w:szCs w:val="28"/>
        </w:rPr>
        <w:t> </w:t>
      </w:r>
      <w:r w:rsidRPr="000A6F1C">
        <w:rPr>
          <w:color w:val="000000"/>
          <w:sz w:val="28"/>
          <w:szCs w:val="28"/>
        </w:rPr>
        <w:t xml:space="preserve">229-ФЗ задачами исполнительного производства являются правильное и своевременное исполнение судебных актов, актов других органов и должностных лиц, </w:t>
      </w:r>
      <w:r>
        <w:rPr>
          <w:color w:val="000000"/>
          <w:sz w:val="28"/>
          <w:szCs w:val="28"/>
        </w:rPr>
        <w:br/>
      </w:r>
      <w:r w:rsidRPr="000A6F1C">
        <w:rPr>
          <w:color w:val="000000"/>
          <w:sz w:val="28"/>
          <w:szCs w:val="28"/>
        </w:rPr>
        <w:t xml:space="preserve">а в предусмотренных законодательством Российской Федерации случаях исполнение иных документов в целях защиты нарушенных прав, свобод </w:t>
      </w:r>
      <w:r>
        <w:rPr>
          <w:color w:val="000000"/>
          <w:sz w:val="28"/>
          <w:szCs w:val="28"/>
        </w:rPr>
        <w:br/>
      </w:r>
      <w:r w:rsidRPr="000A6F1C">
        <w:rPr>
          <w:color w:val="000000"/>
          <w:sz w:val="28"/>
          <w:szCs w:val="28"/>
        </w:rPr>
        <w:t>и законных интересов граждан и организаций.</w:t>
      </w:r>
    </w:p>
    <w:p w:rsidR="00E836B6" w:rsidRPr="000A6F1C" w:rsidRDefault="00E836B6" w:rsidP="00E836B6">
      <w:pPr>
        <w:ind w:firstLine="709"/>
        <w:jc w:val="both"/>
        <w:rPr>
          <w:sz w:val="28"/>
          <w:szCs w:val="28"/>
        </w:rPr>
      </w:pPr>
      <w:r w:rsidRPr="000A6F1C">
        <w:rPr>
          <w:color w:val="000000"/>
          <w:sz w:val="28"/>
          <w:szCs w:val="28"/>
        </w:rPr>
        <w:t>Адвокат как лицо, оказывающее квалифицированную юридическую помощь на профессиональной основе, в исполнительном производстве может выступать как на стороне взыскателя, так и на стороне должника.</w:t>
      </w:r>
    </w:p>
    <w:p w:rsidR="00E836B6" w:rsidRPr="000A6F1C" w:rsidRDefault="00E836B6" w:rsidP="00E836B6">
      <w:pPr>
        <w:ind w:firstLine="709"/>
        <w:jc w:val="both"/>
        <w:rPr>
          <w:sz w:val="28"/>
          <w:szCs w:val="28"/>
        </w:rPr>
      </w:pPr>
      <w:r w:rsidRPr="000A6F1C">
        <w:rPr>
          <w:color w:val="000000"/>
          <w:sz w:val="28"/>
          <w:szCs w:val="28"/>
        </w:rPr>
        <w:t xml:space="preserve">В первом случае основная задача адвоката при сопровождении исполнительного производства заключается в активизации деятельности органов принудительного исполнения в целях обеспечения наиболее быстрого исполнения судебных актов либо актов других органов и должностных лиц. </w:t>
      </w:r>
      <w:r>
        <w:rPr>
          <w:color w:val="000000"/>
          <w:sz w:val="28"/>
          <w:szCs w:val="28"/>
        </w:rPr>
        <w:br/>
      </w:r>
      <w:r w:rsidRPr="000A6F1C">
        <w:rPr>
          <w:color w:val="000000"/>
          <w:sz w:val="28"/>
          <w:szCs w:val="28"/>
        </w:rPr>
        <w:t>В частности, адвокат вправе обращаться в органы принудительного исполнения с заявлениями, ходатайствами о совершении определенных действий (вызове должника, истребовании документов, наложении ареста на денежные средства и иные ценности должника и т.д.), оказывать содействие органам принудительного исполнения в поиске имущества должника, на которое может быть обращено взыскание.</w:t>
      </w:r>
    </w:p>
    <w:p w:rsidR="00E836B6" w:rsidRPr="000A6F1C" w:rsidRDefault="00E836B6" w:rsidP="00E836B6">
      <w:pPr>
        <w:ind w:firstLine="709"/>
        <w:jc w:val="both"/>
        <w:rPr>
          <w:sz w:val="28"/>
          <w:szCs w:val="28"/>
        </w:rPr>
      </w:pPr>
      <w:r w:rsidRPr="000A6F1C">
        <w:rPr>
          <w:color w:val="000000"/>
          <w:sz w:val="28"/>
          <w:szCs w:val="28"/>
        </w:rPr>
        <w:t xml:space="preserve">В случае если адвокат выступает на стороне должника, он также вправе предпринимать меры, направленные на защиту его прав и законных интересов </w:t>
      </w:r>
      <w:r>
        <w:rPr>
          <w:color w:val="000000"/>
          <w:sz w:val="28"/>
          <w:szCs w:val="28"/>
        </w:rPr>
        <w:br/>
      </w:r>
      <w:r w:rsidRPr="000A6F1C">
        <w:rPr>
          <w:color w:val="000000"/>
          <w:sz w:val="28"/>
          <w:szCs w:val="28"/>
        </w:rPr>
        <w:t xml:space="preserve">в целях исключения злоупотреблений со стороны как взыскателя, так и органов принудительного исполнения (к числу таковых могут быть отнесены меры </w:t>
      </w:r>
      <w:r>
        <w:rPr>
          <w:color w:val="000000"/>
          <w:sz w:val="28"/>
          <w:szCs w:val="28"/>
        </w:rPr>
        <w:br/>
      </w:r>
      <w:r w:rsidRPr="000A6F1C">
        <w:rPr>
          <w:color w:val="000000"/>
          <w:sz w:val="28"/>
          <w:szCs w:val="28"/>
        </w:rPr>
        <w:t xml:space="preserve">по обеспечению сохранения должнику-гражданину прожиточного минимума при обращении взыскания на его доходы). Адвокат также может оказать необходимую помощь при подготовке документов об обжаловании (оспаривании) постановлений Федеральной службы судебных приставов </w:t>
      </w:r>
      <w:r w:rsidR="00996FE7">
        <w:rPr>
          <w:color w:val="000000"/>
          <w:sz w:val="28"/>
          <w:szCs w:val="28"/>
        </w:rPr>
        <w:br/>
      </w:r>
      <w:r w:rsidRPr="000A6F1C">
        <w:rPr>
          <w:color w:val="000000"/>
          <w:sz w:val="28"/>
          <w:szCs w:val="28"/>
        </w:rPr>
        <w:t>и ее должностных лиц, их действий (бездействия).</w:t>
      </w:r>
    </w:p>
    <w:p w:rsidR="00E836B6" w:rsidRPr="000A6F1C" w:rsidRDefault="00E836B6" w:rsidP="00E836B6">
      <w:pPr>
        <w:ind w:firstLine="709"/>
        <w:jc w:val="both"/>
        <w:rPr>
          <w:sz w:val="28"/>
          <w:szCs w:val="28"/>
        </w:rPr>
      </w:pPr>
      <w:r>
        <w:rPr>
          <w:color w:val="000000"/>
          <w:sz w:val="28"/>
          <w:szCs w:val="28"/>
        </w:rPr>
        <w:lastRenderedPageBreak/>
        <w:t>С</w:t>
      </w:r>
      <w:r w:rsidRPr="000A6F1C">
        <w:rPr>
          <w:color w:val="000000"/>
          <w:sz w:val="28"/>
          <w:szCs w:val="28"/>
        </w:rPr>
        <w:t>опровождение адвокатом исполнительного производства предполагает его тесное взаимодействие с судебными приставами и периодическое посещение зданий и помещений структурных подразделений Федеральной службы судебных приставов и ее территориальных органов.</w:t>
      </w:r>
    </w:p>
    <w:p w:rsidR="00E836B6" w:rsidRPr="000A6F1C" w:rsidRDefault="00E836B6" w:rsidP="00E836B6">
      <w:pPr>
        <w:ind w:firstLine="709"/>
        <w:jc w:val="both"/>
        <w:rPr>
          <w:sz w:val="28"/>
          <w:szCs w:val="28"/>
        </w:rPr>
      </w:pPr>
      <w:r w:rsidRPr="00E836B6">
        <w:rPr>
          <w:color w:val="000000"/>
          <w:spacing w:val="-2"/>
          <w:sz w:val="28"/>
          <w:szCs w:val="28"/>
        </w:rPr>
        <w:t xml:space="preserve">Анализ информации, представленной Адвокатской палатой Ленинградской </w:t>
      </w:r>
      <w:r w:rsidRPr="00E836B6">
        <w:rPr>
          <w:color w:val="000000"/>
          <w:sz w:val="28"/>
          <w:szCs w:val="28"/>
        </w:rPr>
        <w:t>области, показывает, что удостоверение адвоката не рассматривается</w:t>
      </w:r>
      <w:r w:rsidRPr="000A6F1C">
        <w:rPr>
          <w:color w:val="000000"/>
          <w:sz w:val="28"/>
          <w:szCs w:val="28"/>
        </w:rPr>
        <w:t xml:space="preserve"> сотрудниками Федеральной службы судебных приставов в качестве самостоятельного (единственного) документа, дающего право доступа (прохода) в здания, занимаемые указанной службой, при этом дополнительным (и обязательным) условием является предъявление адвокатом паспорта.</w:t>
      </w:r>
    </w:p>
    <w:p w:rsidR="00E836B6" w:rsidRPr="000A6F1C" w:rsidRDefault="00E836B6" w:rsidP="00E836B6">
      <w:pPr>
        <w:ind w:firstLine="709"/>
        <w:jc w:val="both"/>
        <w:rPr>
          <w:sz w:val="28"/>
          <w:szCs w:val="28"/>
        </w:rPr>
      </w:pPr>
      <w:r w:rsidRPr="000A6F1C">
        <w:rPr>
          <w:color w:val="000000"/>
          <w:sz w:val="28"/>
          <w:szCs w:val="28"/>
        </w:rPr>
        <w:t xml:space="preserve">Учитывая, что исполнительное производство является стадией </w:t>
      </w:r>
      <w:r w:rsidRPr="00E836B6">
        <w:rPr>
          <w:color w:val="000000"/>
          <w:spacing w:val="-4"/>
          <w:sz w:val="28"/>
          <w:szCs w:val="28"/>
        </w:rPr>
        <w:t>гражданского, арбитражного процессов, процесса по делам об административных</w:t>
      </w:r>
      <w:r w:rsidRPr="000A6F1C">
        <w:rPr>
          <w:color w:val="000000"/>
          <w:sz w:val="28"/>
          <w:szCs w:val="28"/>
        </w:rPr>
        <w:t xml:space="preserve"> правонарушениях, участие в которых адвоката осуществляется исключительно </w:t>
      </w:r>
      <w:r w:rsidRPr="00E836B6">
        <w:rPr>
          <w:color w:val="000000"/>
          <w:spacing w:val="-4"/>
          <w:sz w:val="28"/>
          <w:szCs w:val="28"/>
        </w:rPr>
        <w:t>на основании удостоверения (как следует из содержания статьи 15 Федерального</w:t>
      </w:r>
      <w:r w:rsidRPr="000A6F1C">
        <w:rPr>
          <w:color w:val="000000"/>
          <w:sz w:val="28"/>
          <w:szCs w:val="28"/>
        </w:rPr>
        <w:t xml:space="preserve"> закона №</w:t>
      </w:r>
      <w:r>
        <w:rPr>
          <w:color w:val="000000"/>
          <w:sz w:val="28"/>
          <w:szCs w:val="28"/>
        </w:rPr>
        <w:t> </w:t>
      </w:r>
      <w:r w:rsidRPr="000A6F1C">
        <w:rPr>
          <w:color w:val="000000"/>
          <w:sz w:val="28"/>
          <w:szCs w:val="28"/>
        </w:rPr>
        <w:t xml:space="preserve">63-ФЗ), выдвижение сотрудниками Федеральной службы судебных приставов дополнительных требований к посещению адвокатами зданий </w:t>
      </w:r>
      <w:r>
        <w:rPr>
          <w:color w:val="000000"/>
          <w:sz w:val="28"/>
          <w:szCs w:val="28"/>
        </w:rPr>
        <w:br/>
      </w:r>
      <w:r w:rsidRPr="00E836B6">
        <w:rPr>
          <w:color w:val="000000"/>
          <w:spacing w:val="-2"/>
          <w:sz w:val="28"/>
          <w:szCs w:val="28"/>
        </w:rPr>
        <w:t>и помещений указанной службы представляется нелогичным и необоснованным</w:t>
      </w:r>
      <w:r w:rsidRPr="000A6F1C">
        <w:rPr>
          <w:color w:val="000000"/>
          <w:sz w:val="28"/>
          <w:szCs w:val="28"/>
        </w:rPr>
        <w:t>.</w:t>
      </w:r>
    </w:p>
    <w:p w:rsidR="00EC7054" w:rsidRDefault="00E836B6" w:rsidP="00E836B6">
      <w:pPr>
        <w:ind w:firstLine="709"/>
        <w:jc w:val="both"/>
        <w:rPr>
          <w:sz w:val="28"/>
          <w:szCs w:val="28"/>
        </w:rPr>
      </w:pPr>
      <w:r w:rsidRPr="000A6F1C">
        <w:rPr>
          <w:color w:val="000000"/>
          <w:sz w:val="28"/>
          <w:szCs w:val="28"/>
        </w:rPr>
        <w:t xml:space="preserve">В целях решения данной проблемы представленным законопроектом предлагается расширить перечень мест, доступ в которые осуществляется </w:t>
      </w:r>
      <w:r>
        <w:rPr>
          <w:color w:val="000000"/>
          <w:sz w:val="28"/>
          <w:szCs w:val="28"/>
        </w:rPr>
        <w:br/>
      </w:r>
      <w:r w:rsidRPr="000A6F1C">
        <w:rPr>
          <w:color w:val="000000"/>
          <w:sz w:val="28"/>
          <w:szCs w:val="28"/>
        </w:rPr>
        <w:t>на основании удостоверения адвоката, за счет включения в указанный перечень зданий и помещений структурных подразделений Федеральной службы судебных приставов и ее территориальных органов</w:t>
      </w:r>
      <w:r w:rsidR="00593BF3" w:rsidRPr="00593BF3">
        <w:rPr>
          <w:sz w:val="28"/>
          <w:szCs w:val="28"/>
        </w:rPr>
        <w:t>.</w:t>
      </w:r>
      <w:bookmarkStart w:id="0" w:name="_GoBack"/>
      <w:bookmarkEnd w:id="0"/>
    </w:p>
    <w:sectPr w:rsidR="00EC7054" w:rsidSect="00A27D9C">
      <w:pgSz w:w="11909" w:h="16834" w:code="9"/>
      <w:pgMar w:top="1134" w:right="737" w:bottom="1134" w:left="1531"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5901" w:rsidRDefault="00C05901" w:rsidP="00994AFD">
      <w:r>
        <w:separator/>
      </w:r>
    </w:p>
  </w:endnote>
  <w:endnote w:type="continuationSeparator" w:id="0">
    <w:p w:rsidR="00C05901" w:rsidRDefault="00C05901" w:rsidP="00994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5901" w:rsidRDefault="00C05901" w:rsidP="00994AFD">
      <w:r>
        <w:separator/>
      </w:r>
    </w:p>
  </w:footnote>
  <w:footnote w:type="continuationSeparator" w:id="0">
    <w:p w:rsidR="00C05901" w:rsidRDefault="00C05901" w:rsidP="00994A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BD26C0"/>
    <w:rsid w:val="00001B5D"/>
    <w:rsid w:val="00012F8A"/>
    <w:rsid w:val="00015D91"/>
    <w:rsid w:val="00027228"/>
    <w:rsid w:val="00036782"/>
    <w:rsid w:val="00036D20"/>
    <w:rsid w:val="00040825"/>
    <w:rsid w:val="00041442"/>
    <w:rsid w:val="00045EAB"/>
    <w:rsid w:val="00052C5B"/>
    <w:rsid w:val="00061614"/>
    <w:rsid w:val="00086729"/>
    <w:rsid w:val="000A5A46"/>
    <w:rsid w:val="000B3ECE"/>
    <w:rsid w:val="000C4B2E"/>
    <w:rsid w:val="000D2921"/>
    <w:rsid w:val="000F3C3A"/>
    <w:rsid w:val="000F732E"/>
    <w:rsid w:val="001153E3"/>
    <w:rsid w:val="00126C83"/>
    <w:rsid w:val="0013299C"/>
    <w:rsid w:val="001526C7"/>
    <w:rsid w:val="0016003A"/>
    <w:rsid w:val="00164903"/>
    <w:rsid w:val="00193DFD"/>
    <w:rsid w:val="001A4A42"/>
    <w:rsid w:val="001C110C"/>
    <w:rsid w:val="001C285F"/>
    <w:rsid w:val="001C45D1"/>
    <w:rsid w:val="001C4892"/>
    <w:rsid w:val="001D2FA6"/>
    <w:rsid w:val="001D7E2B"/>
    <w:rsid w:val="001E173D"/>
    <w:rsid w:val="001F5DDD"/>
    <w:rsid w:val="001F7F93"/>
    <w:rsid w:val="002077B5"/>
    <w:rsid w:val="002112C2"/>
    <w:rsid w:val="002210FC"/>
    <w:rsid w:val="00223486"/>
    <w:rsid w:val="00223EC3"/>
    <w:rsid w:val="0022409A"/>
    <w:rsid w:val="00226F47"/>
    <w:rsid w:val="0023052B"/>
    <w:rsid w:val="00232B02"/>
    <w:rsid w:val="00245CED"/>
    <w:rsid w:val="002511D8"/>
    <w:rsid w:val="00256430"/>
    <w:rsid w:val="002736E3"/>
    <w:rsid w:val="002844F7"/>
    <w:rsid w:val="00292509"/>
    <w:rsid w:val="002A2040"/>
    <w:rsid w:val="002A2091"/>
    <w:rsid w:val="002B06ED"/>
    <w:rsid w:val="002C1572"/>
    <w:rsid w:val="002C3421"/>
    <w:rsid w:val="002D68D5"/>
    <w:rsid w:val="002E0A68"/>
    <w:rsid w:val="002F0486"/>
    <w:rsid w:val="002F3BDA"/>
    <w:rsid w:val="002F7080"/>
    <w:rsid w:val="00306EB0"/>
    <w:rsid w:val="00316A1D"/>
    <w:rsid w:val="003246BA"/>
    <w:rsid w:val="003246BD"/>
    <w:rsid w:val="003351B7"/>
    <w:rsid w:val="0033644E"/>
    <w:rsid w:val="00357691"/>
    <w:rsid w:val="00371444"/>
    <w:rsid w:val="0039080A"/>
    <w:rsid w:val="003E0124"/>
    <w:rsid w:val="003E3A9F"/>
    <w:rsid w:val="003F0F24"/>
    <w:rsid w:val="0041403B"/>
    <w:rsid w:val="00423070"/>
    <w:rsid w:val="00430259"/>
    <w:rsid w:val="004325DE"/>
    <w:rsid w:val="00450ACF"/>
    <w:rsid w:val="00461846"/>
    <w:rsid w:val="00472984"/>
    <w:rsid w:val="004737E3"/>
    <w:rsid w:val="00475A71"/>
    <w:rsid w:val="00486A25"/>
    <w:rsid w:val="004A07E6"/>
    <w:rsid w:val="004A689E"/>
    <w:rsid w:val="004D032E"/>
    <w:rsid w:val="004E2B07"/>
    <w:rsid w:val="004E7D3C"/>
    <w:rsid w:val="00501BC2"/>
    <w:rsid w:val="00511366"/>
    <w:rsid w:val="00513D75"/>
    <w:rsid w:val="00520C0A"/>
    <w:rsid w:val="005211CC"/>
    <w:rsid w:val="005265E5"/>
    <w:rsid w:val="005323BA"/>
    <w:rsid w:val="00547B40"/>
    <w:rsid w:val="00556AC1"/>
    <w:rsid w:val="00563688"/>
    <w:rsid w:val="00567F65"/>
    <w:rsid w:val="005828EB"/>
    <w:rsid w:val="00591B85"/>
    <w:rsid w:val="00593BF3"/>
    <w:rsid w:val="00595084"/>
    <w:rsid w:val="005B53A6"/>
    <w:rsid w:val="005B7D6F"/>
    <w:rsid w:val="005D002E"/>
    <w:rsid w:val="005D3200"/>
    <w:rsid w:val="005E30AC"/>
    <w:rsid w:val="005E57B5"/>
    <w:rsid w:val="005E5992"/>
    <w:rsid w:val="005F0BBA"/>
    <w:rsid w:val="005F47F5"/>
    <w:rsid w:val="005F68B6"/>
    <w:rsid w:val="00600660"/>
    <w:rsid w:val="00602D98"/>
    <w:rsid w:val="00605425"/>
    <w:rsid w:val="00610475"/>
    <w:rsid w:val="0061700C"/>
    <w:rsid w:val="00617339"/>
    <w:rsid w:val="00620724"/>
    <w:rsid w:val="00630AA4"/>
    <w:rsid w:val="00636373"/>
    <w:rsid w:val="00641485"/>
    <w:rsid w:val="00644197"/>
    <w:rsid w:val="0064610C"/>
    <w:rsid w:val="00653BBA"/>
    <w:rsid w:val="00654C46"/>
    <w:rsid w:val="0066662E"/>
    <w:rsid w:val="00667084"/>
    <w:rsid w:val="00677E01"/>
    <w:rsid w:val="006800D2"/>
    <w:rsid w:val="0068116A"/>
    <w:rsid w:val="006A43BA"/>
    <w:rsid w:val="006B1078"/>
    <w:rsid w:val="006B253A"/>
    <w:rsid w:val="006C1841"/>
    <w:rsid w:val="006C2767"/>
    <w:rsid w:val="006C7497"/>
    <w:rsid w:val="006F3C1B"/>
    <w:rsid w:val="00706264"/>
    <w:rsid w:val="00706C10"/>
    <w:rsid w:val="007271FA"/>
    <w:rsid w:val="00767EB3"/>
    <w:rsid w:val="00781A6B"/>
    <w:rsid w:val="007A3E27"/>
    <w:rsid w:val="007A6963"/>
    <w:rsid w:val="007A7B47"/>
    <w:rsid w:val="007B0146"/>
    <w:rsid w:val="007B41CA"/>
    <w:rsid w:val="007C0485"/>
    <w:rsid w:val="007F1641"/>
    <w:rsid w:val="007F4AAB"/>
    <w:rsid w:val="007F5E9E"/>
    <w:rsid w:val="00802D0D"/>
    <w:rsid w:val="00815086"/>
    <w:rsid w:val="008308A1"/>
    <w:rsid w:val="008319AF"/>
    <w:rsid w:val="00836E1E"/>
    <w:rsid w:val="00850866"/>
    <w:rsid w:val="00852A05"/>
    <w:rsid w:val="00854DE6"/>
    <w:rsid w:val="008619CC"/>
    <w:rsid w:val="00876DB4"/>
    <w:rsid w:val="00877460"/>
    <w:rsid w:val="008821F0"/>
    <w:rsid w:val="00893455"/>
    <w:rsid w:val="008A09CD"/>
    <w:rsid w:val="008B0F2A"/>
    <w:rsid w:val="008B427D"/>
    <w:rsid w:val="008B6ADE"/>
    <w:rsid w:val="008E5E3E"/>
    <w:rsid w:val="008F1771"/>
    <w:rsid w:val="008F532C"/>
    <w:rsid w:val="008F6977"/>
    <w:rsid w:val="00912065"/>
    <w:rsid w:val="009176F2"/>
    <w:rsid w:val="00927785"/>
    <w:rsid w:val="00954E63"/>
    <w:rsid w:val="00960FC9"/>
    <w:rsid w:val="0096515A"/>
    <w:rsid w:val="00967ECB"/>
    <w:rsid w:val="00974B07"/>
    <w:rsid w:val="009866CC"/>
    <w:rsid w:val="00994AFD"/>
    <w:rsid w:val="00996FE7"/>
    <w:rsid w:val="009B0676"/>
    <w:rsid w:val="009B7057"/>
    <w:rsid w:val="009C1F61"/>
    <w:rsid w:val="009C2327"/>
    <w:rsid w:val="00A035E0"/>
    <w:rsid w:val="00A24204"/>
    <w:rsid w:val="00A268F0"/>
    <w:rsid w:val="00A27D9C"/>
    <w:rsid w:val="00A51A30"/>
    <w:rsid w:val="00A54B12"/>
    <w:rsid w:val="00A54C3E"/>
    <w:rsid w:val="00A66F90"/>
    <w:rsid w:val="00A758E9"/>
    <w:rsid w:val="00A77AA4"/>
    <w:rsid w:val="00AA70DB"/>
    <w:rsid w:val="00AB45B4"/>
    <w:rsid w:val="00AB6C87"/>
    <w:rsid w:val="00AD1FE2"/>
    <w:rsid w:val="00AE15B3"/>
    <w:rsid w:val="00AE1891"/>
    <w:rsid w:val="00AE42E8"/>
    <w:rsid w:val="00AE51AA"/>
    <w:rsid w:val="00AF4822"/>
    <w:rsid w:val="00AF54E3"/>
    <w:rsid w:val="00AF6078"/>
    <w:rsid w:val="00B16FC9"/>
    <w:rsid w:val="00B276D4"/>
    <w:rsid w:val="00B323FC"/>
    <w:rsid w:val="00B33813"/>
    <w:rsid w:val="00B423EA"/>
    <w:rsid w:val="00B46D09"/>
    <w:rsid w:val="00B63E11"/>
    <w:rsid w:val="00B72737"/>
    <w:rsid w:val="00B87C57"/>
    <w:rsid w:val="00B92328"/>
    <w:rsid w:val="00B93C0C"/>
    <w:rsid w:val="00B95585"/>
    <w:rsid w:val="00BA2FAA"/>
    <w:rsid w:val="00BA5883"/>
    <w:rsid w:val="00BA7077"/>
    <w:rsid w:val="00BB5E9D"/>
    <w:rsid w:val="00BD26C0"/>
    <w:rsid w:val="00BE5FEE"/>
    <w:rsid w:val="00C0479F"/>
    <w:rsid w:val="00C05901"/>
    <w:rsid w:val="00C128CD"/>
    <w:rsid w:val="00C13BDB"/>
    <w:rsid w:val="00C25DD0"/>
    <w:rsid w:val="00C47A61"/>
    <w:rsid w:val="00C5168A"/>
    <w:rsid w:val="00C56F43"/>
    <w:rsid w:val="00C57651"/>
    <w:rsid w:val="00C577E7"/>
    <w:rsid w:val="00C61D25"/>
    <w:rsid w:val="00C70D6A"/>
    <w:rsid w:val="00C800E5"/>
    <w:rsid w:val="00CA73DF"/>
    <w:rsid w:val="00CB5676"/>
    <w:rsid w:val="00CC24FB"/>
    <w:rsid w:val="00CD56BB"/>
    <w:rsid w:val="00CD5854"/>
    <w:rsid w:val="00CD760A"/>
    <w:rsid w:val="00CD7D98"/>
    <w:rsid w:val="00CF08AF"/>
    <w:rsid w:val="00CF533A"/>
    <w:rsid w:val="00CF68C7"/>
    <w:rsid w:val="00D169CE"/>
    <w:rsid w:val="00D31EE2"/>
    <w:rsid w:val="00D4461A"/>
    <w:rsid w:val="00D56D7D"/>
    <w:rsid w:val="00D575E0"/>
    <w:rsid w:val="00D71C7D"/>
    <w:rsid w:val="00D7598B"/>
    <w:rsid w:val="00D808F2"/>
    <w:rsid w:val="00D8676A"/>
    <w:rsid w:val="00D867BA"/>
    <w:rsid w:val="00D86FB8"/>
    <w:rsid w:val="00D87718"/>
    <w:rsid w:val="00D90CC3"/>
    <w:rsid w:val="00D94A28"/>
    <w:rsid w:val="00DB2807"/>
    <w:rsid w:val="00DB496F"/>
    <w:rsid w:val="00DB519E"/>
    <w:rsid w:val="00DC4A60"/>
    <w:rsid w:val="00DC63A9"/>
    <w:rsid w:val="00DC70DB"/>
    <w:rsid w:val="00DD3776"/>
    <w:rsid w:val="00DE4A4E"/>
    <w:rsid w:val="00E50FE2"/>
    <w:rsid w:val="00E62AE0"/>
    <w:rsid w:val="00E72F1A"/>
    <w:rsid w:val="00E772F0"/>
    <w:rsid w:val="00E822F9"/>
    <w:rsid w:val="00E836B6"/>
    <w:rsid w:val="00EA0070"/>
    <w:rsid w:val="00EA7631"/>
    <w:rsid w:val="00EB427C"/>
    <w:rsid w:val="00EC08EC"/>
    <w:rsid w:val="00EC59E0"/>
    <w:rsid w:val="00EC63A9"/>
    <w:rsid w:val="00EC7054"/>
    <w:rsid w:val="00ED2096"/>
    <w:rsid w:val="00ED441C"/>
    <w:rsid w:val="00EE61E5"/>
    <w:rsid w:val="00EF4917"/>
    <w:rsid w:val="00EF6ECB"/>
    <w:rsid w:val="00F05EB5"/>
    <w:rsid w:val="00F077E1"/>
    <w:rsid w:val="00F07DFC"/>
    <w:rsid w:val="00F133DE"/>
    <w:rsid w:val="00F13BFA"/>
    <w:rsid w:val="00F14510"/>
    <w:rsid w:val="00F16E0D"/>
    <w:rsid w:val="00F31545"/>
    <w:rsid w:val="00F344C8"/>
    <w:rsid w:val="00F359FC"/>
    <w:rsid w:val="00F91B4F"/>
    <w:rsid w:val="00FA791D"/>
    <w:rsid w:val="00FB4000"/>
    <w:rsid w:val="00FC2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0D0F4DB-3B38-470F-9C72-7E7AE3A4A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08AF"/>
    <w:rPr>
      <w:sz w:val="24"/>
      <w:szCs w:val="24"/>
    </w:rPr>
  </w:style>
  <w:style w:type="paragraph" w:styleId="1">
    <w:name w:val="heading 1"/>
    <w:basedOn w:val="a"/>
    <w:next w:val="a"/>
    <w:link w:val="10"/>
    <w:qFormat/>
    <w:rsid w:val="00BD26C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BD26C0"/>
    <w:pPr>
      <w:keepNext/>
      <w:jc w:val="center"/>
      <w:outlineLvl w:val="1"/>
    </w:pPr>
    <w:rPr>
      <w:rFonts w:eastAsia="Arial Unicode M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D26C0"/>
    <w:rPr>
      <w:rFonts w:ascii="Cambria" w:hAnsi="Cambria"/>
      <w:b/>
      <w:bCs/>
      <w:kern w:val="32"/>
      <w:sz w:val="32"/>
      <w:szCs w:val="32"/>
    </w:rPr>
  </w:style>
  <w:style w:type="character" w:customStyle="1" w:styleId="20">
    <w:name w:val="Заголовок 2 Знак"/>
    <w:basedOn w:val="a0"/>
    <w:link w:val="2"/>
    <w:rsid w:val="00BD26C0"/>
    <w:rPr>
      <w:rFonts w:eastAsia="Arial Unicode MS"/>
      <w:sz w:val="28"/>
    </w:rPr>
  </w:style>
  <w:style w:type="paragraph" w:styleId="21">
    <w:name w:val="Body Text 2"/>
    <w:basedOn w:val="a"/>
    <w:link w:val="22"/>
    <w:rsid w:val="00BD26C0"/>
    <w:pPr>
      <w:jc w:val="both"/>
    </w:pPr>
    <w:rPr>
      <w:sz w:val="28"/>
    </w:rPr>
  </w:style>
  <w:style w:type="character" w:customStyle="1" w:styleId="22">
    <w:name w:val="Основной текст 2 Знак"/>
    <w:basedOn w:val="a0"/>
    <w:link w:val="21"/>
    <w:rsid w:val="00BD26C0"/>
    <w:rPr>
      <w:sz w:val="28"/>
      <w:szCs w:val="24"/>
    </w:rPr>
  </w:style>
  <w:style w:type="paragraph" w:styleId="3">
    <w:name w:val="Body Text 3"/>
    <w:basedOn w:val="a"/>
    <w:link w:val="30"/>
    <w:rsid w:val="00BD26C0"/>
    <w:pPr>
      <w:jc w:val="both"/>
    </w:pPr>
    <w:rPr>
      <w:b/>
      <w:bCs/>
    </w:rPr>
  </w:style>
  <w:style w:type="character" w:customStyle="1" w:styleId="30">
    <w:name w:val="Основной текст 3 Знак"/>
    <w:basedOn w:val="a0"/>
    <w:link w:val="3"/>
    <w:rsid w:val="00BD26C0"/>
    <w:rPr>
      <w:b/>
      <w:bCs/>
      <w:sz w:val="24"/>
      <w:szCs w:val="24"/>
    </w:rPr>
  </w:style>
  <w:style w:type="paragraph" w:customStyle="1" w:styleId="11">
    <w:name w:val="1_ТЕКСТ"/>
    <w:basedOn w:val="21"/>
    <w:qFormat/>
    <w:rsid w:val="00BD26C0"/>
    <w:pPr>
      <w:ind w:firstLine="709"/>
    </w:pPr>
    <w:rPr>
      <w:bCs/>
      <w:szCs w:val="28"/>
    </w:rPr>
  </w:style>
  <w:style w:type="paragraph" w:customStyle="1" w:styleId="ConsPlusNormal">
    <w:name w:val="ConsPlusNormal"/>
    <w:rsid w:val="00BD26C0"/>
    <w:pPr>
      <w:autoSpaceDE w:val="0"/>
      <w:autoSpaceDN w:val="0"/>
      <w:adjustRightInd w:val="0"/>
    </w:pPr>
    <w:rPr>
      <w:rFonts w:ascii="Arial" w:eastAsia="Calibri" w:hAnsi="Arial" w:cs="Arial"/>
      <w:lang w:eastAsia="en-US"/>
    </w:rPr>
  </w:style>
  <w:style w:type="paragraph" w:styleId="a3">
    <w:name w:val="No Spacing"/>
    <w:uiPriority w:val="1"/>
    <w:qFormat/>
    <w:rsid w:val="00BD26C0"/>
    <w:rPr>
      <w:sz w:val="24"/>
      <w:szCs w:val="24"/>
    </w:rPr>
  </w:style>
  <w:style w:type="paragraph" w:customStyle="1" w:styleId="u">
    <w:name w:val="u"/>
    <w:basedOn w:val="a"/>
    <w:rsid w:val="00BD26C0"/>
    <w:pPr>
      <w:ind w:firstLine="288"/>
      <w:jc w:val="both"/>
    </w:pPr>
  </w:style>
  <w:style w:type="character" w:customStyle="1" w:styleId="23">
    <w:name w:val="Заголовок №2_"/>
    <w:link w:val="24"/>
    <w:rsid w:val="00BD26C0"/>
    <w:rPr>
      <w:b/>
      <w:bCs/>
      <w:spacing w:val="10"/>
      <w:shd w:val="clear" w:color="auto" w:fill="FFFFFF"/>
    </w:rPr>
  </w:style>
  <w:style w:type="paragraph" w:customStyle="1" w:styleId="31">
    <w:name w:val="Основной текст3"/>
    <w:basedOn w:val="a"/>
    <w:rsid w:val="00BD26C0"/>
    <w:pPr>
      <w:widowControl w:val="0"/>
      <w:shd w:val="clear" w:color="auto" w:fill="FFFFFF"/>
      <w:spacing w:line="0" w:lineRule="atLeast"/>
      <w:jc w:val="both"/>
    </w:pPr>
    <w:rPr>
      <w:sz w:val="20"/>
      <w:szCs w:val="20"/>
    </w:rPr>
  </w:style>
  <w:style w:type="paragraph" w:customStyle="1" w:styleId="24">
    <w:name w:val="Заголовок №2"/>
    <w:basedOn w:val="a"/>
    <w:link w:val="23"/>
    <w:rsid w:val="00BD26C0"/>
    <w:pPr>
      <w:widowControl w:val="0"/>
      <w:shd w:val="clear" w:color="auto" w:fill="FFFFFF"/>
      <w:spacing w:before="600" w:after="420" w:line="0" w:lineRule="atLeast"/>
      <w:ind w:firstLine="540"/>
      <w:jc w:val="both"/>
      <w:outlineLvl w:val="1"/>
    </w:pPr>
    <w:rPr>
      <w:b/>
      <w:bCs/>
      <w:spacing w:val="10"/>
      <w:sz w:val="20"/>
      <w:szCs w:val="20"/>
    </w:rPr>
  </w:style>
  <w:style w:type="character" w:customStyle="1" w:styleId="a4">
    <w:name w:val="Основной текст_"/>
    <w:basedOn w:val="a0"/>
    <w:link w:val="12"/>
    <w:rsid w:val="008B6ADE"/>
    <w:rPr>
      <w:spacing w:val="10"/>
      <w:sz w:val="23"/>
      <w:szCs w:val="23"/>
      <w:shd w:val="clear" w:color="auto" w:fill="FFFFFF"/>
    </w:rPr>
  </w:style>
  <w:style w:type="character" w:customStyle="1" w:styleId="145pt80">
    <w:name w:val="Основной текст + 14;5 pt;Масштаб 80%"/>
    <w:basedOn w:val="a4"/>
    <w:rsid w:val="008B6ADE"/>
    <w:rPr>
      <w:spacing w:val="10"/>
      <w:w w:val="80"/>
      <w:sz w:val="29"/>
      <w:szCs w:val="29"/>
      <w:shd w:val="clear" w:color="auto" w:fill="FFFFFF"/>
    </w:rPr>
  </w:style>
  <w:style w:type="paragraph" w:customStyle="1" w:styleId="12">
    <w:name w:val="Основной текст1"/>
    <w:basedOn w:val="a"/>
    <w:link w:val="a4"/>
    <w:rsid w:val="008B6ADE"/>
    <w:pPr>
      <w:shd w:val="clear" w:color="auto" w:fill="FFFFFF"/>
      <w:spacing w:before="240" w:line="302" w:lineRule="exact"/>
      <w:jc w:val="both"/>
    </w:pPr>
    <w:rPr>
      <w:spacing w:val="10"/>
      <w:sz w:val="23"/>
      <w:szCs w:val="23"/>
    </w:rPr>
  </w:style>
  <w:style w:type="character" w:customStyle="1" w:styleId="25">
    <w:name w:val="Основной текст (2)_"/>
    <w:basedOn w:val="a0"/>
    <w:link w:val="26"/>
    <w:rsid w:val="008B6ADE"/>
    <w:rPr>
      <w:spacing w:val="10"/>
      <w:sz w:val="23"/>
      <w:szCs w:val="23"/>
      <w:shd w:val="clear" w:color="auto" w:fill="FFFFFF"/>
    </w:rPr>
  </w:style>
  <w:style w:type="paragraph" w:customStyle="1" w:styleId="26">
    <w:name w:val="Основной текст (2)"/>
    <w:basedOn w:val="a"/>
    <w:link w:val="25"/>
    <w:rsid w:val="008B6ADE"/>
    <w:pPr>
      <w:shd w:val="clear" w:color="auto" w:fill="FFFFFF"/>
      <w:spacing w:after="240" w:line="307" w:lineRule="exact"/>
    </w:pPr>
    <w:rPr>
      <w:spacing w:val="10"/>
      <w:sz w:val="23"/>
      <w:szCs w:val="23"/>
    </w:rPr>
  </w:style>
  <w:style w:type="character" w:customStyle="1" w:styleId="13">
    <w:name w:val="Заголовок №1_"/>
    <w:basedOn w:val="a0"/>
    <w:link w:val="14"/>
    <w:rsid w:val="008B6ADE"/>
    <w:rPr>
      <w:spacing w:val="10"/>
      <w:sz w:val="23"/>
      <w:szCs w:val="23"/>
      <w:shd w:val="clear" w:color="auto" w:fill="FFFFFF"/>
    </w:rPr>
  </w:style>
  <w:style w:type="paragraph" w:customStyle="1" w:styleId="14">
    <w:name w:val="Заголовок №1"/>
    <w:basedOn w:val="a"/>
    <w:link w:val="13"/>
    <w:rsid w:val="008B6ADE"/>
    <w:pPr>
      <w:shd w:val="clear" w:color="auto" w:fill="FFFFFF"/>
      <w:spacing w:after="540" w:line="307" w:lineRule="exact"/>
      <w:jc w:val="center"/>
      <w:outlineLvl w:val="0"/>
    </w:pPr>
    <w:rPr>
      <w:spacing w:val="10"/>
      <w:sz w:val="23"/>
      <w:szCs w:val="23"/>
    </w:rPr>
  </w:style>
  <w:style w:type="character" w:customStyle="1" w:styleId="7">
    <w:name w:val="Основной текст (7)_"/>
    <w:basedOn w:val="a0"/>
    <w:link w:val="70"/>
    <w:rsid w:val="00086729"/>
    <w:rPr>
      <w:b/>
      <w:bCs/>
      <w:sz w:val="25"/>
      <w:szCs w:val="25"/>
      <w:shd w:val="clear" w:color="auto" w:fill="FFFFFF"/>
    </w:rPr>
  </w:style>
  <w:style w:type="paragraph" w:customStyle="1" w:styleId="70">
    <w:name w:val="Основной текст (7)"/>
    <w:basedOn w:val="a"/>
    <w:link w:val="7"/>
    <w:rsid w:val="00086729"/>
    <w:pPr>
      <w:widowControl w:val="0"/>
      <w:shd w:val="clear" w:color="auto" w:fill="FFFFFF"/>
      <w:spacing w:after="300" w:line="324" w:lineRule="exact"/>
    </w:pPr>
    <w:rPr>
      <w:b/>
      <w:bCs/>
      <w:sz w:val="25"/>
      <w:szCs w:val="25"/>
    </w:rPr>
  </w:style>
  <w:style w:type="paragraph" w:customStyle="1" w:styleId="27">
    <w:name w:val="Основной текст2"/>
    <w:basedOn w:val="a"/>
    <w:rsid w:val="00086729"/>
    <w:pPr>
      <w:widowControl w:val="0"/>
      <w:shd w:val="clear" w:color="auto" w:fill="FFFFFF"/>
      <w:spacing w:before="360" w:after="180" w:line="263" w:lineRule="exact"/>
      <w:jc w:val="center"/>
    </w:pPr>
    <w:rPr>
      <w:sz w:val="26"/>
      <w:szCs w:val="26"/>
    </w:rPr>
  </w:style>
  <w:style w:type="paragraph" w:styleId="a5">
    <w:name w:val="header"/>
    <w:basedOn w:val="a"/>
    <w:link w:val="a6"/>
    <w:uiPriority w:val="99"/>
    <w:unhideWhenUsed/>
    <w:rsid w:val="00994AFD"/>
    <w:pPr>
      <w:tabs>
        <w:tab w:val="center" w:pos="4677"/>
        <w:tab w:val="right" w:pos="9355"/>
      </w:tabs>
    </w:pPr>
  </w:style>
  <w:style w:type="character" w:customStyle="1" w:styleId="a6">
    <w:name w:val="Верхний колонтитул Знак"/>
    <w:basedOn w:val="a0"/>
    <w:link w:val="a5"/>
    <w:uiPriority w:val="99"/>
    <w:rsid w:val="00994AFD"/>
    <w:rPr>
      <w:sz w:val="24"/>
      <w:szCs w:val="24"/>
    </w:rPr>
  </w:style>
  <w:style w:type="paragraph" w:styleId="a7">
    <w:name w:val="footer"/>
    <w:basedOn w:val="a"/>
    <w:link w:val="a8"/>
    <w:uiPriority w:val="99"/>
    <w:semiHidden/>
    <w:unhideWhenUsed/>
    <w:rsid w:val="00994AFD"/>
    <w:pPr>
      <w:tabs>
        <w:tab w:val="center" w:pos="4677"/>
        <w:tab w:val="right" w:pos="9355"/>
      </w:tabs>
    </w:pPr>
  </w:style>
  <w:style w:type="character" w:customStyle="1" w:styleId="a8">
    <w:name w:val="Нижний колонтитул Знак"/>
    <w:basedOn w:val="a0"/>
    <w:link w:val="a7"/>
    <w:uiPriority w:val="99"/>
    <w:semiHidden/>
    <w:rsid w:val="00994AFD"/>
    <w:rPr>
      <w:sz w:val="24"/>
      <w:szCs w:val="24"/>
    </w:rPr>
  </w:style>
  <w:style w:type="paragraph" w:styleId="a9">
    <w:name w:val="Body Text Indent"/>
    <w:basedOn w:val="a"/>
    <w:link w:val="aa"/>
    <w:uiPriority w:val="99"/>
    <w:semiHidden/>
    <w:unhideWhenUsed/>
    <w:rsid w:val="00994AFD"/>
    <w:pPr>
      <w:spacing w:after="120"/>
      <w:ind w:left="283"/>
    </w:pPr>
  </w:style>
  <w:style w:type="character" w:customStyle="1" w:styleId="aa">
    <w:name w:val="Основной текст с отступом Знак"/>
    <w:basedOn w:val="a0"/>
    <w:link w:val="a9"/>
    <w:uiPriority w:val="99"/>
    <w:semiHidden/>
    <w:rsid w:val="00994AFD"/>
    <w:rPr>
      <w:sz w:val="24"/>
      <w:szCs w:val="24"/>
    </w:rPr>
  </w:style>
  <w:style w:type="paragraph" w:customStyle="1" w:styleId="ConsPlusTitle">
    <w:name w:val="ConsPlusTitle"/>
    <w:rsid w:val="00994AFD"/>
    <w:pPr>
      <w:autoSpaceDE w:val="0"/>
      <w:autoSpaceDN w:val="0"/>
      <w:adjustRightInd w:val="0"/>
    </w:pPr>
    <w:rPr>
      <w:b/>
      <w:bCs/>
      <w:sz w:val="28"/>
      <w:szCs w:val="28"/>
    </w:rPr>
  </w:style>
  <w:style w:type="character" w:customStyle="1" w:styleId="ab">
    <w:name w:val="Основной текст + Полужирный"/>
    <w:basedOn w:val="a4"/>
    <w:rsid w:val="00994AFD"/>
    <w:rPr>
      <w:b/>
      <w:bCs/>
      <w:color w:val="000000"/>
      <w:spacing w:val="0"/>
      <w:w w:val="100"/>
      <w:position w:val="0"/>
      <w:sz w:val="27"/>
      <w:szCs w:val="27"/>
      <w:shd w:val="clear" w:color="auto" w:fill="FFFFFF"/>
      <w:lang w:val="ru-RU"/>
    </w:rPr>
  </w:style>
  <w:style w:type="character" w:customStyle="1" w:styleId="214pt">
    <w:name w:val="Основной текст (2) + 14 pt"/>
    <w:aliases w:val="Интервал 0 pt"/>
    <w:basedOn w:val="a0"/>
    <w:rsid w:val="00994AFD"/>
    <w:rPr>
      <w:color w:val="000000"/>
      <w:spacing w:val="0"/>
      <w:w w:val="100"/>
      <w:position w:val="0"/>
      <w:sz w:val="28"/>
      <w:szCs w:val="28"/>
      <w:shd w:val="clear" w:color="auto" w:fill="FFFFFF"/>
      <w:lang w:val="ru-RU"/>
    </w:rPr>
  </w:style>
  <w:style w:type="character" w:styleId="ac">
    <w:name w:val="Hyperlink"/>
    <w:uiPriority w:val="99"/>
    <w:semiHidden/>
    <w:unhideWhenUsed/>
    <w:rsid w:val="00DE4A4E"/>
    <w:rPr>
      <w:rFonts w:ascii="Times New Roman" w:hAnsi="Times New Roman" w:cs="Times New Roman" w:hint="default"/>
      <w:color w:val="0000FF"/>
      <w:u w:val="single"/>
    </w:rPr>
  </w:style>
  <w:style w:type="paragraph" w:customStyle="1" w:styleId="Style6">
    <w:name w:val="Style6"/>
    <w:basedOn w:val="a"/>
    <w:uiPriority w:val="99"/>
    <w:rsid w:val="00B323FC"/>
    <w:pPr>
      <w:widowControl w:val="0"/>
      <w:autoSpaceDE w:val="0"/>
      <w:autoSpaceDN w:val="0"/>
      <w:adjustRightInd w:val="0"/>
      <w:spacing w:line="459" w:lineRule="exact"/>
      <w:ind w:firstLine="667"/>
      <w:jc w:val="both"/>
    </w:pPr>
  </w:style>
  <w:style w:type="character" w:customStyle="1" w:styleId="FontStyle14">
    <w:name w:val="Font Style14"/>
    <w:uiPriority w:val="99"/>
    <w:rsid w:val="00B323FC"/>
    <w:rPr>
      <w:rFonts w:ascii="Times New Roman" w:hAnsi="Times New Roman" w:cs="Times New Roman" w:hint="default"/>
      <w:sz w:val="24"/>
    </w:rPr>
  </w:style>
  <w:style w:type="character" w:customStyle="1" w:styleId="FontStyle13">
    <w:name w:val="Font Style13"/>
    <w:uiPriority w:val="99"/>
    <w:rsid w:val="00815086"/>
    <w:rPr>
      <w:rFonts w:ascii="Times New Roman" w:hAnsi="Times New Roman" w:cs="Times New Roman" w:hint="default"/>
      <w:b/>
      <w:bCs w:val="0"/>
      <w:sz w:val="24"/>
    </w:rPr>
  </w:style>
  <w:style w:type="character" w:styleId="ad">
    <w:name w:val="annotation reference"/>
    <w:rsid w:val="00045EAB"/>
    <w:rPr>
      <w:sz w:val="16"/>
      <w:szCs w:val="16"/>
    </w:rPr>
  </w:style>
  <w:style w:type="character" w:customStyle="1" w:styleId="9">
    <w:name w:val="Основной текст (9)_"/>
    <w:link w:val="90"/>
    <w:rsid w:val="00BB5E9D"/>
    <w:rPr>
      <w:b/>
      <w:bCs/>
      <w:spacing w:val="10"/>
      <w:shd w:val="clear" w:color="auto" w:fill="FFFFFF"/>
    </w:rPr>
  </w:style>
  <w:style w:type="paragraph" w:customStyle="1" w:styleId="90">
    <w:name w:val="Основной текст (9)"/>
    <w:basedOn w:val="a"/>
    <w:link w:val="9"/>
    <w:rsid w:val="00BB5E9D"/>
    <w:pPr>
      <w:widowControl w:val="0"/>
      <w:shd w:val="clear" w:color="auto" w:fill="FFFFFF"/>
      <w:spacing w:before="1080" w:after="360" w:line="0" w:lineRule="atLeast"/>
      <w:jc w:val="center"/>
    </w:pPr>
    <w:rPr>
      <w:b/>
      <w:bCs/>
      <w:spacing w:val="10"/>
      <w:sz w:val="20"/>
      <w:szCs w:val="20"/>
    </w:rPr>
  </w:style>
  <w:style w:type="paragraph" w:customStyle="1" w:styleId="s1">
    <w:name w:val="s_1"/>
    <w:basedOn w:val="a"/>
    <w:rsid w:val="00A54B12"/>
    <w:pPr>
      <w:spacing w:before="100" w:beforeAutospacing="1" w:after="100" w:afterAutospacing="1"/>
    </w:pPr>
  </w:style>
  <w:style w:type="paragraph" w:styleId="ae">
    <w:name w:val="List Paragraph"/>
    <w:basedOn w:val="a"/>
    <w:uiPriority w:val="34"/>
    <w:qFormat/>
    <w:rsid w:val="005211CC"/>
    <w:pPr>
      <w:spacing w:after="160" w:line="259" w:lineRule="auto"/>
      <w:ind w:left="720"/>
      <w:contextualSpacing/>
    </w:pPr>
    <w:rPr>
      <w:rFonts w:ascii="Calibri" w:eastAsia="Calibri" w:hAnsi="Calibri"/>
      <w:sz w:val="22"/>
      <w:szCs w:val="22"/>
      <w:lang w:eastAsia="en-US"/>
    </w:rPr>
  </w:style>
  <w:style w:type="paragraph" w:styleId="af">
    <w:name w:val="Balloon Text"/>
    <w:basedOn w:val="a"/>
    <w:link w:val="af0"/>
    <w:uiPriority w:val="99"/>
    <w:semiHidden/>
    <w:unhideWhenUsed/>
    <w:rsid w:val="00C5168A"/>
    <w:rPr>
      <w:rFonts w:ascii="Segoe UI" w:hAnsi="Segoe UI" w:cs="Segoe UI"/>
      <w:sz w:val="18"/>
      <w:szCs w:val="18"/>
    </w:rPr>
  </w:style>
  <w:style w:type="character" w:customStyle="1" w:styleId="af0">
    <w:name w:val="Текст выноски Знак"/>
    <w:basedOn w:val="a0"/>
    <w:link w:val="af"/>
    <w:uiPriority w:val="99"/>
    <w:semiHidden/>
    <w:rsid w:val="00C5168A"/>
    <w:rPr>
      <w:rFonts w:ascii="Segoe UI" w:hAnsi="Segoe UI" w:cs="Segoe UI"/>
      <w:sz w:val="18"/>
      <w:szCs w:val="18"/>
    </w:rPr>
  </w:style>
  <w:style w:type="paragraph" w:styleId="af1">
    <w:name w:val="Normal (Web)"/>
    <w:basedOn w:val="a"/>
    <w:uiPriority w:val="99"/>
    <w:unhideWhenUsed/>
    <w:rsid w:val="0004144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978FD6-81DB-4FE4-992A-3AE23D9AD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856</Words>
  <Characters>6310</Characters>
  <Application>Microsoft Office Word</Application>
  <DocSecurity>4</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7152</CharactersWithSpaces>
  <SharedDoc>false</SharedDoc>
  <HLinks>
    <vt:vector size="6" baseType="variant">
      <vt:variant>
        <vt:i4>6750262</vt:i4>
      </vt:variant>
      <vt:variant>
        <vt:i4>0</vt:i4>
      </vt:variant>
      <vt:variant>
        <vt:i4>0</vt:i4>
      </vt:variant>
      <vt:variant>
        <vt:i4>5</vt:i4>
      </vt:variant>
      <vt:variant>
        <vt:lpwstr>consultantplus://offline/ref=2934FCF9DB2E8E9CA013D5F45859A021CCE58680CF9E4D591105C7FC713C657171177DFF991243A3B5992EAC89727ECC9FB1F6FFD5D79BB3V2NEI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dc:creator>
  <cp:lastModifiedBy>Краузе Татьяна Юрьевна</cp:lastModifiedBy>
  <cp:revision>2</cp:revision>
  <cp:lastPrinted>2026-02-04T07:46:00Z</cp:lastPrinted>
  <dcterms:created xsi:type="dcterms:W3CDTF">2026-02-04T08:08:00Z</dcterms:created>
  <dcterms:modified xsi:type="dcterms:W3CDTF">2026-02-04T08:08:00Z</dcterms:modified>
</cp:coreProperties>
</file>