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20C9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220C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220C98" w:rsidRPr="007052AF" w:rsidRDefault="00220C98" w:rsidP="00220C9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220C9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180693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A476F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статью 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 w:rsidR="00220C98" w:rsidRDefault="00220C98" w:rsidP="00220C9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220C98" w:rsidRDefault="00220C98" w:rsidP="00220C9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E5367" w:rsidRPr="005525D7" w:rsidRDefault="00180693" w:rsidP="00220C9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связи с п</w:t>
      </w:r>
      <w:r w:rsidR="008E5367" w:rsidRPr="005525D7">
        <w:rPr>
          <w:rFonts w:ascii="Times New Roman" w:hAnsi="Times New Roman" w:cs="Times New Roman"/>
          <w:bCs/>
          <w:color w:val="000000"/>
          <w:sz w:val="28"/>
          <w:szCs w:val="28"/>
        </w:rPr>
        <w:t>ринятие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E5367" w:rsidRPr="005525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C70DD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8E5367" w:rsidRPr="005525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едерального закона "О внесении изменений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8E5367" w:rsidRPr="005525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статью 18 Федерального закона "О развитии Республики Крым и города федерального значения Севастополя и свободной экономической зоне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8E5367" w:rsidRPr="005525D7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территориях Республики Крым и города федерального значения Севастополя"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потребует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признани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утратившими силу, приостановлени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>, изменени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или приняти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други</w:t>
      </w:r>
      <w:r w:rsidR="008E5367">
        <w:rPr>
          <w:rFonts w:ascii="Times New Roman" w:hAnsi="Times New Roman" w:cs="Times New Roman"/>
          <w:bCs/>
          <w:color w:val="000000"/>
          <w:sz w:val="28"/>
          <w:szCs w:val="28"/>
        </w:rPr>
        <w:t>х федеральных законов.</w:t>
      </w:r>
    </w:p>
    <w:p w:rsidR="007052AF" w:rsidRPr="007052AF" w:rsidRDefault="007052AF" w:rsidP="00220C9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220C9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C70DD"/>
    <w:rsid w:val="00132ABE"/>
    <w:rsid w:val="00180693"/>
    <w:rsid w:val="00220C98"/>
    <w:rsid w:val="004F76D2"/>
    <w:rsid w:val="005D24AF"/>
    <w:rsid w:val="007052AF"/>
    <w:rsid w:val="00872983"/>
    <w:rsid w:val="008E5367"/>
    <w:rsid w:val="00A4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Душкина Г.В.</cp:lastModifiedBy>
  <cp:revision>6</cp:revision>
  <cp:lastPrinted>2025-12-16T13:54:00Z</cp:lastPrinted>
  <dcterms:created xsi:type="dcterms:W3CDTF">2025-12-16T13:17:00Z</dcterms:created>
  <dcterms:modified xsi:type="dcterms:W3CDTF">2025-12-16T13:54:00Z</dcterms:modified>
</cp:coreProperties>
</file>