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354152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Кодекс торгового мореплавания </w:t>
      </w:r>
      <w:r w:rsidR="00354152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Российской Федерации и отдельные законодательные акты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permStart w:id="2" w:edGrp="everyone"/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1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Внести в Кодекс торгового мореплавания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Российской Федерации (Собрание законодательства Российской Федерации, 1999, № 18, ст. 2207; 2011, № 25, ст. 3534; 2012, № 18, ст. 2128; 2016, № 27, ст. 4215; 2018, № 1, ст. 44; 2021, № 22, ст. 3677; 2022, № 27, ст. 4595; 2023, № 29, ст. 5312) следующие изм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енения: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1) статью 21 признать утратившей силу;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2) абзац первый пункта 2 статьи 24 после слов "изделий для судов" дополнить словами ", правила определения вместимости судна упрощенным способом", после слов "классификационные свидетельства" дополнить словами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"и (или) удостоверения";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3) в статье 25: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в пункте 1 подпункты 7 и 10 - 12 признать утратившими силу;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абзац первый пункта 2 дополнить предложением следующего содержания: "Удостоверение об определении вместимости судна упрощенным способом выдается рос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сийской организацией, уполномоченной на классификацию и освидетельствование судов.";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4) в пункте 5 статьи 27 слова ", машинный журнал, радиожурнал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санитарный журнал" заменить словами "и радиожурнал";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5) в статье 29: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пункт 1 дополнить предложением след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ующего содержания: "Порядок выдачи судовых документов, указанных в подпунктах 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3 - 6 пункта 1 статьи 25 настоящего Кодекса, и судового билета, а также перечень сведений, которые должны содержать указанные судовые документы и судовой билет, устанавливают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ся положением о выдаче судовых документов, утверждаемым федеральным органом исполнительной власти в области транспорта.";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пункты 2 и 3 признать утратившими силу;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в) в пункте 4 слова "в пунктах 1, 2 и 3" заменить словами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"в пункте 1";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г) в пункте 5 слова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"(за исключением разрешения на судовую радиостанцию)" исключить, второе предложение исключить;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6) в статье 32: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в пункте 1 цифры "8 - 11" заменить словами "8 и 9";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в пункте 2 второе и третье предложения исключить;</w:t>
      </w:r>
    </w:p>
    <w:p w:rsidR="00241EB1" w:rsidRPr="00241EB1" w:rsidP="00241EB1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7) главу II дополнить статьей 32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сл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едующего содержания:</w:t>
      </w:r>
    </w:p>
    <w:p w:rsidR="00241EB1" w:rsidRPr="00241EB1" w:rsidP="00241EB1">
      <w:pPr>
        <w:suppressAutoHyphens/>
        <w:spacing w:before="480" w:line="240" w:lineRule="atLeast"/>
        <w:ind w:left="2552" w:hanging="1843"/>
        <w:contextualSpacing/>
        <w:jc w:val="left"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"Статья 32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ab/>
      </w: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Освидетельствование на соответствие санитарно-эпидемиологическим требованиям</w:t>
      </w:r>
    </w:p>
    <w:p w:rsidR="00241EB1" w:rsidRPr="00241EB1" w:rsidP="00241EB1">
      <w:pPr>
        <w:suppressAutoHyphens/>
        <w:spacing w:before="480" w:line="240" w:lineRule="atLeast"/>
        <w:ind w:left="2552" w:hanging="1843"/>
        <w:contextualSpacing/>
        <w:rPr>
          <w:rFonts w:ascii="Times New Roman" w:hAnsi="Times New Roman" w:eastAsiaTheme="minorHAnsi"/>
          <w:sz w:val="30"/>
          <w:szCs w:val="30"/>
          <w:lang w:eastAsia="en-US"/>
        </w:rPr>
      </w:pP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1. Суда, за исключением маломерных судов, используемых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некоммерческих целях, а также судов, эксплуатируемых без экипажа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на борту,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освидетельствуются федеральным органом исполнительной власти, осуществляющим федеральный государственный санитарно-эпидемиологический контроль (надзор), на соответствие требованиям, установленным государственными санитарно-эпидемиологическими правилами и г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игиеническими нормативами (далее - санитарные правила).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2. По результатам освидетельствования, предусмотренного пунктом 1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настоящей статьи, федеральный орган исполнительной власти, осуществляющий федеральный государственный санитарно-эпидемиологический ко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нтроль (надзор), выдает санитарное свидетельство судна, которое подтверждается записью в реестре санитарных свидетельств судов. За выдачу санитарного свидетельства судна взимается государственная пошлина в соответствии с законодательством Российской Федера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ции о налогах и сборах.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Заявление о выдаче санитарного свидетельства судна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прилагаемые к нему документы подаются судовладельцем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федеральный орган исполнительной власти, осуществляющий федеральный государственный санитарно-эпидемиологический контроль (н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адзор), с использованием федеральной государственной информационной системы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Единый портал государственных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муниципальных услуг (функций)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(далее - единый портал) или непосредственно на бумажном носителе либо направляются заказным почтовым отправлением с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уведомлением о вручении.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Решение о выдаче санитарного свидетельства судна или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об отказе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 его выдаче принимается федеральным органом исполнительной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власти, осуществляющим федеральный государственный санитарно-эпидемиологический контроль (надзор), в срок,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не превышающий восьми рабочих дней со дня приема заявления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 выдаче санитарного свидетельства судна и прилагаемых к нему документов.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Санитарное свидетельство судна предоставляется на срок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двенадцать месяцев для пассажирского судна и пять лет - для остальн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ых судов.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3. Для судов, за исключением пассажирских судов, осуществляется ежегодное подтверждение соблюдения требований санитарных правил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в части ревизии и дезинфекции систем водоснабжения, лабораторного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контроля качества питьевой и сточной воды. Ежегодное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подтверждение соблюдения требований санитарных правил, указанное в настоящем пункте, должно быть осуществлено не ранее чем за два месяца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до даты, исчисляемой ежегодно с даты выдачи санитарного свидетельства судна, и не позднее двух месяцев после этой даты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 Если судно в указанный период не заходило в российские порты, то санитарное свидетельство такого судна продолжает действовать и ежегодное подтверждение соблюдения требований санитарных правил проводится при первом заходе такого судна в российский порт.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 При осуществлении ежегодного подтверждения соблюдения требований санитарных правил или при первом заходе судна в российский порт в случае, предусмотренном пунктом 3 настоящей статьи, судовладелец не позднее чем за 72 часа до захода судна в российский пор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т направляет заявление в аккредитованную в соответствии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с законодательством Российской Федерации об аккредитации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национальной системе аккредитации организацию для проведения лабораторного контроля качества питьевой и сточной воды.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Проведение ревизии и де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зинфекции систем водоснабжения судна осуществляется судовладельцем самостоятельно или с привлечением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специализированной организации, имеющей соответствующую лицензию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соответствии с законодательством Российской Федерации.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Результатом проведения ревизии и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дезинфекции систем водоснабжения судна является акт о проведении дезинфекции систем водоснабжения, подтверждающий проведение ревизии и дезинфекции систем водоснабжения судна.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Результатом лабораторного контроля качества питьевой и сточной воды является прот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окол лабораторных исследований в рамках контроля качества питьевой и сточной воды.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Форма протокола лабораторных исследований в рамках контроля качества питьевой и сточной воды, форма акта о проведении дезинфекции систем водоснабжения судна утверждается фед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еральным органом исполнительной власти, осуществляющим федеральный государственный санитарно-эпидемиологический контроль (надзор).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5. Протокол лабораторных исследований в рамках контроля качества питьевой и сточной воды направляется организацией, указанной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абзаце первом пункта 4 настоящей статьи, судовладельцу.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случае,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если по результатам проведения лабораторного контроля качества питьевой и сточной воды судно не соответствует установленным законодательством Российской Федерации нормам санитарных правил,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протокол направляется также капитану морского порта, в котором нах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одится судно.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Капитан морского порта, в котором находится судно, при получении протокола, указанного в абзаце втором настоящего пункта, отказывает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выдаче разрешения на выход судна из морского порта до устранения нарушений требований санитарных правил.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6.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 После получения протокола судовладелец направляет в порядке, установленном пунктом 2 настоящей статьи для подачи заявления о выдаче санитарного свидетельства судна, в территориальный орган федерального органа исполнительной власти, осуществляющего федерал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ьный государственный санитарно-эпидемиологический контроль (надзор), заявление на проведение ежегодного подтверждения соблюдения требований санитарных правил с приложением акта о проведении дезинфекции систем водоснабжения и протокола лабораторных исследов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аний в рамках контроля качества питьевой и сточной воды.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Подача заявления на проведение ежегодного подтверждения соблюдения требований санитарных правил государственной пошлиной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не облагается.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7. Территориальным органом федерального органа исполнительной 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ласти, осуществляющего федеральный государственный санитарно-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эпидемиологический контроль (надзор), в течение трех рабочих дней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с момента поступления заявления на проведение ежегодного подтверждения соблюдения требований санитарных правил по результатам рас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смотрения документов, представленных судовладельцем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соответствии с пунктом 6 настоящей статьи, делается вывод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прохождении или непрохождении судном ежегодного освидетельствования, о чем делается соответствующая запись в реестре санитарных свидетельств 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удов. Судовладелец уведомляется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прохождении или непрохождении судном указанного освидетельствования с использованием единого портала или иным доступным способом.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8. В случае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если в ходе рассмотрения представленных в соответствии с пунктом 6 настоящей ст</w:t>
      </w:r>
      <w:r w:rsidR="008B161A">
        <w:rPr>
          <w:rFonts w:ascii="Times New Roman" w:hAnsi="Times New Roman" w:eastAsiaTheme="minorHAnsi"/>
          <w:sz w:val="30"/>
          <w:szCs w:val="30"/>
          <w:lang w:eastAsia="en-US"/>
        </w:rPr>
        <w:t>атьи документов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установлено несоответствие санитарным правилам, действие санитарного свидетельст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ва такого судна приостанавливается до устранения судовладельцем выявленных нарушений требований санитарных правил, что подтверждается записью в реестре санитарных свидетельств судов.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Судовладелец уведомляется о приостановлении действия санитарного свидетел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ьства судна с использованием единого портала.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9. 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 случае, указанном в пункте 8 настоящей статьи, после устранения нарушений требований санитарных правил судовладелец направляет заявление на проведение ежегодного подтверждения соблюдения требований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санитарных правил и копии акта о проведении дезинфекции систем водоснабжения и протокола лабораторных исследований в рамках контроля к</w:t>
      </w:r>
      <w:r w:rsidR="00191806">
        <w:rPr>
          <w:rFonts w:ascii="Times New Roman" w:hAnsi="Times New Roman" w:eastAsiaTheme="minorHAnsi"/>
          <w:sz w:val="30"/>
          <w:szCs w:val="30"/>
          <w:lang w:eastAsia="en-US"/>
        </w:rPr>
        <w:t>ачества питьевой и сточной воды</w:t>
      </w:r>
      <w:bookmarkStart w:id="3" w:name="_GoBack"/>
      <w:bookmarkEnd w:id="3"/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порядке, установленном пунктом 6 настоящей статьи.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Если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по результатам рассмотрения док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ументов, представленных судовладельцем после устранения нарушений требований санитарных правил, 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делан вывод об устранении нарушений санитарных правил, действие санитарного свидетельства такого судна возобновляется, что подтверждается записью в реестре санитарных свидетельств судов. Судовладелец уведомляется о возобновлении действия санитарного свидет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ельства судна с использованием единого портала или иным доступным способом.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10. В случае отсутствия ежегодного подтверждения соблюдения требований санитарных правил действие санитарного свидетельства судна приостанавливается.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11. Порядок освидетельствовани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я судов, указанных в пункте 1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настоящей статьи, на соответствие требованиям санитарных правил, предоставления санитарного свидетельства судна и проведения ежегодного подтверждения соблюдения требований санитарных правил, приостановления, возобновления и п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рекращения действия санитарного свидетельства судна, перечень необходимых документов, представляемых для прохождения освидетельствования, ведения реестра санитарных свидетельств судов и предоставления сведений из него утверждается федеральным органом испол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нительной власти, осуществляющим федеральный государственный санитарно-эпидемиологический контроль (надзор).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12. При первичной государственной регистрации судна в одном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из реестров судов Российской Федерации санитарное свидетельство судна выдается в устано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вленном порядке на судно, подлежащее такой регистрации.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13. Выход судна из морского порта без санитарного свидетельства судна не допускается.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8) в статье 42: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пункт 1 дополнить подпунктом 3 следующего содержания: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>3) зафрахтованных по договору фрахтования судна без экипажа (бербоут-чартеру).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дополнить пунктом 3 следующего содержания: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>3. В целях первоначальной государственной регистрации судна определение соответствия судна его идентифицирующим признакам осуществляется российской организацией, уполномоченной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br/>
        <w:t>на классификацию и освидетельствование судов, или иностранным классификационным обществом, наделенным Правительством Российской Федерации необходимыми полномочиями, в порядке, установленном правилами, утверждаемыми федеральным органом исполнительной власти в области транспорта. Идентифицирующими признаками судна в целях его первоначальной государственной регистрации являются: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1) присвоенный Международной морской организацией идентификационный номер судна (при наличии);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2) наименование судостроите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льной верфи, место и год постройки судна;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3) тип и назначение судна, район его плавания; 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4) основные технические характеристики судна: длина, ширина, высота борта, вместимость (валовая и чистая).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9) в статье 53: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а) в абзаце первом пункта 2 слова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соот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ветствии с положением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заменить словами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порядке, определенном положением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минимальном составе экипажей судов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б) в абзаце втором пункта 3 слова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соответствии с положением, утвержденным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заменить словами 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порядке, утвержденном</w:t>
      </w:r>
      <w:r w:rsidR="0022286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10) дополнить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статьей 55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2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P="0022286E">
      <w:pPr>
        <w:suppressAutoHyphens/>
        <w:spacing w:line="240" w:lineRule="atLeast"/>
        <w:ind w:firstLine="709"/>
        <w:jc w:val="left"/>
      </w:pPr>
      <w:r>
        <w:rPr>
          <w:sz w:val="30"/>
          <w:szCs w:val="30"/>
        </w:rPr>
        <w:t>"</w:t>
      </w:r>
      <w:r w:rsidRPr="00241EB1" w:rsidR="007C5CC6">
        <w:rPr>
          <w:rFonts w:ascii="Times New Roman" w:hAnsi="Times New Roman"/>
          <w:sz w:val="30"/>
        </w:rPr>
        <w:t>Статья 55</w:t>
      </w:r>
      <w:r w:rsidRPr="00241EB1" w:rsidR="007C5CC6">
        <w:rPr>
          <w:rFonts w:ascii="Times New Roman" w:hAnsi="Times New Roman"/>
          <w:sz w:val="30"/>
          <w:vertAlign w:val="superscript"/>
        </w:rPr>
        <w:t>2</w:t>
      </w:r>
      <w:r w:rsidRPr="00241EB1" w:rsidR="007C5CC6">
        <w:rPr>
          <w:rFonts w:ascii="Times New Roman" w:hAnsi="Times New Roman"/>
          <w:sz w:val="30"/>
        </w:rPr>
        <w:t>.</w:t>
      </w:r>
      <w:r w:rsidRPr="00241EB1" w:rsidR="007C5CC6">
        <w:rPr>
          <w:rFonts w:ascii="Times New Roman" w:hAnsi="Times New Roman"/>
          <w:b/>
          <w:sz w:val="30"/>
        </w:rPr>
        <w:tab/>
        <w:t>Мореходная книжка</w:t>
      </w:r>
    </w:p>
    <w:p w:rsidR="00241EB1" w:rsidRPr="00241EB1" w:rsidP="0022286E">
      <w:pPr>
        <w:suppressAutoHyphens/>
        <w:spacing w:line="240" w:lineRule="atLeast"/>
        <w:ind w:firstLine="709"/>
        <w:jc w:val="left"/>
        <w:rPr>
          <w:rFonts w:ascii="Times New Roman" w:hAnsi="Times New Roman"/>
          <w:b/>
          <w:sz w:val="30"/>
        </w:rPr>
      </w:pP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1. Мореходная книжка является документом, содержащим сведения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работе и стаже плавания моряка на судне в качестве члена экипажа судна.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Мореходная книжка не заменяет трудовую книжку, предус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мотренную статьей 66 Трудового кодекса Российской Федерации, или сведения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трудовой деятельности, предусмотренные статьей 66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Трудового кодекса Российской Федерации. 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2. Мореходная книжка выдается гражданам Российской Федерации, иностранным гражданам и ли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цам без гражданства, имеющим вид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на жительство в Российской Федерации, и имеющим действующее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удостоверение личности моряка (с учетом ограничений на занятие должностей, предусмотренных статьей 56 настоящего Кодекса).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Мореходная книжка заполняется, содержитс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я и хранится членом экипажа судна и должна быть у члена экипажа судна при выходе судна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море.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3. Федеральный орган исполнительной власти в области транспорта утверждает образец, описание бланка мореходной книжки, требования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к бланку мореходной книжки, пор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ядок изготовления бланков, оформления, выдачи и учета мореходных книжек, требования к заполнению, содержанию и хранению мореходной книжки ее владельцем, а также определяет организации, осуществляющие изготовление и закупку бланков мореходных книжек в поряд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41EB1" w:rsidRPr="00241EB1" w:rsidP="0022286E">
      <w:pPr>
        <w:suppressAutoHyphens/>
        <w:spacing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4. Полномочия по контролю оформления, выдачи и учета мореходных книжек федеральными г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осударственными организациями, подведомственными федеральному органу исполнительной власти, осуществляющему функции по оказанию государственных услуг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управлению государственным имуществом в сфере морского и речного транспорта, включенными в перечень, утв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ержденный федеральным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органом исполнительной власти, осуществляющим функции по оказанию государственных услуг и управлению государственным имуществом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сфере морского и речного транспорта, осуществляет федеральный орган исполнительной власти, осуществляющи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й функции по оказанию государственных услуг и управлению государственным имуществом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в сфере морского и речного транспорта. 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5. Оформление, выдачу и учет мореходных книжек осуществляют федеральные государственные организации, подведомственные федеральному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органу исполнительной власти, осуществляющему функции по оказанию государственных услуг и управлению государственным имуществом в сфере морского и речного транспорта, включенные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перечень, утвержденный федеральным органом исполнительной власти, осуществля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ющим функции по оказанию государственных услуг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управлению государственным имуществом в сфере морского и речного транспорта.";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11) статью 57 дополнить пунктом 6 следующего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"6. К работе на судне не допускаются члены экипажа,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не имеющие личных 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едицинских книжек, а также медицинских заключений, предусмотренных статьей 55 настоящего Кодекса.";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12) в статье 66 слова "машинного журнала и" исключить;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13) статью 76 дополнить абзацем семнадцатым следующего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"контроль за наличием санитарного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свидетельства судна.";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14) в статье 114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2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пункт 1 после слов "учета морской линии" дополнить словами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", а также подачи заявления о регистрации морской линии и заявления оператора морской линии о снятии морской линии с регистрационного учета";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б) в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пункте 2 слова "федеральной государственной информационной системы "Единый портал государственных и муниципальных услуг (функций)" (далее - единый портал)" заменить словами "единого портала";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в) подпункт 1 пункта 7 дополнить словами ", или отсутствия докум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ентов, предусмотренных пунктом 5 настоящей статьи";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15) в абзаце втором пункта 4 статьи 376 слова "прав на строящиеся суда" заменить словами "права собственности на строящееся судно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ипотеки строящегося судна".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2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Внести в Кодекс внутреннего водного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транспорта Российской Федерации (Собрание законодательства Российской Федерации, 2001, № 11, ст. 1001; 2011, № 27, ст. 3880; № 45, ст. 6335; 2012, № 18, ст. 2128;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№ 31, ст. 4320; 2016, № 27, ст. 4300; 2023, № 29, ст. 5312) следующие изменения: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1) пункт 5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статьи 13 признать утратившим силу;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2) в статье 14: 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в пункте 1: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подпункте 8 слова ", машинный журнал (для судна с механическим двигателем, эксплуатируемого членами экипажа судна без совмещения должностей)" исключить;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подпункты 9 и 10 признать утратив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шими силу;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пункт 3 изложить в следующей редакции: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"3. Документы, указанные в подпунктах 1 и 5 пункта 1 настоящей статьи, выдаются органами, осуществляющими государственную регистрацию судов. Документы, указанные в подпунктах 3, 4 и 6 пункта 1 настоящей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статьи, выдаются организациями, уполномоченными федеральным органом исполнительной власти в области транспорта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на классификацию и освидетельствование судов, или иностранными классификационными обществами, предусмотренными статьей 35 настоящего Кодекса.";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) в пункте 4: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  абзаце первом слова "указанные в подпункте 8 пункта 1 настоящей статьи журналы" заменить словами "судовой журнал";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  абзаце втором второе и третье предложения исключить; 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г) дополнить пунктом 10 следующего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"10. Порядок выдачи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судового билета, а также перечень сведений, которые должен содержать судовой билет, устанавливаются положением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судовом билете, утверждаемым федеральным органом исполнительной власти в области транспорта.";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3) абзацы первый и второй пункта 7 статьи 16 изл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ожить в следующей редакции: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"7. Заинтересованные лица имеют право на получение выписки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из реестра судов. Информация, содержащая сведения о правах физических 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(или) юридических лиц и индивидуальных предпринимателей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отношении судов, включается в выписку 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з реестра судов при наличии согласия этих физических и (или) юридических лиц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индивидуальных предпринимателей. Порядок оформления выписки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из реестра судов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порядок получения согласия, предусмотренного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настоящим пунктом, определяются правилами государств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енной регистрации судов.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Органы, осуществляющие государственную регистрацию судов, бесплатно предоставляют информацию о зарегистрированных правах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на суда без согласия физических и (или) юридических лиц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индивидуальных предпринимателей, указанных в абзаце первом настоящего пункта, по запросам:";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4) в статье 19: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дополнить пунктом 1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"1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 В целях государственной регистрации определение соответствия судна его идентифицирующим призна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кам осуществляется в порядке, установленном правилами государственной регистрации судов, российской организацией, уполномоченной на классификацию и освидетельствование судов, или иностранным классификационным обществом. Идентифицирующими признаками судна 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целях его государственной регистрации являются: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1) присвоенный Международной морской организацией идентификационный номер судна (при наличии);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2) наименование судостроительной верфи, место и год постройки судна;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3) тип и назначение судна, район его плаван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ия; 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4) основные технические характеристики судна: длина, ширина, высота борта, вместимость (валовая и чистая).";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пункт 12 дополнить словами "(далее - единый портал)";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5) пункт 4 статьи 26 изложить в следующей редакции: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"4. Свидетельство о минимальном с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оставе экипажа судна, обеспечивающего в соответствии с требованиями эксплуатации безопасность самоходного транспортного судна определенного типа, выдается администрацией бассейна внутренних водных путей в порядке, определенном положением о минимальном сост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аве экипажей судов, утвержденным федеральным органом исполнительной власти в области транспорта по согласованию с соответствующими общероссийскими профессиональными союзами.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Свидетельство о минимальном составе внешнего экипажа автономного судна выдается ад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министрацией бассейна внутренних водных путей в порядке, определенном положением о минимальном составе внешнего экипажа автономного судна, утвержденным федеральным органом исполнительной власти в области транспорта.";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6) статью 27 дополнить пунктом 5 следу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"5.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 работе на судне не допускаются члены экипажа, не имеющие личных медицинских книжек, а также медицинских заключений, предусмотренных настоящей статьей.";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7) в пункте 7 статьи 30 слова ", машинного журнала" исключить;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8)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пункт 6 стать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38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дополнить подпунктом 7 следующего содержания: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"7)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осуществлять контроль за наличием санитарного свидетельства судна.";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9) дополнить статьей 40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следующего содержания:</w:t>
      </w:r>
    </w:p>
    <w:p w:rsidR="00241EB1" w:rsidRPr="00241EB1" w:rsidP="0022286E">
      <w:pPr>
        <w:suppressAutoHyphens/>
        <w:spacing w:before="480" w:line="240" w:lineRule="atLeast"/>
        <w:ind w:left="2410" w:hanging="1701"/>
        <w:contextualSpacing/>
        <w:jc w:val="left"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"Статья 40</w:t>
      </w:r>
      <w:r w:rsidRPr="00241EB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ab/>
      </w: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Освидетельствование на соответствие санитарно-эпидемиологическим требо</w:t>
      </w: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ваниям</w:t>
      </w:r>
    </w:p>
    <w:p w:rsidR="00241EB1" w:rsidRPr="00241EB1" w:rsidP="0022286E">
      <w:pPr>
        <w:suppressAutoHyphens/>
        <w:spacing w:before="480" w:line="240" w:lineRule="atLeast"/>
        <w:ind w:left="2410" w:hanging="1701"/>
        <w:contextualSpacing/>
        <w:jc w:val="left"/>
        <w:rPr>
          <w:rFonts w:ascii="Times New Roman" w:hAnsi="Times New Roman" w:eastAsiaTheme="minorHAnsi"/>
          <w:sz w:val="30"/>
          <w:szCs w:val="30"/>
          <w:lang w:eastAsia="en-US"/>
        </w:rPr>
      </w:pP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1.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Суда, за исключением маломерных судов, используемых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некоммерческих целях, а также судов, эксплуатируемых без экипажа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на борту, освидетельствуются федеральным органом исполнительной власти, осуществляющим федеральный государственный санитарно-э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пидемиологический контроль (надзор), на соответствие требованиям, установленным государственными санитарно-эпидемиологическими правилами и гигиеническими нормативами (далее - санитарные правила).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2. 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 xml:space="preserve">По результатам освидетельствования, предусмотренного пунктом 1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 xml:space="preserve">настоящей статьи, федеральный орган исполнительной власти, осуществляющий федеральный государственный санитарно-эпидемиологический контроль (надзор), выдает санитарное свидетельство судна, которое подтверждается записью в реестре санитарных свидетельств судов. За выдачу санитарного свидетельства судна взимается </w:t>
      </w:r>
      <w:r w:rsidRPr="00241EB1" w:rsidR="007C5CC6">
        <w:rPr>
          <w:rFonts w:ascii="Times New Roman" w:hAnsi="Times New Roman" w:eastAsiaTheme="minorHAnsi"/>
          <w:sz w:val="30"/>
          <w:szCs w:val="30"/>
          <w:lang w:eastAsia="en-US"/>
        </w:rPr>
        <w:t>государственная пошлина в соответствии с законодательством Российской Федерации о налогах и сборах.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Заявление о выдаче санитарного свидетельства судна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прилагаемые к нему документы подают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ся в федеральный орган исполнительной власти, осуществляющий федеральный государственный санитарно-эпидемиологический контроль (надзор), с использованием единого портала или непосредственно на бумажном носителе либо направляются заказным почтовым отправлен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ием с уведомлением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вручении.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Решение о выдаче санитарного свидетельства судна или об отказе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 xml:space="preserve">в его выдаче принимается федеральным органом исполнительной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власти, осуществляющим федеральный государственный санитарно-эпидемиологический контроль (надзор), в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срок, не превышающий восьми рабочих дней со дня приема заявления о предоставлении санитарного свидетельства судна и прилагаемых к нему документов.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Санитарное свидетельство судна предоставляется на срок один навигационный период, но не более 12 месяцев.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3. 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Порядок освидетельствования судов, указанных в пункте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1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настоящей статьи, на соответствие требованиям санитарных правил, выдачи санитарного свидетельства судна, приостановления, возобновления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 прекращения действия санитарного свидетельства судна, перече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нь необходимых документов, представляемых для прохождения освидетельствования, ведения реестра санитарных свидетельств судов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 предоставления сведений из него утверждается федеральным органом исполнительной власти, осуществляющим федеральный государственны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й санитарно-эпидемиологический контроль (надзор).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4. При первичной государственной регистрации судна в одном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из реестров судов Российской Федерации санитарное свидетельство судна выдается в установленном порядке на судно, подлежащее такой регистрации.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5. В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ыход судна из порта без санитарного свидетельства судна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не допускается.".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3</w:t>
      </w:r>
    </w:p>
    <w:p w:rsidR="00241EB1" w:rsidRPr="00241EB1" w:rsidP="0022286E">
      <w:pPr>
        <w:suppressAutoHyphens/>
        <w:spacing w:before="480" w:line="480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Внести в Федеральный закон от 7 июля 2003 года № 126-ФЗ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"О связи" (Собрание законодательства Российской Федерации, 2003, № 28, ст. 2895; 2009, № 29, ст. 3625; 2010, № 31, ст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. 4190; 2011, № 9, ст. 1205;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№ 27, ст. 3880; № 50, ст. 7366; 2014, № 14, ст. 1552; 2015, № 29, ст. 4342, 4389; 2016, № 15, ст. 2066; № 18, ст. 2498; № 26, ст. 3873; 2018, № 17, ст. 2419; № 51, ст. 7862; 2020, № 15, ст. 2232; 2023, № 32, ст. 6205) следующие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изменения: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1) в статье 22: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 абзац второй пункта 5 изложить в следующей редакции: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"Судовые радиостанции, используемые на морских судах, судах внутреннего плавания, судах смешанного (река - море) плавания, бортовые радиостанции, используемые на воздушных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судах, не подлежат регистрации и используются на основании разрешений на судовые радиостанции или разрешений на бортовые радиостанции. Разрешение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на судовую радиостанцию выдается в отношении судна федеральным органом исполнительной власти, осуществляющим ф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ункции по контролю и надзору в сфере средств массовой информации, массовых коммуникаций, информационных технологий и связи, в течение пяти рабочих дней с даты получения заявления о выдаче разрешения на судовые радиостанции. Разрешение на судовую радиостанц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ию может быть оформлено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отношении судна, не имеющего свидетельства о праве плавания под Государственным флагом Российской Федерации. При этом право использования судовой радиостанции возникает с даты получения права плавания судна под Государственным фла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гом Российской Федерации, подтвержденного свидетельством о праве плавания под Государственным флагом Российской Федерации. Информация о выданном в отношении судна свидетельстве о праве плавания под Государственным флагом Российской Федерации в течение трех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рабочих дней с даты такой выдачи передается федеральным органом исполнительной власти в области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транспорта посредством единой системы межведомственного электронного взаимодействия федеральному органу исполнительной власти, осуществляющему функции по контр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олю и надзору в сфере средств массовой информации, массовых коммуникаций, информационных технологий и связи. В случае неполучения свидетельства о праве плавания судна под Государственным флагом Российской Федерации судовладельцем, которому было выдано разр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ешение на судовую радиостанцию, в течение двадцати рабочих дней с даты выдачи этого разрешения его действие прекращается. Информация об исключении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из реестра судов Российской Федерации судна, судовладельцу которого было выдано разрешение на судовую радиост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анцию, в день такого исключения передается федеральным органом исполнительной власти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в области транспорта посредством единой системы межведомственного электронного взаимодействия федеральному органу исполнительной власти, осуществляющему функции по контрол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ю и надзору в сфере средств массовой информации, массовых коммуникаций, информационных технологий и связи, для прекращения действия выданного разрешения. Выдача разрешений на бортовые радиостанции, утверждение формы таких разрешений и порядка их выдачи осу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ществляются федеральным органом исполнительной власти в области транспорта.";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б) в абзаце третьем пункта 6 слово "утрата" заменить словами "неполучение судном права плавания под Государственным флагом Российской Федерации либо утрата";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2) в статье 24: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а)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а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бзац пятнадцатый пункта 3 статьи 24 изложить в следующей редакции: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"Разрешения на судовые радиостанции, предусмотренные пунктом 5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статьи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>  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22 настоящего Федерального закона, выдаются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с учетом результатов проверки соответствия судовых радиостанций требовани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ям международных договоров Российской Федерации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и требованиям законодательства Российской Федерации в области связи, проводимой 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в рамках экспертизы электромагнитной совместимости</w:t>
      </w:r>
      <w:r w:rsidR="00E95C9B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за счет средств заявителя. Размер платы за оказание услуги по экспертизе эле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ктромагнитной совместимости определяется в порядке, установленном Правительством Российской Федерации. Методика определения размера платы за оказание услуги по экспертизе электромагнитной совместимости утверждается федеральным органом исполнительной власти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 в области связи.";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б) пункт 5 изложить в следующей редакции: 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"5. Порядок проведения экспертизы электромагнитной совместимости, рассмотрения материалов и принятия решений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о выделении полос радиочастот и присвоении радиочастот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 xml:space="preserve">или радиочастотных каналов в 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пределах выделенных полос радиочастот, выдачи разрешений на судовые радиостанции, а также переоформления таких решений и разрешений или внесения в них изменений устанавливается и публикуется государственной комиссией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по радиочастотам.".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4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1. Настоящ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ий Федеральный закон вступает в силу с 1 сентября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2026 года, за исключением статьи 3 настоящего Федерального закона.</w:t>
      </w:r>
    </w:p>
    <w:p w:rsidR="00241EB1" w:rsidRPr="00241EB1" w:rsidP="00681528">
      <w:pPr>
        <w:suppressAutoHyphens/>
        <w:spacing w:before="480" w:line="432" w:lineRule="auto"/>
        <w:ind w:firstLine="709"/>
        <w:contextualSpacing/>
        <w:rPr>
          <w:rFonts w:ascii="Times New Roman" w:hAnsi="Times New Roman" w:eastAsiaTheme="minorHAnsi"/>
          <w:szCs w:val="28"/>
          <w:lang w:eastAsia="en-US"/>
        </w:rPr>
      </w:pP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t>2. Статья 3 настоящего Федерального закона вступает в силу</w:t>
      </w:r>
      <w:r w:rsidRPr="00241EB1">
        <w:rPr>
          <w:rFonts w:ascii="Times New Roman" w:hAnsi="Times New Roman" w:eastAsiaTheme="minorHAnsi"/>
          <w:sz w:val="30"/>
          <w:szCs w:val="30"/>
          <w:lang w:eastAsia="en-US"/>
        </w:rPr>
        <w:br/>
        <w:t>с 1 января 2027 года.</w:t>
      </w:r>
    </w:p>
    <w:p w:rsidR="00D85491" w:rsidRPr="00354152" w:rsidP="00681528">
      <w:pPr>
        <w:pStyle w:val="a6"/>
        <w:spacing w:before="0" w:line="432" w:lineRule="auto"/>
        <w:contextualSpacing w:val="0"/>
        <w:rPr>
          <w:sz w:val="30"/>
          <w:szCs w:val="30"/>
        </w:rPr>
      </w:pP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3. Судовые санитарные свидетельства, выданные до дня 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вступления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br/>
        <w:t xml:space="preserve">в силу настоящего Федерального закона, действуют до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окончания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 срока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br/>
        <w:t xml:space="preserve">их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действия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, или до исключения судна из реестров судов Российской Федерации, или до получения судном по желанию судовладельца санитарного свидетельства судна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,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 предусмотренного К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 xml:space="preserve">одексом торгового мореплавания Российской Федерации или Кодексом внутреннего водного транспорта Российской Федерации 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(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в редакции настоящего Федерального закона</w:t>
      </w:r>
      <w:r w:rsidRPr="00241EB1">
        <w:rPr>
          <w:rFonts w:ascii="Times New Roman CYR" w:hAnsi="Times New Roman CYR"/>
          <w:sz w:val="30"/>
          <w:szCs w:val="30"/>
          <w:lang w:eastAsia="ru-RU"/>
        </w:rPr>
        <w:t>)</w:t>
      </w:r>
      <w:r w:rsidRPr="00241EB1">
        <w:rPr>
          <w:rFonts w:ascii="Times New Roman CYR" w:eastAsia="Times New Roman" w:hAnsi="Times New Roman CYR"/>
          <w:sz w:val="30"/>
          <w:szCs w:val="30"/>
          <w:lang w:eastAsia="ru-RU"/>
        </w:rPr>
        <w:t>.</w:t>
      </w:r>
      <w:r w:rsidRPr="00354152" w:rsidR="0079328D">
        <w:rPr>
          <w:sz w:val="30"/>
          <w:szCs w:val="30"/>
        </w:rPr>
        <w:t xml:space="preserve"> </w:t>
      </w:r>
      <w:permEnd w:id="2"/>
      <w:r w:rsidRPr="00354152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586F98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page" w:tblpX="7405" w:tblpY="1"/>
      <w:tblOverlap w:val="never"/>
      <w:tblW w:w="0" w:type="auto"/>
      <w:tblLook w:val="04A0"/>
    </w:tblPr>
    <w:tblGrid>
      <w:gridCol w:w="3166"/>
    </w:tblGrid>
    <w:tr w:rsidTr="00AD509F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AD509F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Tr="00AD509F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AD509F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7F6E70" w:rsidP="00181988">
    <w:pPr>
      <w:pStyle w:val="Footer"/>
      <w:rPr>
        <w:sz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page" w:tblpX="7405" w:tblpY="1"/>
      <w:tblOverlap w:val="never"/>
      <w:tblW w:w="0" w:type="auto"/>
      <w:tblLook w:val="04A0"/>
    </w:tblPr>
    <w:tblGrid>
      <w:gridCol w:w="3166"/>
    </w:tblGrid>
    <w:tr w:rsidTr="00AD509F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3D6420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Tr="00AD509F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3D6420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1806">
      <w:rPr>
        <w:rStyle w:val="PageNumber"/>
        <w:noProof/>
      </w:rPr>
      <w:t>12</w:t>
    </w:r>
    <w:r>
      <w:rPr>
        <w:rStyle w:val="PageNumber"/>
      </w:rPr>
      <w:fldChar w:fldCharType="end"/>
    </w:r>
  </w:p>
  <w:p w:rsidR="006B54EE" w:rsidRPr="007F6E70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B604C6" w:rsidP="004A283A">
    <w:pPr>
      <w:pStyle w:val="Header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5322F"/>
    <w:rsid w:val="00072955"/>
    <w:rsid w:val="000A1933"/>
    <w:rsid w:val="000A6CAC"/>
    <w:rsid w:val="000C3CFF"/>
    <w:rsid w:val="000C530A"/>
    <w:rsid w:val="00100B28"/>
    <w:rsid w:val="00101CE7"/>
    <w:rsid w:val="00126938"/>
    <w:rsid w:val="001339C9"/>
    <w:rsid w:val="00134360"/>
    <w:rsid w:val="001410E9"/>
    <w:rsid w:val="00147668"/>
    <w:rsid w:val="00162D98"/>
    <w:rsid w:val="00165052"/>
    <w:rsid w:val="00166966"/>
    <w:rsid w:val="00181988"/>
    <w:rsid w:val="00186387"/>
    <w:rsid w:val="00191806"/>
    <w:rsid w:val="001C6100"/>
    <w:rsid w:val="001E16CE"/>
    <w:rsid w:val="001E22E9"/>
    <w:rsid w:val="001F3641"/>
    <w:rsid w:val="00203202"/>
    <w:rsid w:val="0022286E"/>
    <w:rsid w:val="00225935"/>
    <w:rsid w:val="00241EB1"/>
    <w:rsid w:val="002D16FF"/>
    <w:rsid w:val="003005D7"/>
    <w:rsid w:val="00302864"/>
    <w:rsid w:val="00317F35"/>
    <w:rsid w:val="00327237"/>
    <w:rsid w:val="00334807"/>
    <w:rsid w:val="0034449E"/>
    <w:rsid w:val="00354152"/>
    <w:rsid w:val="003A1C41"/>
    <w:rsid w:val="003B45C8"/>
    <w:rsid w:val="003B6A7E"/>
    <w:rsid w:val="003C1D9D"/>
    <w:rsid w:val="003D6420"/>
    <w:rsid w:val="003E3F4B"/>
    <w:rsid w:val="003F0F9D"/>
    <w:rsid w:val="003F21C2"/>
    <w:rsid w:val="00417102"/>
    <w:rsid w:val="004247D3"/>
    <w:rsid w:val="0045104F"/>
    <w:rsid w:val="00451A44"/>
    <w:rsid w:val="004A111B"/>
    <w:rsid w:val="004A283A"/>
    <w:rsid w:val="004C4EBB"/>
    <w:rsid w:val="004D70EC"/>
    <w:rsid w:val="00520687"/>
    <w:rsid w:val="005437A6"/>
    <w:rsid w:val="005548D5"/>
    <w:rsid w:val="00556835"/>
    <w:rsid w:val="005825D0"/>
    <w:rsid w:val="00586F98"/>
    <w:rsid w:val="005921C0"/>
    <w:rsid w:val="005C1F31"/>
    <w:rsid w:val="005D3E23"/>
    <w:rsid w:val="005D4F4B"/>
    <w:rsid w:val="006204D0"/>
    <w:rsid w:val="00624D92"/>
    <w:rsid w:val="00634F7E"/>
    <w:rsid w:val="00655369"/>
    <w:rsid w:val="00675E2D"/>
    <w:rsid w:val="0068099D"/>
    <w:rsid w:val="00681528"/>
    <w:rsid w:val="00684F2A"/>
    <w:rsid w:val="006875B9"/>
    <w:rsid w:val="006A7B8A"/>
    <w:rsid w:val="006B36EE"/>
    <w:rsid w:val="006B54EE"/>
    <w:rsid w:val="006E4949"/>
    <w:rsid w:val="006F53DB"/>
    <w:rsid w:val="006F7BAF"/>
    <w:rsid w:val="00702ACF"/>
    <w:rsid w:val="007110CD"/>
    <w:rsid w:val="00720E60"/>
    <w:rsid w:val="00733CD0"/>
    <w:rsid w:val="00763AE4"/>
    <w:rsid w:val="007705E6"/>
    <w:rsid w:val="0079328D"/>
    <w:rsid w:val="007C5CC6"/>
    <w:rsid w:val="007D05FD"/>
    <w:rsid w:val="007F6E70"/>
    <w:rsid w:val="00804437"/>
    <w:rsid w:val="0081087B"/>
    <w:rsid w:val="00831F78"/>
    <w:rsid w:val="0087092A"/>
    <w:rsid w:val="008A7EF2"/>
    <w:rsid w:val="008B161A"/>
    <w:rsid w:val="008D17F5"/>
    <w:rsid w:val="008D3436"/>
    <w:rsid w:val="008E66F6"/>
    <w:rsid w:val="00914014"/>
    <w:rsid w:val="00942F9B"/>
    <w:rsid w:val="009603E2"/>
    <w:rsid w:val="0096478D"/>
    <w:rsid w:val="009A2DBC"/>
    <w:rsid w:val="009D1F78"/>
    <w:rsid w:val="009E2468"/>
    <w:rsid w:val="009E29BC"/>
    <w:rsid w:val="009E7221"/>
    <w:rsid w:val="009F7F89"/>
    <w:rsid w:val="00A01F2B"/>
    <w:rsid w:val="00A13DA0"/>
    <w:rsid w:val="00A1792F"/>
    <w:rsid w:val="00A21F2D"/>
    <w:rsid w:val="00A52BB0"/>
    <w:rsid w:val="00A66162"/>
    <w:rsid w:val="00AD3891"/>
    <w:rsid w:val="00AD509F"/>
    <w:rsid w:val="00AE0A05"/>
    <w:rsid w:val="00B03005"/>
    <w:rsid w:val="00B20483"/>
    <w:rsid w:val="00B27794"/>
    <w:rsid w:val="00B356DB"/>
    <w:rsid w:val="00B604C6"/>
    <w:rsid w:val="00B80A48"/>
    <w:rsid w:val="00B866CF"/>
    <w:rsid w:val="00B87304"/>
    <w:rsid w:val="00B94F4B"/>
    <w:rsid w:val="00BC7B9B"/>
    <w:rsid w:val="00C249B8"/>
    <w:rsid w:val="00C25758"/>
    <w:rsid w:val="00C404B0"/>
    <w:rsid w:val="00C430D4"/>
    <w:rsid w:val="00C4383B"/>
    <w:rsid w:val="00C50C46"/>
    <w:rsid w:val="00CC2CEE"/>
    <w:rsid w:val="00CD38BF"/>
    <w:rsid w:val="00CE1882"/>
    <w:rsid w:val="00CF779C"/>
    <w:rsid w:val="00D00409"/>
    <w:rsid w:val="00D33317"/>
    <w:rsid w:val="00D34196"/>
    <w:rsid w:val="00D54BC9"/>
    <w:rsid w:val="00D655F0"/>
    <w:rsid w:val="00D74CDD"/>
    <w:rsid w:val="00D77044"/>
    <w:rsid w:val="00D8402B"/>
    <w:rsid w:val="00D85491"/>
    <w:rsid w:val="00D854B7"/>
    <w:rsid w:val="00D85FA9"/>
    <w:rsid w:val="00D94A23"/>
    <w:rsid w:val="00DA2103"/>
    <w:rsid w:val="00DD255B"/>
    <w:rsid w:val="00DE33F4"/>
    <w:rsid w:val="00DF1FF9"/>
    <w:rsid w:val="00DF208F"/>
    <w:rsid w:val="00E04E19"/>
    <w:rsid w:val="00E31174"/>
    <w:rsid w:val="00E42A57"/>
    <w:rsid w:val="00E50ED4"/>
    <w:rsid w:val="00E74FDA"/>
    <w:rsid w:val="00E920EA"/>
    <w:rsid w:val="00E94E7B"/>
    <w:rsid w:val="00E95C9B"/>
    <w:rsid w:val="00E97B9B"/>
    <w:rsid w:val="00EA1493"/>
    <w:rsid w:val="00EA2620"/>
    <w:rsid w:val="00F02DB3"/>
    <w:rsid w:val="00F37C6D"/>
    <w:rsid w:val="00F60F78"/>
    <w:rsid w:val="00F900D7"/>
    <w:rsid w:val="00F928E7"/>
    <w:rsid w:val="00FB5A1B"/>
    <w:rsid w:val="00FC4DA8"/>
    <w:rsid w:val="00FD2B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drzOrpU9n8QMjA+weMQlrwPYN68aUfdnM017c4+WDybiWZpmJC2swFmYDFab7JKxDWVzEc/EWDRt7YJzMBOI/A==" w:salt="UF7AtH9r9yo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341</ap:TotalTime>
  <ap:Pages>26</ap:Pages>
  <ap:Words>4303</ap:Words>
  <ap:Characters>24531</ap:Characters>
  <ap:Application>Microsoft Office Word</ap:Application>
  <ap:Lines>204</ap:Lines>
  <ap:Paragraphs>57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28777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Довбня Д.В.</cp:lastModifiedBy>
  <cp:revision>74</cp:revision>
  <cp:lastPrinted>2025-12-22T17:06:00Z</cp:lastPrinted>
  <dcterms:created xsi:type="dcterms:W3CDTF">2024-05-30T08:00:00Z</dcterms:created>
  <dcterms:modified xsi:type="dcterms:W3CDTF">2026-01-23T12:04:00Z</dcterms:modified>
</cp:coreProperties>
</file>