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4430D" w14:textId="77777777" w:rsidR="00B9553F" w:rsidRPr="004C5BEE" w:rsidRDefault="00B9553F" w:rsidP="00B95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BEE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2C6CEF57" w14:textId="77777777" w:rsidR="00B9553F" w:rsidRPr="004C5BEE" w:rsidRDefault="00B9553F" w:rsidP="00B95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BEE"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 «О внесении изменений в статью 30.4</w:t>
      </w:r>
    </w:p>
    <w:p w14:paraId="6A26971F" w14:textId="77777777" w:rsidR="00B9553F" w:rsidRPr="004C5BEE" w:rsidRDefault="00B9553F" w:rsidP="00B95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BEE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«О приватизации государственного</w:t>
      </w:r>
    </w:p>
    <w:p w14:paraId="65807B24" w14:textId="77777777" w:rsidR="00B9553F" w:rsidRPr="004C5BEE" w:rsidRDefault="00B9553F" w:rsidP="00B95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BEE">
        <w:rPr>
          <w:rFonts w:ascii="Times New Roman" w:hAnsi="Times New Roman" w:cs="Times New Roman"/>
          <w:b/>
          <w:bCs/>
          <w:sz w:val="28"/>
          <w:szCs w:val="28"/>
        </w:rPr>
        <w:t>и муниципального имущества»</w:t>
      </w:r>
    </w:p>
    <w:p w14:paraId="0D011016" w14:textId="77777777" w:rsidR="00B9553F" w:rsidRPr="004C5BEE" w:rsidRDefault="00B9553F" w:rsidP="00B95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2E711" w14:textId="77777777" w:rsidR="00B9553F" w:rsidRPr="004C5BEE" w:rsidRDefault="00B9553F" w:rsidP="008F001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BEE">
        <w:rPr>
          <w:rFonts w:ascii="Times New Roman" w:hAnsi="Times New Roman" w:cs="Times New Roman"/>
          <w:sz w:val="28"/>
          <w:szCs w:val="28"/>
        </w:rPr>
        <w:t>Изменениями, внесенными Федеральным законом от 24.07.2023 № 354-ФЗ в Федеральный закон от 21.12.2001 № 178-ФЗ «О приватизации государственного и муниципального имущества» (далее – Закон о приватизации), предусмотрена возможность реализации в соответствии законодательством о приватизации жилых помещений, поступивших в государственный жилищный фонд в результате совершения коррупционного правонарушения (далее – «коррупционные» жилые помещения), – если рыночная стоимость такого помещения на вторичном рынке жилья превышает в 2 раза и более денежную сумму, определенную исходя из размера общей площади, умноженного на установленный по официальным данным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 (далее - Росстат), показатель средней цены 1 кв. метра общей площади жилого помещения по соответствующему субъекту Российской Федерации (далее - Критерии).</w:t>
      </w:r>
    </w:p>
    <w:p w14:paraId="41F77787" w14:textId="77777777" w:rsidR="00E81101" w:rsidRPr="004C5BEE" w:rsidRDefault="00B9553F" w:rsidP="008F001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BEE">
        <w:rPr>
          <w:rFonts w:ascii="Times New Roman" w:hAnsi="Times New Roman" w:cs="Times New Roman"/>
          <w:sz w:val="28"/>
          <w:szCs w:val="28"/>
        </w:rPr>
        <w:t>В настоящее время в казне Российской Федерации находятся 273 жилых помещения, поступивших в жилищный фонд Российской Федерации на основании судебных актов, общей площадью порядка 40,9 тыс. кв. м и кадастровой стоимостью более 1,82 млрд рублей. Из них 212 жилых помещений обращены в доход Российской Федерации в связи с признанием их имуществом, полученным в результате совершения коррупционных правонарушений, 61 жилых помещений - по иным основаниям. На проведение оценочных мероприятий расходуются средства федерального бюджета</w:t>
      </w:r>
    </w:p>
    <w:p w14:paraId="4DB155BA" w14:textId="77777777" w:rsidR="00B9553F" w:rsidRPr="004C5BEE" w:rsidRDefault="00B9553F" w:rsidP="008F001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BEE">
        <w:rPr>
          <w:rFonts w:ascii="Times New Roman" w:hAnsi="Times New Roman" w:cs="Times New Roman"/>
          <w:sz w:val="28"/>
          <w:szCs w:val="28"/>
        </w:rPr>
        <w:t xml:space="preserve">При этом, из 63 «коррупционных» жилых помещений, в отношении которых были проведены мероприятия по оценке их рыночной стоимости, </w:t>
      </w:r>
      <w:r w:rsidRPr="004C5BEE">
        <w:rPr>
          <w:rFonts w:ascii="Times New Roman" w:hAnsi="Times New Roman" w:cs="Times New Roman"/>
          <w:sz w:val="28"/>
          <w:szCs w:val="28"/>
        </w:rPr>
        <w:lastRenderedPageBreak/>
        <w:t>только в отношении 5 такая стоимость признана соответствующей Критериям, установленный статьей 30.4 Закона о приватизации.</w:t>
      </w:r>
    </w:p>
    <w:p w14:paraId="273298B0" w14:textId="77777777" w:rsidR="00B9553F" w:rsidRPr="004C5BEE" w:rsidRDefault="00B9553F" w:rsidP="008F001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BEE">
        <w:rPr>
          <w:rFonts w:ascii="Times New Roman" w:hAnsi="Times New Roman" w:cs="Times New Roman"/>
          <w:sz w:val="28"/>
          <w:szCs w:val="28"/>
        </w:rPr>
        <w:t>Указанные данные свидетельствуют о необходимости изменения Критериев.</w:t>
      </w:r>
    </w:p>
    <w:p w14:paraId="5B1862CA" w14:textId="77777777" w:rsidR="00B9553F" w:rsidRPr="004C5BEE" w:rsidRDefault="00B9553F" w:rsidP="008F001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BEE">
        <w:rPr>
          <w:rFonts w:ascii="Times New Roman" w:hAnsi="Times New Roman" w:cs="Times New Roman"/>
          <w:sz w:val="28"/>
          <w:szCs w:val="28"/>
        </w:rPr>
        <w:t>Изложенная выше проблема приватизации жилых помещений и целесообразность изменения статьи 30.4 Закона о приватизации в части исключения Критериев, также отмечена в Акте Счетной палаты Российской Федерации по результатам аудита учета и распоряжения имуществом, обращенным в доход Российской Федерации и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доходы, и конфискованным имуществом, полученным в результате совершения коррупционных правонарушений, за исключением долей и акций хозяйственных обществ, движимого имущества, в 2023-2024 годах и истекшем периоде 2025 года.</w:t>
      </w:r>
    </w:p>
    <w:p w14:paraId="5192CAD4" w14:textId="77777777" w:rsidR="00B9553F" w:rsidRPr="004C5BEE" w:rsidRDefault="00B9553F" w:rsidP="008F001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BEE">
        <w:rPr>
          <w:rFonts w:ascii="Times New Roman" w:hAnsi="Times New Roman" w:cs="Times New Roman"/>
          <w:sz w:val="28"/>
          <w:szCs w:val="28"/>
        </w:rPr>
        <w:t>В связи с указанным выше проект федерального закона «О внесении изменений в статью 30.4 Федерального закона «О приватизации государственного и муниципального имущества» (далее – законопроект), предлагает отменить ранее определенные Критерии вовлечения в процесс приватизации жилых помещений, в том числе по основанию поступления в жилищный фонд Российской Федерации, а также предусмотреть исключение необходимости ожидания в 6-ти месяцев с момента проведения 2-х признанных несостоявшимися торгов для повторного выставления такого имущества на торги.</w:t>
      </w:r>
    </w:p>
    <w:p w14:paraId="077C12FE" w14:textId="77777777" w:rsidR="00B9553F" w:rsidRPr="004C5BEE" w:rsidRDefault="00B9553F" w:rsidP="008F001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BEE">
        <w:rPr>
          <w:rFonts w:ascii="Times New Roman" w:hAnsi="Times New Roman" w:cs="Times New Roman"/>
          <w:sz w:val="28"/>
          <w:szCs w:val="28"/>
        </w:rPr>
        <w:t>Т</w:t>
      </w:r>
      <w:bookmarkStart w:id="0" w:name="_GoBack"/>
      <w:bookmarkEnd w:id="0"/>
      <w:r w:rsidRPr="004C5BEE">
        <w:rPr>
          <w:rFonts w:ascii="Times New Roman" w:hAnsi="Times New Roman" w:cs="Times New Roman"/>
          <w:sz w:val="28"/>
          <w:szCs w:val="28"/>
        </w:rPr>
        <w:t>акже законопроектом устанавливается, что приватизация жилых помещений, признанных самостоятельными объектами недвижимости - зданий, долей в здании, - проводится с учетом требований, установленных статьей 28 настоящего Федерального закона.</w:t>
      </w:r>
    </w:p>
    <w:p w14:paraId="3DF143EF" w14:textId="77777777" w:rsidR="00B9553F" w:rsidRPr="004C5BEE" w:rsidRDefault="00B9553F" w:rsidP="008F001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BEE">
        <w:rPr>
          <w:rFonts w:ascii="Times New Roman" w:hAnsi="Times New Roman" w:cs="Times New Roman"/>
          <w:sz w:val="28"/>
          <w:szCs w:val="28"/>
        </w:rPr>
        <w:t xml:space="preserve">Дополнительно, для соблюдения единообразия и с учетом установленного Жилищным кодексом Российской Федерации определения </w:t>
      </w:r>
      <w:r w:rsidRPr="004C5BEE">
        <w:rPr>
          <w:rFonts w:ascii="Times New Roman" w:hAnsi="Times New Roman" w:cs="Times New Roman"/>
          <w:sz w:val="28"/>
          <w:szCs w:val="28"/>
        </w:rPr>
        <w:lastRenderedPageBreak/>
        <w:t>«жилые помещения», статья 30.4 Закона о приватизации дополняется перечнем недвижимости, которая относится к жилым помещениям.</w:t>
      </w:r>
    </w:p>
    <w:p w14:paraId="6BC8015C" w14:textId="77777777" w:rsidR="00B9553F" w:rsidRPr="004C5BEE" w:rsidRDefault="00B9553F" w:rsidP="008F001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BEE">
        <w:rPr>
          <w:rFonts w:ascii="Times New Roman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14:paraId="72E928F2" w14:textId="77777777" w:rsidR="00B9553F" w:rsidRPr="004C5BEE" w:rsidRDefault="00B9553F" w:rsidP="008F001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BEE">
        <w:rPr>
          <w:rFonts w:ascii="Times New Roman" w:hAnsi="Times New Roman" w:cs="Times New Roman"/>
          <w:sz w:val="28"/>
          <w:szCs w:val="28"/>
        </w:rPr>
        <w:t>Реализация законопроекта не повлияет на достижение целей государственных программ Российской Федерации.</w:t>
      </w:r>
    </w:p>
    <w:sectPr w:rsidR="00B9553F" w:rsidRPr="004C5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3F"/>
    <w:rsid w:val="004C5BEE"/>
    <w:rsid w:val="008F0019"/>
    <w:rsid w:val="00B9553F"/>
    <w:rsid w:val="00E8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92EC"/>
  <w15:chartTrackingRefBased/>
  <w15:docId w15:val="{64AC01D4-5B4C-4DA4-8B1A-4D32F898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Катерина Кузьмина</cp:lastModifiedBy>
  <cp:revision>2</cp:revision>
  <dcterms:created xsi:type="dcterms:W3CDTF">2025-11-25T06:38:00Z</dcterms:created>
  <dcterms:modified xsi:type="dcterms:W3CDTF">2026-02-06T08:51:00Z</dcterms:modified>
</cp:coreProperties>
</file>