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6D3783" w14:textId="77777777" w:rsidR="00240FD0" w:rsidRPr="00240FD0" w:rsidRDefault="00240FD0" w:rsidP="00240F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sz w:val="28"/>
          <w:szCs w:val="28"/>
        </w:rPr>
      </w:pPr>
      <w:r w:rsidRPr="00240FD0">
        <w:rPr>
          <w:rFonts w:ascii="Times New Roman,Bold" w:hAnsi="Times New Roman,Bold" w:cs="Times New Roman,Bold"/>
          <w:sz w:val="28"/>
          <w:szCs w:val="28"/>
        </w:rPr>
        <w:t>Вносится сенаторами</w:t>
      </w:r>
    </w:p>
    <w:p w14:paraId="33F79FDE" w14:textId="77777777" w:rsidR="00240FD0" w:rsidRPr="00240FD0" w:rsidRDefault="00240FD0" w:rsidP="00240F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sz w:val="28"/>
          <w:szCs w:val="28"/>
        </w:rPr>
      </w:pPr>
      <w:r w:rsidRPr="00240FD0">
        <w:rPr>
          <w:rFonts w:ascii="Times New Roman,Bold" w:hAnsi="Times New Roman,Bold" w:cs="Times New Roman,Bold"/>
          <w:sz w:val="28"/>
          <w:szCs w:val="28"/>
        </w:rPr>
        <w:t>Российской Федерации</w:t>
      </w:r>
    </w:p>
    <w:p w14:paraId="3DBCC41E" w14:textId="77777777" w:rsidR="00240FD0" w:rsidRPr="00240FD0" w:rsidRDefault="00240FD0" w:rsidP="00240F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sz w:val="28"/>
          <w:szCs w:val="28"/>
        </w:rPr>
      </w:pPr>
      <w:r w:rsidRPr="00240FD0">
        <w:rPr>
          <w:rFonts w:ascii="Times New Roman,Bold" w:hAnsi="Times New Roman,Bold" w:cs="Times New Roman,Bold"/>
          <w:sz w:val="28"/>
          <w:szCs w:val="28"/>
        </w:rPr>
        <w:t>А.В. Кутеповым,</w:t>
      </w:r>
    </w:p>
    <w:p w14:paraId="0DBC7CC8" w14:textId="77777777" w:rsidR="00240FD0" w:rsidRDefault="00240FD0" w:rsidP="00240FD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/>
          <w:bCs/>
          <w:sz w:val="28"/>
          <w:szCs w:val="28"/>
        </w:rPr>
      </w:pPr>
      <w:r w:rsidRPr="00240FD0">
        <w:rPr>
          <w:rFonts w:ascii="Times New Roman,Bold" w:hAnsi="Times New Roman,Bold" w:cs="Times New Roman,Bold"/>
          <w:sz w:val="28"/>
          <w:szCs w:val="28"/>
        </w:rPr>
        <w:t>И.Б. Тресковым</w:t>
      </w:r>
    </w:p>
    <w:p w14:paraId="130BBBE2" w14:textId="17F1F66C" w:rsidR="00240FD0" w:rsidRPr="00932EF1" w:rsidRDefault="00932EF1" w:rsidP="00932EF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,Bold" w:hAnsi="Times New Roman,Bold" w:cs="Times New Roman,Bold"/>
          <w:bCs/>
          <w:sz w:val="28"/>
          <w:szCs w:val="28"/>
        </w:rPr>
      </w:pPr>
      <w:r w:rsidRPr="00932EF1">
        <w:rPr>
          <w:rFonts w:ascii="Times New Roman,Bold" w:hAnsi="Times New Roman,Bold" w:cs="Times New Roman,Bold"/>
          <w:bCs/>
          <w:sz w:val="28"/>
          <w:szCs w:val="28"/>
        </w:rPr>
        <w:t>№ 1145700-8</w:t>
      </w:r>
    </w:p>
    <w:p w14:paraId="50D5A726" w14:textId="2F7A2A95" w:rsidR="0023256B" w:rsidRDefault="0023256B" w:rsidP="00240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7CC05E6E" w14:textId="77777777" w:rsidR="0023256B" w:rsidRDefault="0023256B" w:rsidP="00240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44337B8F" w14:textId="77777777" w:rsidR="00240FD0" w:rsidRDefault="00240FD0" w:rsidP="00240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ФЕДЕРАЛЬНЫЙ ЗАКОН</w:t>
      </w:r>
    </w:p>
    <w:p w14:paraId="0617E81B" w14:textId="77777777" w:rsidR="00240FD0" w:rsidRDefault="00240FD0" w:rsidP="00240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О внесении изменений в статью 30.4 Федерального закона</w:t>
      </w:r>
    </w:p>
    <w:p w14:paraId="5E300E67" w14:textId="77777777" w:rsidR="00240FD0" w:rsidRDefault="00240FD0" w:rsidP="00240F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28"/>
          <w:szCs w:val="28"/>
        </w:rPr>
        <w:t>«О приватизации государственного и муниципального имущества»</w:t>
      </w:r>
    </w:p>
    <w:p w14:paraId="74A560E7" w14:textId="7AF3AD06" w:rsidR="00240FD0" w:rsidRDefault="00240FD0" w:rsidP="00240FD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7141C42D" w14:textId="77777777" w:rsidR="0023256B" w:rsidRDefault="0023256B" w:rsidP="00240FD0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sz w:val="28"/>
          <w:szCs w:val="28"/>
        </w:rPr>
      </w:pPr>
    </w:p>
    <w:p w14:paraId="594B2B4A" w14:textId="77777777" w:rsidR="00240FD0" w:rsidRPr="00653925" w:rsidRDefault="00240FD0" w:rsidP="00240F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Внести в стат</w:t>
      </w:r>
      <w:bookmarkStart w:id="0" w:name="_GoBack"/>
      <w:bookmarkEnd w:id="0"/>
      <w:r w:rsidRPr="00653925">
        <w:rPr>
          <w:rFonts w:ascii="Times New Roman" w:hAnsi="Times New Roman" w:cs="Times New Roman"/>
          <w:sz w:val="28"/>
          <w:szCs w:val="28"/>
        </w:rPr>
        <w:t>ью 30.4 Федерального закона от 21 декабря 2001 года № 178-ФЗ «О приватизации государственного и муниципального имущества» (Собрание законодательства Российской Федерации, 2023, № 31, ст. 5780) следующие изменения:</w:t>
      </w:r>
    </w:p>
    <w:p w14:paraId="33C88C5A" w14:textId="77777777" w:rsidR="00240FD0" w:rsidRPr="00653925" w:rsidRDefault="00240FD0" w:rsidP="00240F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1) пункт 1 изложить в следующей редакции:</w:t>
      </w:r>
    </w:p>
    <w:p w14:paraId="2FBD23B3" w14:textId="77777777" w:rsidR="00240FD0" w:rsidRPr="00653925" w:rsidRDefault="00240FD0" w:rsidP="00240F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«1. Жилые помещения (жилые дома, части жилых домов, квартиры, части квартир, комнаты) и доли в них, поступившие в жилищный фонд Российской Федерации на основании судебных актов, приватизируются в порядке, предусмотренном настоящим Федеральным законом, с учетом особенностей, установленных настоящей статьей.».</w:t>
      </w:r>
    </w:p>
    <w:p w14:paraId="060F5D0D" w14:textId="77777777" w:rsidR="00240FD0" w:rsidRPr="00653925" w:rsidRDefault="00240FD0" w:rsidP="00240FD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2) в пункте 2 слова «В случае, если повторный аукцион признан несостоявшимся, проведение следующего аукциона возможно не ранее чем через шесть месяцев.» исключить;</w:t>
      </w:r>
    </w:p>
    <w:p w14:paraId="16717917" w14:textId="77777777" w:rsidR="00240FD0" w:rsidRPr="00653925" w:rsidRDefault="00240FD0" w:rsidP="00240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 xml:space="preserve">3) дополнить абзацем третьим следующего содержания: </w:t>
      </w:r>
    </w:p>
    <w:p w14:paraId="1A3F3821" w14:textId="77777777" w:rsidR="00240FD0" w:rsidRPr="00653925" w:rsidRDefault="00240FD0" w:rsidP="00240FD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«3. Приватизация жилых помещений, указанных в пункте 1 настоящей статьи, признанных самостоятельными объектами недвижимости, осуществляется с учетом требований, установленных статьей 28 настоящего Федерального закона.».</w:t>
      </w:r>
    </w:p>
    <w:p w14:paraId="06591C7D" w14:textId="77777777" w:rsidR="00240FD0" w:rsidRPr="00653925" w:rsidRDefault="00240FD0" w:rsidP="00240FD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3A69A5D" w14:textId="77777777" w:rsidR="00240FD0" w:rsidRPr="00653925" w:rsidRDefault="00240FD0" w:rsidP="00240FD0">
      <w:pPr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Президент</w:t>
      </w:r>
    </w:p>
    <w:p w14:paraId="497CA90B" w14:textId="77777777" w:rsidR="00360FF2" w:rsidRPr="00653925" w:rsidRDefault="00240FD0" w:rsidP="00240FD0">
      <w:pPr>
        <w:jc w:val="both"/>
        <w:rPr>
          <w:rFonts w:ascii="Times New Roman" w:hAnsi="Times New Roman" w:cs="Times New Roman"/>
          <w:sz w:val="28"/>
          <w:szCs w:val="28"/>
        </w:rPr>
      </w:pPr>
      <w:r w:rsidRPr="0065392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14:paraId="4E6DDADE" w14:textId="77777777" w:rsidR="00240FD0" w:rsidRPr="00653925" w:rsidRDefault="00240FD0" w:rsidP="00240FD0">
      <w:pPr>
        <w:jc w:val="both"/>
        <w:rPr>
          <w:sz w:val="28"/>
          <w:szCs w:val="28"/>
        </w:rPr>
      </w:pPr>
    </w:p>
    <w:sectPr w:rsidR="00240FD0" w:rsidRPr="0065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FD0"/>
    <w:rsid w:val="0023256B"/>
    <w:rsid w:val="00240FD0"/>
    <w:rsid w:val="00360FF2"/>
    <w:rsid w:val="00653925"/>
    <w:rsid w:val="0093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33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LaptevaLY</cp:lastModifiedBy>
  <cp:revision>4</cp:revision>
  <dcterms:created xsi:type="dcterms:W3CDTF">2025-11-25T06:35:00Z</dcterms:created>
  <dcterms:modified xsi:type="dcterms:W3CDTF">2026-02-11T12:57:00Z</dcterms:modified>
</cp:coreProperties>
</file>