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B6E" w:rsidRDefault="00BB3B6E" w:rsidP="00BB3B6E">
      <w:pPr>
        <w:pStyle w:val="a4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BB3B6E" w:rsidRPr="00112200" w:rsidRDefault="00BB3B6E" w:rsidP="00BB3B6E">
      <w:pPr>
        <w:pStyle w:val="a4"/>
        <w:spacing w:before="0" w:line="120" w:lineRule="exact"/>
        <w:rPr>
          <w:b/>
        </w:rPr>
      </w:pPr>
    </w:p>
    <w:p w:rsidR="00BB3B6E" w:rsidRPr="00047E69" w:rsidRDefault="00BB3B6E" w:rsidP="00B35B2B">
      <w:pPr>
        <w:widowControl w:val="0"/>
        <w:spacing w:line="240" w:lineRule="auto"/>
        <w:jc w:val="center"/>
        <w:rPr>
          <w:rFonts w:ascii="Times New Roman" w:hAnsi="Times New Roman"/>
        </w:rPr>
      </w:pPr>
      <w:r w:rsidRPr="00047E69">
        <w:rPr>
          <w:rFonts w:ascii="Times New Roman" w:hAnsi="Times New Roman"/>
          <w:b/>
        </w:rPr>
        <w:t xml:space="preserve">к проекту федерального закона </w:t>
      </w:r>
      <w:r w:rsidR="00826608">
        <w:rPr>
          <w:rFonts w:ascii="Times New Roman" w:hAnsi="Times New Roman"/>
          <w:b/>
          <w:color w:val="000000"/>
          <w:szCs w:val="28"/>
        </w:rPr>
        <w:t>«</w:t>
      </w:r>
      <w:r w:rsidR="00826608" w:rsidRPr="00A658A7">
        <w:rPr>
          <w:rFonts w:ascii="Times New Roman" w:eastAsia="Arial" w:hAnsi="Times New Roman"/>
          <w:b/>
          <w:szCs w:val="28"/>
        </w:rPr>
        <w:t>О внесении изменений в статьи 1 и 12</w:t>
      </w:r>
      <w:r w:rsidR="00826608" w:rsidRPr="00A658A7">
        <w:rPr>
          <w:rFonts w:ascii="Times New Roman" w:eastAsia="Arial" w:hAnsi="Times New Roman"/>
          <w:b/>
          <w:szCs w:val="28"/>
          <w:vertAlign w:val="superscript"/>
        </w:rPr>
        <w:t>2</w:t>
      </w:r>
      <w:r w:rsidR="00826608" w:rsidRPr="00A658A7">
        <w:rPr>
          <w:rFonts w:ascii="Times New Roman" w:eastAsia="Arial" w:hAnsi="Times New Roman"/>
          <w:b/>
          <w:szCs w:val="28"/>
        </w:rPr>
        <w:t xml:space="preserve"> Федерального закона «Об основах государственного регулирования торговой</w:t>
      </w:r>
      <w:r w:rsidR="00826608">
        <w:rPr>
          <w:rFonts w:ascii="Times New Roman" w:eastAsia="Arial" w:hAnsi="Times New Roman"/>
          <w:b/>
          <w:szCs w:val="28"/>
        </w:rPr>
        <w:t xml:space="preserve"> </w:t>
      </w:r>
      <w:r w:rsidR="00826608" w:rsidRPr="00A658A7">
        <w:rPr>
          <w:rFonts w:ascii="Times New Roman" w:eastAsia="Arial" w:hAnsi="Times New Roman"/>
          <w:b/>
          <w:szCs w:val="28"/>
        </w:rPr>
        <w:t xml:space="preserve"> деятельности в Российской Федерации»</w:t>
      </w:r>
    </w:p>
    <w:p w:rsidR="00BB3B6E" w:rsidRPr="00047E69" w:rsidRDefault="00BB3B6E" w:rsidP="00BB3B6E">
      <w:pPr>
        <w:pStyle w:val="a5"/>
        <w:spacing w:before="0" w:line="240" w:lineRule="atLeast"/>
        <w:rPr>
          <w:rFonts w:ascii="Times New Roman" w:hAnsi="Times New Roman"/>
        </w:rPr>
      </w:pPr>
    </w:p>
    <w:p w:rsidR="00D5751A" w:rsidRPr="00D5751A" w:rsidRDefault="00BB3B6E" w:rsidP="00D5751A">
      <w:pPr>
        <w:pBdr>
          <w:top w:val="nil"/>
          <w:left w:val="nil"/>
          <w:bottom w:val="nil"/>
          <w:right w:val="nil"/>
        </w:pBdr>
        <w:tabs>
          <w:tab w:val="left" w:pos="931"/>
        </w:tabs>
        <w:spacing w:line="360" w:lineRule="auto"/>
        <w:ind w:firstLine="709"/>
        <w:rPr>
          <w:rFonts w:ascii="Times New Roman" w:hAnsi="Times New Roman"/>
          <w:color w:val="000000"/>
        </w:rPr>
      </w:pPr>
      <w:proofErr w:type="gramStart"/>
      <w:r w:rsidRPr="00D5751A">
        <w:rPr>
          <w:rFonts w:ascii="Times New Roman" w:hAnsi="Times New Roman"/>
          <w:color w:val="000000"/>
        </w:rPr>
        <w:t xml:space="preserve">Проект федерального закона </w:t>
      </w:r>
      <w:r w:rsidR="00727DC6" w:rsidRPr="00D5751A">
        <w:rPr>
          <w:rFonts w:ascii="Times New Roman" w:hAnsi="Times New Roman"/>
          <w:color w:val="000000"/>
        </w:rPr>
        <w:t>«О внесении изменений в</w:t>
      </w:r>
      <w:r w:rsidR="00E44D97">
        <w:rPr>
          <w:rFonts w:ascii="Times New Roman" w:hAnsi="Times New Roman"/>
          <w:color w:val="000000"/>
        </w:rPr>
        <w:t xml:space="preserve"> статьи 1 и 12</w:t>
      </w:r>
      <w:r w:rsidR="00E44D97" w:rsidRPr="00E44D97">
        <w:rPr>
          <w:rFonts w:ascii="Times New Roman" w:hAnsi="Times New Roman"/>
          <w:color w:val="000000"/>
          <w:vertAlign w:val="superscript"/>
        </w:rPr>
        <w:t xml:space="preserve">2 </w:t>
      </w:r>
      <w:r w:rsidR="00727DC6" w:rsidRPr="00D5751A">
        <w:rPr>
          <w:rFonts w:ascii="Times New Roman" w:hAnsi="Times New Roman"/>
          <w:color w:val="000000"/>
        </w:rPr>
        <w:t xml:space="preserve"> Федеральн</w:t>
      </w:r>
      <w:r w:rsidR="00E44D97">
        <w:rPr>
          <w:rFonts w:ascii="Times New Roman" w:hAnsi="Times New Roman"/>
          <w:color w:val="000000"/>
        </w:rPr>
        <w:t>ого</w:t>
      </w:r>
      <w:r w:rsidR="00727DC6" w:rsidRPr="00D5751A">
        <w:rPr>
          <w:rFonts w:ascii="Times New Roman" w:hAnsi="Times New Roman"/>
          <w:color w:val="000000"/>
        </w:rPr>
        <w:t xml:space="preserve"> закон</w:t>
      </w:r>
      <w:r w:rsidR="00E44D97">
        <w:rPr>
          <w:rFonts w:ascii="Times New Roman" w:hAnsi="Times New Roman"/>
          <w:color w:val="000000"/>
        </w:rPr>
        <w:t>а</w:t>
      </w:r>
      <w:r w:rsidR="00727DC6" w:rsidRPr="00D5751A">
        <w:rPr>
          <w:rFonts w:ascii="Times New Roman" w:hAnsi="Times New Roman"/>
          <w:color w:val="000000"/>
        </w:rPr>
        <w:t xml:space="preserve">   «Об основах государственного регулирования торговой деятельности  в Российской Федерации»</w:t>
      </w:r>
      <w:r w:rsidR="00D35B66">
        <w:rPr>
          <w:rFonts w:ascii="Times New Roman" w:hAnsi="Times New Roman"/>
          <w:color w:val="000000"/>
        </w:rPr>
        <w:t xml:space="preserve"> (далее – законопроект) </w:t>
      </w:r>
      <w:r w:rsidR="00727DC6" w:rsidRPr="00D5751A">
        <w:rPr>
          <w:rFonts w:ascii="Times New Roman" w:hAnsi="Times New Roman"/>
          <w:color w:val="000000"/>
        </w:rPr>
        <w:t xml:space="preserve"> </w:t>
      </w:r>
      <w:r w:rsidRPr="00D5751A">
        <w:rPr>
          <w:rFonts w:ascii="Times New Roman" w:hAnsi="Times New Roman"/>
          <w:color w:val="000000"/>
        </w:rPr>
        <w:t xml:space="preserve"> направлен на </w:t>
      </w:r>
      <w:r w:rsidR="00727DC6" w:rsidRPr="00D5751A">
        <w:rPr>
          <w:rFonts w:ascii="Times New Roman" w:hAnsi="Times New Roman"/>
          <w:color w:val="000000"/>
        </w:rPr>
        <w:t>уточнение  субъектов, в отношении которых не применяются требования</w:t>
      </w:r>
      <w:r w:rsidR="009F5D7E" w:rsidRPr="00D5751A">
        <w:rPr>
          <w:rFonts w:ascii="Times New Roman" w:hAnsi="Times New Roman"/>
          <w:color w:val="000000"/>
        </w:rPr>
        <w:t xml:space="preserve">, установленные </w:t>
      </w:r>
      <w:r w:rsidR="00727DC6" w:rsidRPr="00D5751A">
        <w:rPr>
          <w:rFonts w:ascii="Times New Roman" w:hAnsi="Times New Roman"/>
          <w:color w:val="000000"/>
        </w:rPr>
        <w:t xml:space="preserve">к </w:t>
      </w:r>
      <w:r w:rsidR="00FB7011">
        <w:rPr>
          <w:rFonts w:ascii="Times New Roman" w:hAnsi="Times New Roman"/>
          <w:color w:val="000000"/>
        </w:rPr>
        <w:t>организаторам</w:t>
      </w:r>
      <w:r w:rsidR="00727DC6" w:rsidRPr="00D5751A">
        <w:rPr>
          <w:rFonts w:ascii="Times New Roman" w:hAnsi="Times New Roman"/>
          <w:color w:val="000000"/>
        </w:rPr>
        <w:t xml:space="preserve"> исследовани</w:t>
      </w:r>
      <w:r w:rsidR="00FB7011">
        <w:rPr>
          <w:rFonts w:ascii="Times New Roman" w:hAnsi="Times New Roman"/>
          <w:color w:val="000000"/>
        </w:rPr>
        <w:t>й</w:t>
      </w:r>
      <w:r w:rsidR="00727DC6" w:rsidRPr="00D5751A">
        <w:rPr>
          <w:rFonts w:ascii="Times New Roman" w:hAnsi="Times New Roman"/>
          <w:color w:val="000000"/>
        </w:rPr>
        <w:t xml:space="preserve"> </w:t>
      </w:r>
      <w:r w:rsidR="00F706C9">
        <w:rPr>
          <w:rFonts w:ascii="Times New Roman" w:hAnsi="Times New Roman"/>
          <w:color w:val="000000"/>
        </w:rPr>
        <w:t xml:space="preserve">товарных </w:t>
      </w:r>
      <w:r w:rsidR="00727DC6" w:rsidRPr="00D5751A">
        <w:rPr>
          <w:rFonts w:ascii="Times New Roman" w:hAnsi="Times New Roman"/>
          <w:color w:val="000000"/>
        </w:rPr>
        <w:t>рынков</w:t>
      </w:r>
      <w:r w:rsidR="0053675E" w:rsidRPr="00D5751A">
        <w:rPr>
          <w:rFonts w:ascii="Times New Roman" w:hAnsi="Times New Roman"/>
          <w:color w:val="000000"/>
        </w:rPr>
        <w:t>, а также</w:t>
      </w:r>
      <w:r w:rsidR="00727DC6" w:rsidRPr="00D5751A">
        <w:rPr>
          <w:rFonts w:ascii="Times New Roman" w:hAnsi="Times New Roman"/>
          <w:color w:val="000000"/>
        </w:rPr>
        <w:t xml:space="preserve"> </w:t>
      </w:r>
      <w:r w:rsidR="00D14C5D">
        <w:rPr>
          <w:rFonts w:ascii="Times New Roman" w:hAnsi="Times New Roman"/>
          <w:color w:val="000000"/>
        </w:rPr>
        <w:t>на</w:t>
      </w:r>
      <w:r w:rsidR="0053675E" w:rsidRPr="00D5751A">
        <w:rPr>
          <w:rFonts w:ascii="Times New Roman" w:hAnsi="Times New Roman"/>
          <w:color w:val="000000"/>
        </w:rPr>
        <w:t xml:space="preserve"> </w:t>
      </w:r>
      <w:r w:rsidR="00C43A96">
        <w:rPr>
          <w:rFonts w:ascii="Times New Roman" w:hAnsi="Times New Roman"/>
          <w:color w:val="000000"/>
        </w:rPr>
        <w:t xml:space="preserve">обеспечение </w:t>
      </w:r>
      <w:r w:rsidR="0053675E" w:rsidRPr="00D5751A">
        <w:rPr>
          <w:rFonts w:ascii="Times New Roman" w:hAnsi="Times New Roman"/>
          <w:color w:val="000000"/>
        </w:rPr>
        <w:t>нераспространени</w:t>
      </w:r>
      <w:r w:rsidR="00C43A96">
        <w:rPr>
          <w:rFonts w:ascii="Times New Roman" w:hAnsi="Times New Roman"/>
          <w:color w:val="000000"/>
        </w:rPr>
        <w:t>я</w:t>
      </w:r>
      <w:r w:rsidR="0053675E" w:rsidRPr="00D5751A">
        <w:rPr>
          <w:rFonts w:ascii="Times New Roman" w:hAnsi="Times New Roman"/>
          <w:color w:val="000000"/>
        </w:rPr>
        <w:t xml:space="preserve"> </w:t>
      </w:r>
      <w:r w:rsidR="005A767E" w:rsidRPr="00D5751A">
        <w:rPr>
          <w:rFonts w:ascii="Times New Roman" w:hAnsi="Times New Roman"/>
          <w:color w:val="000000"/>
        </w:rPr>
        <w:t xml:space="preserve">   </w:t>
      </w:r>
      <w:r w:rsidR="0053675E" w:rsidRPr="00D5751A">
        <w:rPr>
          <w:rFonts w:ascii="Times New Roman" w:hAnsi="Times New Roman"/>
          <w:color w:val="000000"/>
        </w:rPr>
        <w:t xml:space="preserve">правового </w:t>
      </w:r>
      <w:r w:rsidR="00825D69" w:rsidRPr="00D5751A">
        <w:rPr>
          <w:rFonts w:ascii="Times New Roman" w:hAnsi="Times New Roman"/>
          <w:color w:val="000000"/>
        </w:rPr>
        <w:t xml:space="preserve">   </w:t>
      </w:r>
      <w:r w:rsidR="0053675E" w:rsidRPr="00D5751A">
        <w:rPr>
          <w:rFonts w:ascii="Times New Roman" w:hAnsi="Times New Roman"/>
          <w:color w:val="000000"/>
        </w:rPr>
        <w:t xml:space="preserve">регулирования  </w:t>
      </w:r>
      <w:r w:rsidR="00825D69" w:rsidRPr="00D5751A">
        <w:rPr>
          <w:rFonts w:ascii="Times New Roman" w:hAnsi="Times New Roman"/>
          <w:color w:val="000000"/>
        </w:rPr>
        <w:t xml:space="preserve">   </w:t>
      </w:r>
      <w:r w:rsidR="0053675E" w:rsidRPr="00D5751A">
        <w:rPr>
          <w:rFonts w:ascii="Times New Roman" w:hAnsi="Times New Roman"/>
          <w:color w:val="000000"/>
        </w:rPr>
        <w:t xml:space="preserve"> </w:t>
      </w:r>
      <w:r w:rsidR="0053675E" w:rsidRPr="0053675E">
        <w:rPr>
          <w:rFonts w:ascii="Times New Roman" w:hAnsi="Times New Roman"/>
          <w:color w:val="000000"/>
        </w:rPr>
        <w:t xml:space="preserve">Федерального  </w:t>
      </w:r>
      <w:bookmarkStart w:id="0" w:name="_GoBack"/>
      <w:bookmarkEnd w:id="0"/>
      <w:r w:rsidR="0053675E" w:rsidRPr="0053675E">
        <w:rPr>
          <w:rFonts w:ascii="Times New Roman" w:hAnsi="Times New Roman"/>
          <w:color w:val="000000"/>
        </w:rPr>
        <w:t xml:space="preserve">закона </w:t>
      </w:r>
      <w:r w:rsidR="0029795B">
        <w:rPr>
          <w:rFonts w:ascii="Times New Roman" w:hAnsi="Times New Roman"/>
          <w:color w:val="000000"/>
        </w:rPr>
        <w:t xml:space="preserve"> </w:t>
      </w:r>
      <w:r w:rsidR="0053675E" w:rsidRPr="0053675E">
        <w:rPr>
          <w:rFonts w:ascii="Times New Roman" w:hAnsi="Times New Roman"/>
          <w:color w:val="000000"/>
        </w:rPr>
        <w:t xml:space="preserve">от </w:t>
      </w:r>
      <w:r w:rsidR="0029795B">
        <w:rPr>
          <w:rFonts w:ascii="Times New Roman" w:hAnsi="Times New Roman"/>
          <w:color w:val="000000"/>
        </w:rPr>
        <w:t xml:space="preserve"> </w:t>
      </w:r>
      <w:r w:rsidR="0053675E" w:rsidRPr="0053675E">
        <w:rPr>
          <w:rFonts w:ascii="Times New Roman" w:hAnsi="Times New Roman"/>
          <w:color w:val="000000"/>
        </w:rPr>
        <w:t>31</w:t>
      </w:r>
      <w:r w:rsidR="0029795B">
        <w:rPr>
          <w:rFonts w:ascii="Times New Roman" w:hAnsi="Times New Roman"/>
          <w:color w:val="000000"/>
        </w:rPr>
        <w:t xml:space="preserve"> </w:t>
      </w:r>
      <w:r w:rsidR="0053675E" w:rsidRPr="0053675E">
        <w:rPr>
          <w:rFonts w:ascii="Times New Roman" w:hAnsi="Times New Roman"/>
          <w:color w:val="000000"/>
        </w:rPr>
        <w:t xml:space="preserve"> июля 2020 года  № 248-ФЗ «О государственном контроле (надзоре) и</w:t>
      </w:r>
      <w:proofErr w:type="gramEnd"/>
      <w:r w:rsidR="0053675E" w:rsidRPr="0053675E">
        <w:rPr>
          <w:rFonts w:ascii="Times New Roman" w:hAnsi="Times New Roman"/>
          <w:color w:val="000000"/>
        </w:rPr>
        <w:t xml:space="preserve"> муниципальном </w:t>
      </w:r>
      <w:proofErr w:type="gramStart"/>
      <w:r w:rsidR="0053675E" w:rsidRPr="0053675E">
        <w:rPr>
          <w:rFonts w:ascii="Times New Roman" w:hAnsi="Times New Roman"/>
          <w:color w:val="000000"/>
        </w:rPr>
        <w:t>контроле</w:t>
      </w:r>
      <w:proofErr w:type="gramEnd"/>
      <w:r w:rsidR="0053675E" w:rsidRPr="0053675E">
        <w:rPr>
          <w:rFonts w:ascii="Times New Roman" w:hAnsi="Times New Roman"/>
          <w:color w:val="000000"/>
        </w:rPr>
        <w:t xml:space="preserve"> в Российской Федерации» </w:t>
      </w:r>
      <w:r w:rsidR="000220AF">
        <w:rPr>
          <w:rFonts w:ascii="Times New Roman" w:hAnsi="Times New Roman"/>
          <w:color w:val="000000"/>
        </w:rPr>
        <w:t>(далее - Федеральный закон № 248-ФЗ)</w:t>
      </w:r>
      <w:r w:rsidR="0053675E" w:rsidRPr="0053675E">
        <w:rPr>
          <w:rFonts w:ascii="Times New Roman" w:hAnsi="Times New Roman"/>
          <w:color w:val="000000"/>
        </w:rPr>
        <w:t xml:space="preserve"> </w:t>
      </w:r>
      <w:r w:rsidR="00972073">
        <w:rPr>
          <w:rFonts w:ascii="Times New Roman" w:hAnsi="Times New Roman"/>
          <w:color w:val="000000"/>
        </w:rPr>
        <w:t xml:space="preserve">на </w:t>
      </w:r>
      <w:r w:rsidR="006D7BA0">
        <w:rPr>
          <w:rFonts w:ascii="Times New Roman" w:hAnsi="Times New Roman"/>
          <w:color w:val="000000"/>
        </w:rPr>
        <w:t>проведени</w:t>
      </w:r>
      <w:r w:rsidR="00972073">
        <w:rPr>
          <w:rFonts w:ascii="Times New Roman" w:hAnsi="Times New Roman"/>
          <w:color w:val="000000"/>
        </w:rPr>
        <w:t>е</w:t>
      </w:r>
      <w:r w:rsidR="006D7BA0">
        <w:rPr>
          <w:rFonts w:ascii="Times New Roman" w:hAnsi="Times New Roman"/>
          <w:color w:val="000000"/>
        </w:rPr>
        <w:t xml:space="preserve"> </w:t>
      </w:r>
      <w:r w:rsidR="0053675E" w:rsidRPr="0053675E">
        <w:rPr>
          <w:rFonts w:ascii="Times New Roman" w:hAnsi="Times New Roman"/>
          <w:color w:val="000000"/>
        </w:rPr>
        <w:t xml:space="preserve"> мониторинга </w:t>
      </w:r>
      <w:r w:rsidR="00D5751A" w:rsidRPr="00D5751A">
        <w:rPr>
          <w:rFonts w:ascii="Times New Roman" w:hAnsi="Times New Roman"/>
          <w:color w:val="000000"/>
        </w:rPr>
        <w:t>соблюдения организаторами исследований товарных</w:t>
      </w:r>
      <w:r w:rsidR="00D5751A">
        <w:rPr>
          <w:rFonts w:ascii="Times New Roman" w:hAnsi="Times New Roman"/>
          <w:color w:val="000000"/>
        </w:rPr>
        <w:t xml:space="preserve"> </w:t>
      </w:r>
      <w:r w:rsidR="00244E8B">
        <w:rPr>
          <w:rFonts w:ascii="Times New Roman" w:hAnsi="Times New Roman"/>
          <w:color w:val="000000"/>
        </w:rPr>
        <w:t xml:space="preserve">рынков </w:t>
      </w:r>
      <w:r w:rsidR="00D5751A" w:rsidRPr="00D5751A">
        <w:rPr>
          <w:rFonts w:ascii="Times New Roman" w:hAnsi="Times New Roman"/>
          <w:color w:val="000000"/>
        </w:rPr>
        <w:t>требований к организации и осуществлению деятельности по исследованию товарных рынков</w:t>
      </w:r>
      <w:r w:rsidR="00D5751A">
        <w:rPr>
          <w:rFonts w:ascii="Times New Roman" w:hAnsi="Times New Roman"/>
          <w:color w:val="000000"/>
        </w:rPr>
        <w:t xml:space="preserve">. </w:t>
      </w:r>
    </w:p>
    <w:p w:rsidR="00950A78" w:rsidRDefault="00742419" w:rsidP="005A767E">
      <w:pPr>
        <w:pBdr>
          <w:top w:val="nil"/>
          <w:left w:val="nil"/>
          <w:bottom w:val="nil"/>
          <w:right w:val="nil"/>
        </w:pBdr>
        <w:tabs>
          <w:tab w:val="left" w:pos="931"/>
        </w:tabs>
        <w:spacing w:line="360" w:lineRule="auto"/>
        <w:ind w:firstLine="709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Федеральным законом </w:t>
      </w:r>
      <w:r w:rsidRPr="00742419">
        <w:rPr>
          <w:rFonts w:ascii="Times New Roman" w:hAnsi="Times New Roman"/>
          <w:color w:val="000000"/>
        </w:rPr>
        <w:t xml:space="preserve">от 31 июля 2025 года </w:t>
      </w:r>
      <w:r>
        <w:rPr>
          <w:rFonts w:ascii="Times New Roman" w:hAnsi="Times New Roman"/>
          <w:color w:val="000000"/>
        </w:rPr>
        <w:t xml:space="preserve">  </w:t>
      </w:r>
      <w:r w:rsidRPr="00742419">
        <w:rPr>
          <w:rFonts w:ascii="Times New Roman" w:hAnsi="Times New Roman"/>
          <w:color w:val="000000"/>
        </w:rPr>
        <w:t>№  351-ФЗ «О внесении изменений в Федеральный закон «Об основах государственного регулирования торговой деятельности в Российской Федерации»</w:t>
      </w:r>
      <w:r>
        <w:rPr>
          <w:rFonts w:ascii="Times New Roman" w:hAnsi="Times New Roman"/>
          <w:color w:val="000000"/>
        </w:rPr>
        <w:t xml:space="preserve"> </w:t>
      </w:r>
      <w:r w:rsidR="00E37D7E">
        <w:rPr>
          <w:rFonts w:ascii="Times New Roman" w:hAnsi="Times New Roman"/>
          <w:color w:val="000000"/>
        </w:rPr>
        <w:t xml:space="preserve"> (далее – Федеральный закон № 351-ФЗ) </w:t>
      </w:r>
      <w:r w:rsidR="003934E7">
        <w:rPr>
          <w:rFonts w:ascii="Times New Roman" w:hAnsi="Times New Roman"/>
          <w:color w:val="000000"/>
        </w:rPr>
        <w:t xml:space="preserve">предусматривается, что </w:t>
      </w:r>
      <w:r w:rsidRPr="00742419">
        <w:rPr>
          <w:rFonts w:ascii="Times New Roman" w:hAnsi="Times New Roman"/>
          <w:color w:val="000000"/>
        </w:rPr>
        <w:t>организатор</w:t>
      </w:r>
      <w:r>
        <w:rPr>
          <w:rFonts w:ascii="Times New Roman" w:hAnsi="Times New Roman"/>
          <w:color w:val="000000"/>
        </w:rPr>
        <w:t>ом и</w:t>
      </w:r>
      <w:r w:rsidRPr="00742419">
        <w:rPr>
          <w:rFonts w:ascii="Times New Roman" w:hAnsi="Times New Roman"/>
          <w:color w:val="000000"/>
        </w:rPr>
        <w:t xml:space="preserve">сследований товарных рынков </w:t>
      </w:r>
      <w:r>
        <w:rPr>
          <w:rFonts w:ascii="Times New Roman" w:hAnsi="Times New Roman"/>
          <w:color w:val="000000"/>
        </w:rPr>
        <w:t xml:space="preserve">является </w:t>
      </w:r>
      <w:r w:rsidRPr="00742419">
        <w:rPr>
          <w:rFonts w:ascii="Times New Roman" w:hAnsi="Times New Roman"/>
          <w:color w:val="000000"/>
        </w:rPr>
        <w:t xml:space="preserve"> российское юридическое лицо</w:t>
      </w:r>
      <w:r>
        <w:rPr>
          <w:rFonts w:ascii="Times New Roman" w:hAnsi="Times New Roman"/>
          <w:color w:val="000000"/>
        </w:rPr>
        <w:t>,</w:t>
      </w:r>
      <w:r w:rsidRPr="00742419">
        <w:rPr>
          <w:rFonts w:ascii="Times New Roman" w:hAnsi="Times New Roman"/>
          <w:color w:val="000000"/>
        </w:rPr>
        <w:t xml:space="preserve"> осуществляющее деятельность по исследованию товарных рынков в качестве основного вида деятельности</w:t>
      </w:r>
      <w:r w:rsidR="005A767E">
        <w:rPr>
          <w:rFonts w:ascii="Times New Roman" w:hAnsi="Times New Roman"/>
          <w:color w:val="000000"/>
        </w:rPr>
        <w:t xml:space="preserve">. </w:t>
      </w:r>
      <w:r w:rsidR="007A1C0A">
        <w:rPr>
          <w:rFonts w:ascii="Times New Roman" w:hAnsi="Times New Roman"/>
          <w:color w:val="000000"/>
        </w:rPr>
        <w:t xml:space="preserve"> </w:t>
      </w:r>
    </w:p>
    <w:p w:rsidR="008277BB" w:rsidRPr="006E2D54" w:rsidRDefault="003934E7" w:rsidP="008277BB">
      <w:pPr>
        <w:pBdr>
          <w:top w:val="nil"/>
          <w:left w:val="nil"/>
          <w:bottom w:val="nil"/>
          <w:right w:val="nil"/>
        </w:pBdr>
        <w:tabs>
          <w:tab w:val="left" w:pos="931"/>
        </w:tabs>
        <w:spacing w:line="360" w:lineRule="auto"/>
        <w:ind w:firstLine="709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 xml:space="preserve">Согласно </w:t>
      </w:r>
      <w:r w:rsidR="00F97DDC" w:rsidRPr="00460E58">
        <w:rPr>
          <w:rFonts w:ascii="Times New Roman" w:hAnsi="Times New Roman"/>
          <w:color w:val="000000"/>
        </w:rPr>
        <w:t>Федеральн</w:t>
      </w:r>
      <w:r>
        <w:rPr>
          <w:rFonts w:ascii="Times New Roman" w:hAnsi="Times New Roman"/>
          <w:color w:val="000000"/>
        </w:rPr>
        <w:t xml:space="preserve">ому </w:t>
      </w:r>
      <w:r w:rsidR="00F97DDC" w:rsidRPr="00460E58">
        <w:rPr>
          <w:rFonts w:ascii="Times New Roman" w:hAnsi="Times New Roman"/>
          <w:color w:val="000000"/>
        </w:rPr>
        <w:t>закон</w:t>
      </w:r>
      <w:r>
        <w:rPr>
          <w:rFonts w:ascii="Times New Roman" w:hAnsi="Times New Roman"/>
          <w:color w:val="000000"/>
        </w:rPr>
        <w:t>у</w:t>
      </w:r>
      <w:r w:rsidR="00F97DDC" w:rsidRPr="00460E58">
        <w:rPr>
          <w:rFonts w:ascii="Times New Roman" w:hAnsi="Times New Roman"/>
          <w:color w:val="000000"/>
        </w:rPr>
        <w:t xml:space="preserve">  от 13 декабря 2024 года № 452-ФЗ «Об администраторах фин</w:t>
      </w:r>
      <w:r w:rsidR="00F97DDC">
        <w:rPr>
          <w:rFonts w:ascii="Times New Roman" w:hAnsi="Times New Roman"/>
          <w:color w:val="000000"/>
        </w:rPr>
        <w:t xml:space="preserve">ансовых и товарных индикаторов» </w:t>
      </w:r>
      <w:r>
        <w:rPr>
          <w:rFonts w:ascii="Times New Roman" w:hAnsi="Times New Roman"/>
          <w:color w:val="000000"/>
        </w:rPr>
        <w:t xml:space="preserve">  </w:t>
      </w:r>
      <w:r w:rsidR="00C81B32">
        <w:rPr>
          <w:rFonts w:ascii="Times New Roman" w:hAnsi="Times New Roman"/>
          <w:color w:val="000000"/>
        </w:rPr>
        <w:t>(далее – Федеральный закон № 452-ФЗ)</w:t>
      </w:r>
      <w:r w:rsidR="00F97DDC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</w:t>
      </w:r>
      <w:r w:rsidR="00F97DDC">
        <w:rPr>
          <w:rFonts w:ascii="Times New Roman" w:hAnsi="Times New Roman"/>
          <w:color w:val="000000"/>
        </w:rPr>
        <w:t xml:space="preserve"> </w:t>
      </w:r>
      <w:r w:rsidRPr="003934E7">
        <w:rPr>
          <w:rFonts w:ascii="Times New Roman" w:hAnsi="Times New Roman"/>
          <w:color w:val="000000"/>
        </w:rPr>
        <w:t>администратор</w:t>
      </w:r>
      <w:r>
        <w:rPr>
          <w:rFonts w:ascii="Times New Roman" w:hAnsi="Times New Roman"/>
          <w:color w:val="000000"/>
        </w:rPr>
        <w:t xml:space="preserve">ом </w:t>
      </w:r>
      <w:r w:rsidRPr="003934E7">
        <w:rPr>
          <w:rFonts w:ascii="Times New Roman" w:hAnsi="Times New Roman"/>
          <w:color w:val="000000"/>
        </w:rPr>
        <w:t xml:space="preserve"> </w:t>
      </w:r>
      <w:r w:rsidRPr="00460E58">
        <w:rPr>
          <w:rFonts w:ascii="Times New Roman" w:hAnsi="Times New Roman"/>
          <w:color w:val="000000"/>
        </w:rPr>
        <w:t>фин</w:t>
      </w:r>
      <w:r>
        <w:rPr>
          <w:rFonts w:ascii="Times New Roman" w:hAnsi="Times New Roman"/>
          <w:color w:val="000000"/>
        </w:rPr>
        <w:t xml:space="preserve">ансовых и товарных индикаторов  является </w:t>
      </w:r>
      <w:r w:rsidRPr="003934E7">
        <w:rPr>
          <w:rFonts w:ascii="Times New Roman" w:hAnsi="Times New Roman"/>
          <w:color w:val="000000"/>
        </w:rPr>
        <w:t xml:space="preserve"> юридическое лицо, которое осуществляет деятельность по определению, предоставлению индикатора и сведения о котором внесены Банком России в рее</w:t>
      </w:r>
      <w:r>
        <w:rPr>
          <w:rFonts w:ascii="Times New Roman" w:hAnsi="Times New Roman"/>
          <w:color w:val="000000"/>
        </w:rPr>
        <w:t>стр администраторов индикаторов</w:t>
      </w:r>
      <w:r w:rsidR="008277BB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 </w:t>
      </w:r>
      <w:r w:rsidR="008277BB" w:rsidRPr="006E2D54">
        <w:rPr>
          <w:rFonts w:ascii="Times New Roman" w:hAnsi="Times New Roman"/>
          <w:color w:val="000000"/>
        </w:rPr>
        <w:t xml:space="preserve">При этом товарным индикатором является показатель цены драгоценных металлов, вещей (за исключением наличных денег, в том числе иностранной валюты, документарных ценных бумаг), услуг, связанных с </w:t>
      </w:r>
      <w:r w:rsidR="008277BB" w:rsidRPr="006E2D54">
        <w:rPr>
          <w:rFonts w:ascii="Times New Roman" w:hAnsi="Times New Roman"/>
          <w:color w:val="000000"/>
        </w:rPr>
        <w:lastRenderedPageBreak/>
        <w:t xml:space="preserve">транспортировкой указанных вещей, значение, рассчитываемое на основании совокупности указанных показателей.  </w:t>
      </w:r>
    </w:p>
    <w:p w:rsidR="00C81B32" w:rsidRDefault="008277BB" w:rsidP="008277BB">
      <w:pPr>
        <w:pBdr>
          <w:top w:val="nil"/>
          <w:left w:val="nil"/>
          <w:bottom w:val="nil"/>
          <w:right w:val="nil"/>
        </w:pBdr>
        <w:tabs>
          <w:tab w:val="left" w:pos="931"/>
        </w:tabs>
        <w:spacing w:line="360" w:lineRule="auto"/>
        <w:ind w:firstLine="709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  <w:r w:rsidR="0098179A">
        <w:rPr>
          <w:rFonts w:ascii="Times New Roman" w:hAnsi="Times New Roman"/>
          <w:color w:val="000000"/>
        </w:rPr>
        <w:t>Исходя     из    представленных   положений    Федерального     закона № 452-ФЗ, д</w:t>
      </w:r>
      <w:r w:rsidR="003934E7">
        <w:rPr>
          <w:rFonts w:ascii="Times New Roman" w:hAnsi="Times New Roman"/>
          <w:color w:val="000000"/>
        </w:rPr>
        <w:t xml:space="preserve">еятельность,  осуществляемая  администратором </w:t>
      </w:r>
      <w:r w:rsidR="0072168D">
        <w:rPr>
          <w:rFonts w:ascii="Times New Roman" w:hAnsi="Times New Roman"/>
          <w:color w:val="000000"/>
        </w:rPr>
        <w:t>индикаторов</w:t>
      </w:r>
      <w:r w:rsidR="002F688C">
        <w:rPr>
          <w:rFonts w:ascii="Times New Roman" w:hAnsi="Times New Roman"/>
          <w:color w:val="000000"/>
        </w:rPr>
        <w:t xml:space="preserve">, </w:t>
      </w:r>
      <w:r w:rsidR="0072168D">
        <w:rPr>
          <w:rFonts w:ascii="Times New Roman" w:hAnsi="Times New Roman"/>
          <w:color w:val="000000"/>
        </w:rPr>
        <w:t xml:space="preserve"> </w:t>
      </w:r>
      <w:r w:rsidR="002F688C">
        <w:rPr>
          <w:rFonts w:ascii="Times New Roman" w:hAnsi="Times New Roman"/>
          <w:color w:val="000000"/>
        </w:rPr>
        <w:t xml:space="preserve">по своей сути,  </w:t>
      </w:r>
      <w:r w:rsidR="003934E7">
        <w:rPr>
          <w:rFonts w:ascii="Times New Roman" w:hAnsi="Times New Roman"/>
          <w:color w:val="000000"/>
        </w:rPr>
        <w:t xml:space="preserve">направлена, в том числе на  исследование товарных рынков и </w:t>
      </w:r>
      <w:r w:rsidR="002F688C">
        <w:rPr>
          <w:rFonts w:ascii="Times New Roman" w:hAnsi="Times New Roman"/>
          <w:color w:val="000000"/>
        </w:rPr>
        <w:t xml:space="preserve">может </w:t>
      </w:r>
      <w:r w:rsidR="003934E7">
        <w:rPr>
          <w:rFonts w:ascii="Times New Roman" w:hAnsi="Times New Roman"/>
          <w:color w:val="000000"/>
        </w:rPr>
        <w:t>являться осн</w:t>
      </w:r>
      <w:r w:rsidR="002F688C">
        <w:rPr>
          <w:rFonts w:ascii="Times New Roman" w:hAnsi="Times New Roman"/>
          <w:color w:val="000000"/>
        </w:rPr>
        <w:t>овн</w:t>
      </w:r>
      <w:r w:rsidR="00F46DCC">
        <w:rPr>
          <w:rFonts w:ascii="Times New Roman" w:hAnsi="Times New Roman"/>
          <w:color w:val="000000"/>
        </w:rPr>
        <w:t>ым</w:t>
      </w:r>
      <w:r w:rsidR="00D36BDA">
        <w:rPr>
          <w:rFonts w:ascii="Times New Roman" w:hAnsi="Times New Roman"/>
          <w:color w:val="000000"/>
        </w:rPr>
        <w:t xml:space="preserve"> </w:t>
      </w:r>
      <w:r w:rsidR="002F688C">
        <w:rPr>
          <w:rFonts w:ascii="Times New Roman" w:hAnsi="Times New Roman"/>
          <w:color w:val="000000"/>
        </w:rPr>
        <w:t>вид</w:t>
      </w:r>
      <w:r w:rsidR="00F46DCC">
        <w:rPr>
          <w:rFonts w:ascii="Times New Roman" w:hAnsi="Times New Roman"/>
          <w:color w:val="000000"/>
        </w:rPr>
        <w:t>ом</w:t>
      </w:r>
      <w:r w:rsidR="002F688C">
        <w:rPr>
          <w:rFonts w:ascii="Times New Roman" w:hAnsi="Times New Roman"/>
          <w:color w:val="000000"/>
        </w:rPr>
        <w:t xml:space="preserve"> деятельности. То есть </w:t>
      </w:r>
      <w:r w:rsidR="00590C23">
        <w:rPr>
          <w:rFonts w:ascii="Times New Roman" w:hAnsi="Times New Roman"/>
          <w:color w:val="000000"/>
        </w:rPr>
        <w:t xml:space="preserve"> </w:t>
      </w:r>
      <w:r w:rsidR="002F688C">
        <w:rPr>
          <w:rFonts w:ascii="Times New Roman" w:hAnsi="Times New Roman"/>
          <w:color w:val="000000"/>
        </w:rPr>
        <w:t xml:space="preserve">деятельность администраторов </w:t>
      </w:r>
      <w:r w:rsidR="00915BDA">
        <w:rPr>
          <w:rFonts w:ascii="Times New Roman" w:hAnsi="Times New Roman"/>
          <w:color w:val="000000"/>
        </w:rPr>
        <w:t>индикаторов</w:t>
      </w:r>
      <w:r w:rsidR="002F688C">
        <w:rPr>
          <w:rFonts w:ascii="Times New Roman" w:hAnsi="Times New Roman"/>
          <w:color w:val="000000"/>
        </w:rPr>
        <w:t xml:space="preserve"> может попадать </w:t>
      </w:r>
      <w:r w:rsidR="00B47BE0">
        <w:rPr>
          <w:rFonts w:ascii="Times New Roman" w:hAnsi="Times New Roman"/>
          <w:color w:val="000000"/>
        </w:rPr>
        <w:t xml:space="preserve">в сферу </w:t>
      </w:r>
      <w:r w:rsidR="00590C23">
        <w:rPr>
          <w:rFonts w:ascii="Times New Roman" w:hAnsi="Times New Roman"/>
          <w:color w:val="000000"/>
        </w:rPr>
        <w:t xml:space="preserve"> правового регулирования </w:t>
      </w:r>
      <w:r w:rsidR="003934E7">
        <w:rPr>
          <w:rFonts w:ascii="Times New Roman" w:hAnsi="Times New Roman"/>
          <w:color w:val="000000"/>
        </w:rPr>
        <w:t xml:space="preserve">  </w:t>
      </w:r>
      <w:r w:rsidR="00590C23">
        <w:rPr>
          <w:rFonts w:ascii="Times New Roman" w:hAnsi="Times New Roman"/>
          <w:color w:val="000000"/>
        </w:rPr>
        <w:t xml:space="preserve">Федерального закона № 351-ФЗ. </w:t>
      </w:r>
      <w:r w:rsidR="00C81B32">
        <w:rPr>
          <w:rFonts w:ascii="Times New Roman" w:hAnsi="Times New Roman"/>
          <w:color w:val="000000"/>
        </w:rPr>
        <w:t xml:space="preserve">  </w:t>
      </w:r>
    </w:p>
    <w:p w:rsidR="00225B4E" w:rsidRDefault="00590C23" w:rsidP="00134D0C">
      <w:pPr>
        <w:spacing w:line="312" w:lineRule="auto"/>
        <w:ind w:firstLine="85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Вместе с тем </w:t>
      </w:r>
      <w:r w:rsidR="00C81B32">
        <w:rPr>
          <w:rFonts w:ascii="Times New Roman" w:hAnsi="Times New Roman"/>
          <w:color w:val="000000"/>
        </w:rPr>
        <w:t xml:space="preserve"> Федеральным законом  </w:t>
      </w:r>
      <w:r w:rsidR="000B2BAA">
        <w:rPr>
          <w:rFonts w:ascii="Times New Roman" w:hAnsi="Times New Roman"/>
          <w:color w:val="000000"/>
        </w:rPr>
        <w:t xml:space="preserve">№ 452-ФЗ </w:t>
      </w:r>
      <w:r w:rsidR="00C81B32">
        <w:rPr>
          <w:rFonts w:ascii="Times New Roman" w:hAnsi="Times New Roman"/>
          <w:color w:val="000000"/>
        </w:rPr>
        <w:t>уже определены особенности осуществления деятельности администраторов</w:t>
      </w:r>
      <w:r w:rsidR="00F80630">
        <w:rPr>
          <w:rFonts w:ascii="Times New Roman" w:hAnsi="Times New Roman"/>
          <w:color w:val="000000"/>
        </w:rPr>
        <w:t xml:space="preserve"> индикаторов</w:t>
      </w:r>
      <w:r w:rsidR="00C81B32">
        <w:rPr>
          <w:rFonts w:ascii="Times New Roman" w:hAnsi="Times New Roman"/>
          <w:color w:val="000000"/>
        </w:rPr>
        <w:t xml:space="preserve">, </w:t>
      </w:r>
      <w:r w:rsidR="000B2BAA">
        <w:rPr>
          <w:rFonts w:ascii="Times New Roman" w:eastAsia="Calibri" w:hAnsi="Times New Roman"/>
          <w:szCs w:val="28"/>
          <w:lang w:eastAsia="en-US"/>
        </w:rPr>
        <w:t xml:space="preserve">контрольные надзорные и регуляторные функции Банка России в отношении </w:t>
      </w:r>
      <w:r w:rsidR="00F80630">
        <w:rPr>
          <w:rFonts w:ascii="Times New Roman" w:eastAsia="Calibri" w:hAnsi="Times New Roman"/>
          <w:szCs w:val="28"/>
          <w:lang w:eastAsia="en-US"/>
        </w:rPr>
        <w:t xml:space="preserve"> таких </w:t>
      </w:r>
      <w:r w:rsidR="000B2BAA">
        <w:rPr>
          <w:rFonts w:ascii="Times New Roman" w:eastAsia="Calibri" w:hAnsi="Times New Roman"/>
          <w:szCs w:val="28"/>
          <w:lang w:eastAsia="en-US"/>
        </w:rPr>
        <w:t>администраторов</w:t>
      </w:r>
      <w:r w:rsidR="00134D0C">
        <w:rPr>
          <w:rFonts w:ascii="Times New Roman" w:eastAsia="Calibri" w:hAnsi="Times New Roman"/>
          <w:szCs w:val="28"/>
          <w:lang w:eastAsia="en-US"/>
        </w:rPr>
        <w:t xml:space="preserve">. </w:t>
      </w:r>
      <w:r w:rsidR="000B2BAA">
        <w:rPr>
          <w:rFonts w:ascii="Times New Roman" w:eastAsia="Calibri" w:hAnsi="Times New Roman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Cs w:val="28"/>
          <w:lang w:eastAsia="en-US"/>
        </w:rPr>
        <w:t>Также у</w:t>
      </w:r>
      <w:r w:rsidR="00134D0C" w:rsidRPr="00482195">
        <w:rPr>
          <w:rFonts w:ascii="Times New Roman" w:eastAsia="Calibri" w:hAnsi="Times New Roman"/>
          <w:szCs w:val="28"/>
          <w:lang w:eastAsia="en-US"/>
        </w:rPr>
        <w:t>стан</w:t>
      </w:r>
      <w:r w:rsidR="000F0888">
        <w:rPr>
          <w:rFonts w:ascii="Times New Roman" w:eastAsia="Calibri" w:hAnsi="Times New Roman"/>
          <w:szCs w:val="28"/>
          <w:lang w:eastAsia="en-US"/>
        </w:rPr>
        <w:t>овлено</w:t>
      </w:r>
      <w:r w:rsidR="00134D0C" w:rsidRPr="00482195">
        <w:rPr>
          <w:rFonts w:ascii="Times New Roman" w:eastAsia="Calibri" w:hAnsi="Times New Roman"/>
          <w:szCs w:val="28"/>
          <w:lang w:eastAsia="en-US"/>
        </w:rPr>
        <w:t xml:space="preserve"> полномочие Банка России по ведению единого реестра, содержащего сведения об администраторах индикаторов, соответствующих установленным регуляторным требованиям, а также об их методологиях, устанавливающих правила определения и распространения (предоставления) определяемых ими индикаторов</w:t>
      </w:r>
      <w:r w:rsidR="000F0888">
        <w:rPr>
          <w:rFonts w:ascii="Times New Roman" w:eastAsia="Calibri" w:hAnsi="Times New Roman"/>
          <w:szCs w:val="28"/>
          <w:lang w:eastAsia="en-US"/>
        </w:rPr>
        <w:t>.</w:t>
      </w:r>
      <w:r w:rsidR="0072168D">
        <w:rPr>
          <w:rFonts w:ascii="Times New Roman" w:eastAsia="Calibri" w:hAnsi="Times New Roman"/>
          <w:szCs w:val="28"/>
          <w:lang w:eastAsia="en-US"/>
        </w:rPr>
        <w:t xml:space="preserve"> Таким образом</w:t>
      </w:r>
      <w:r w:rsidR="0017726E">
        <w:rPr>
          <w:rFonts w:ascii="Times New Roman" w:eastAsia="Calibri" w:hAnsi="Times New Roman"/>
          <w:szCs w:val="28"/>
          <w:lang w:eastAsia="en-US"/>
        </w:rPr>
        <w:t xml:space="preserve">, </w:t>
      </w:r>
      <w:r w:rsidR="0072168D">
        <w:rPr>
          <w:rFonts w:ascii="Times New Roman" w:eastAsia="Calibri" w:hAnsi="Times New Roman"/>
          <w:szCs w:val="28"/>
          <w:lang w:eastAsia="en-US"/>
        </w:rPr>
        <w:t xml:space="preserve"> </w:t>
      </w:r>
      <w:r w:rsidR="0017726E">
        <w:rPr>
          <w:rFonts w:ascii="Times New Roman" w:eastAsia="Calibri" w:hAnsi="Times New Roman"/>
          <w:szCs w:val="28"/>
          <w:lang w:eastAsia="en-US"/>
        </w:rPr>
        <w:t xml:space="preserve">осуществление  </w:t>
      </w:r>
      <w:r w:rsidR="0072168D">
        <w:rPr>
          <w:rFonts w:ascii="Times New Roman" w:eastAsia="Calibri" w:hAnsi="Times New Roman"/>
          <w:szCs w:val="28"/>
          <w:lang w:eastAsia="en-US"/>
        </w:rPr>
        <w:t>деятельност</w:t>
      </w:r>
      <w:r w:rsidR="0017726E">
        <w:rPr>
          <w:rFonts w:ascii="Times New Roman" w:eastAsia="Calibri" w:hAnsi="Times New Roman"/>
          <w:szCs w:val="28"/>
          <w:lang w:eastAsia="en-US"/>
        </w:rPr>
        <w:t xml:space="preserve">и </w:t>
      </w:r>
      <w:r w:rsidR="0072168D">
        <w:rPr>
          <w:rFonts w:ascii="Times New Roman" w:eastAsia="Calibri" w:hAnsi="Times New Roman"/>
          <w:szCs w:val="28"/>
          <w:lang w:eastAsia="en-US"/>
        </w:rPr>
        <w:t xml:space="preserve"> администраторов индикаторов </w:t>
      </w:r>
      <w:r w:rsidR="0017726E">
        <w:rPr>
          <w:rFonts w:ascii="Times New Roman" w:eastAsia="Calibri" w:hAnsi="Times New Roman"/>
          <w:szCs w:val="28"/>
          <w:lang w:eastAsia="en-US"/>
        </w:rPr>
        <w:t xml:space="preserve"> в полной мере урегулировано </w:t>
      </w:r>
      <w:r w:rsidR="00225B4E">
        <w:rPr>
          <w:rFonts w:ascii="Times New Roman" w:hAnsi="Times New Roman"/>
          <w:color w:val="000000"/>
        </w:rPr>
        <w:t xml:space="preserve">Федеральным законом  № 452-ФЗ. </w:t>
      </w:r>
      <w:r w:rsidR="0017726E">
        <w:rPr>
          <w:rFonts w:ascii="Times New Roman" w:hAnsi="Times New Roman"/>
          <w:color w:val="000000"/>
        </w:rPr>
        <w:t xml:space="preserve">  </w:t>
      </w:r>
      <w:r w:rsidR="00225B4E">
        <w:rPr>
          <w:rFonts w:ascii="Times New Roman" w:hAnsi="Times New Roman"/>
          <w:color w:val="000000"/>
        </w:rPr>
        <w:t xml:space="preserve">Распространение </w:t>
      </w:r>
      <w:r w:rsidR="00E22BEC">
        <w:rPr>
          <w:rFonts w:ascii="Times New Roman" w:hAnsi="Times New Roman"/>
          <w:color w:val="000000"/>
        </w:rPr>
        <w:t xml:space="preserve">на них </w:t>
      </w:r>
      <w:r w:rsidR="0017726E">
        <w:rPr>
          <w:rFonts w:ascii="Times New Roman" w:hAnsi="Times New Roman"/>
          <w:color w:val="000000"/>
        </w:rPr>
        <w:t xml:space="preserve">дополнительных </w:t>
      </w:r>
      <w:r w:rsidR="00774078">
        <w:rPr>
          <w:rFonts w:ascii="Times New Roman" w:hAnsi="Times New Roman"/>
          <w:color w:val="000000"/>
        </w:rPr>
        <w:t>положений</w:t>
      </w:r>
      <w:r w:rsidR="0017726E">
        <w:rPr>
          <w:rFonts w:ascii="Times New Roman" w:hAnsi="Times New Roman"/>
          <w:color w:val="000000"/>
        </w:rPr>
        <w:t xml:space="preserve">, определенных Федеральным </w:t>
      </w:r>
      <w:r w:rsidR="00E22BEC">
        <w:rPr>
          <w:rFonts w:ascii="Times New Roman" w:hAnsi="Times New Roman"/>
          <w:color w:val="000000"/>
        </w:rPr>
        <w:t xml:space="preserve">законом </w:t>
      </w:r>
      <w:r w:rsidR="0017726E">
        <w:rPr>
          <w:rFonts w:ascii="Times New Roman" w:hAnsi="Times New Roman"/>
          <w:color w:val="000000"/>
        </w:rPr>
        <w:t>№ 351-ФЗ</w:t>
      </w:r>
      <w:r w:rsidR="00E22BEC">
        <w:rPr>
          <w:rFonts w:ascii="Times New Roman" w:hAnsi="Times New Roman"/>
          <w:color w:val="000000"/>
        </w:rPr>
        <w:t>,</w:t>
      </w:r>
      <w:r w:rsidR="0017726E">
        <w:rPr>
          <w:rFonts w:ascii="Times New Roman" w:hAnsi="Times New Roman"/>
          <w:color w:val="000000"/>
        </w:rPr>
        <w:t xml:space="preserve">   приведет к</w:t>
      </w:r>
      <w:r w:rsidR="00E22BEC">
        <w:rPr>
          <w:rFonts w:ascii="Times New Roman" w:hAnsi="Times New Roman"/>
          <w:color w:val="000000"/>
        </w:rPr>
        <w:t xml:space="preserve"> установлению дублирующих и противоречащих требований к указанным лицам</w:t>
      </w:r>
      <w:r w:rsidR="00E22BEC">
        <w:rPr>
          <w:rFonts w:ascii="Times New Roman" w:eastAsia="Calibri" w:hAnsi="Times New Roman"/>
          <w:szCs w:val="28"/>
          <w:lang w:eastAsia="en-US"/>
        </w:rPr>
        <w:t xml:space="preserve">.  </w:t>
      </w:r>
    </w:p>
    <w:p w:rsidR="001916FB" w:rsidRPr="001916FB" w:rsidRDefault="002F34F7" w:rsidP="00F97417">
      <w:pPr>
        <w:spacing w:line="312" w:lineRule="auto"/>
        <w:ind w:firstLine="851"/>
        <w:rPr>
          <w:rFonts w:ascii="Times New Roman" w:hAnsi="Times New Roman"/>
          <w:szCs w:val="28"/>
        </w:rPr>
      </w:pPr>
      <w:r w:rsidRPr="002F34F7">
        <w:rPr>
          <w:rFonts w:ascii="Times New Roman" w:eastAsia="Calibri" w:hAnsi="Times New Roman"/>
          <w:szCs w:val="28"/>
          <w:lang w:eastAsia="en-US"/>
        </w:rPr>
        <w:t>В соответствии с Федеральным законом № 351-ФЗ Правительство Российской Федерации утвержд</w:t>
      </w:r>
      <w:r>
        <w:rPr>
          <w:rFonts w:ascii="Times New Roman" w:eastAsia="Calibri" w:hAnsi="Times New Roman"/>
          <w:szCs w:val="28"/>
          <w:lang w:eastAsia="en-US"/>
        </w:rPr>
        <w:t xml:space="preserve">ает </w:t>
      </w:r>
      <w:r w:rsidRPr="002F34F7">
        <w:rPr>
          <w:rFonts w:ascii="Times New Roman" w:eastAsia="Calibri" w:hAnsi="Times New Roman"/>
          <w:szCs w:val="28"/>
          <w:lang w:eastAsia="en-US"/>
        </w:rPr>
        <w:t xml:space="preserve"> порядок проведения уполномоченным органом в сфере деятельности организаторов исследований товарных рынков мониторинга соблюдения организаторами исследований товарных рынков требований к организации и осуществлению деятельности по исследованию товарных рынков</w:t>
      </w:r>
      <w:r>
        <w:rPr>
          <w:rFonts w:ascii="Times New Roman" w:eastAsia="Calibri" w:hAnsi="Times New Roman"/>
          <w:szCs w:val="28"/>
          <w:lang w:eastAsia="en-US"/>
        </w:rPr>
        <w:t>.  Предполагается,  что  поряд</w:t>
      </w:r>
      <w:r w:rsidR="003E5D16">
        <w:rPr>
          <w:rFonts w:ascii="Times New Roman" w:eastAsia="Calibri" w:hAnsi="Times New Roman"/>
          <w:szCs w:val="28"/>
          <w:lang w:eastAsia="en-US"/>
        </w:rPr>
        <w:t>ок</w:t>
      </w:r>
      <w:r w:rsidR="000220AF">
        <w:rPr>
          <w:rFonts w:ascii="Times New Roman" w:eastAsia="Calibri" w:hAnsi="Times New Roman"/>
          <w:szCs w:val="28"/>
          <w:lang w:eastAsia="en-US"/>
        </w:rPr>
        <w:t xml:space="preserve">  проведения такого мониторинга </w:t>
      </w:r>
      <w:r w:rsidR="003E5D16">
        <w:rPr>
          <w:rFonts w:ascii="Times New Roman" w:eastAsia="Calibri" w:hAnsi="Times New Roman"/>
          <w:szCs w:val="28"/>
          <w:lang w:eastAsia="en-US"/>
        </w:rPr>
        <w:t>будет носить индивидуальны</w:t>
      </w:r>
      <w:r w:rsidR="004A1C6C">
        <w:rPr>
          <w:rFonts w:ascii="Times New Roman" w:eastAsia="Calibri" w:hAnsi="Times New Roman"/>
          <w:szCs w:val="28"/>
          <w:lang w:eastAsia="en-US"/>
        </w:rPr>
        <w:t>й</w:t>
      </w:r>
      <w:r w:rsidR="003E5D16">
        <w:rPr>
          <w:rFonts w:ascii="Times New Roman" w:eastAsia="Calibri" w:hAnsi="Times New Roman"/>
          <w:szCs w:val="28"/>
          <w:lang w:eastAsia="en-US"/>
        </w:rPr>
        <w:t xml:space="preserve"> характер и </w:t>
      </w:r>
      <w:r w:rsidR="00EE59E4">
        <w:rPr>
          <w:rFonts w:ascii="Times New Roman" w:eastAsia="Calibri" w:hAnsi="Times New Roman"/>
          <w:szCs w:val="28"/>
          <w:lang w:eastAsia="en-US"/>
        </w:rPr>
        <w:t>не буд</w:t>
      </w:r>
      <w:r w:rsidR="003E5D16">
        <w:rPr>
          <w:rFonts w:ascii="Times New Roman" w:eastAsia="Calibri" w:hAnsi="Times New Roman"/>
          <w:szCs w:val="28"/>
          <w:lang w:eastAsia="en-US"/>
        </w:rPr>
        <w:t>е</w:t>
      </w:r>
      <w:r w:rsidR="000220AF">
        <w:rPr>
          <w:rFonts w:ascii="Times New Roman" w:eastAsia="Calibri" w:hAnsi="Times New Roman"/>
          <w:szCs w:val="28"/>
          <w:lang w:eastAsia="en-US"/>
        </w:rPr>
        <w:t>т взаимоувязан с положениями  Федераль</w:t>
      </w:r>
      <w:r w:rsidR="00EE59E4">
        <w:rPr>
          <w:rFonts w:ascii="Times New Roman" w:eastAsia="Calibri" w:hAnsi="Times New Roman"/>
          <w:szCs w:val="28"/>
          <w:lang w:eastAsia="en-US"/>
        </w:rPr>
        <w:t xml:space="preserve">ного закона  № 248-ФЗ.  В этой связи пункт 2 </w:t>
      </w:r>
      <w:r w:rsidR="003E5D16">
        <w:rPr>
          <w:rFonts w:ascii="Times New Roman" w:eastAsia="Calibri" w:hAnsi="Times New Roman"/>
          <w:szCs w:val="28"/>
          <w:lang w:eastAsia="en-US"/>
        </w:rPr>
        <w:t xml:space="preserve">статьи 1 </w:t>
      </w:r>
      <w:r w:rsidR="00EE59E4">
        <w:rPr>
          <w:rFonts w:ascii="Times New Roman" w:eastAsia="Calibri" w:hAnsi="Times New Roman"/>
          <w:szCs w:val="28"/>
          <w:lang w:eastAsia="en-US"/>
        </w:rPr>
        <w:t xml:space="preserve">законопроекта исключает распространение правого регулирования Федерального закона № 248-ФЗ   </w:t>
      </w:r>
      <w:r>
        <w:rPr>
          <w:rFonts w:ascii="Times New Roman" w:eastAsia="Calibri" w:hAnsi="Times New Roman"/>
          <w:szCs w:val="28"/>
          <w:lang w:eastAsia="en-US"/>
        </w:rPr>
        <w:t xml:space="preserve"> </w:t>
      </w:r>
      <w:r w:rsidR="00EE59E4">
        <w:rPr>
          <w:rFonts w:ascii="Times New Roman" w:eastAsia="Calibri" w:hAnsi="Times New Roman"/>
          <w:szCs w:val="28"/>
          <w:lang w:eastAsia="en-US"/>
        </w:rPr>
        <w:t>на</w:t>
      </w:r>
      <w:r w:rsidR="00EE59E4" w:rsidRPr="00EE59E4">
        <w:rPr>
          <w:rFonts w:ascii="Times New Roman" w:eastAsia="Calibri" w:hAnsi="Times New Roman"/>
          <w:szCs w:val="28"/>
          <w:lang w:eastAsia="en-US"/>
        </w:rPr>
        <w:t xml:space="preserve">  проведени</w:t>
      </w:r>
      <w:r w:rsidR="00EE59E4">
        <w:rPr>
          <w:rFonts w:ascii="Times New Roman" w:eastAsia="Calibri" w:hAnsi="Times New Roman"/>
          <w:szCs w:val="28"/>
          <w:lang w:eastAsia="en-US"/>
        </w:rPr>
        <w:t>е</w:t>
      </w:r>
      <w:r w:rsidR="00EE59E4" w:rsidRPr="00EE59E4">
        <w:rPr>
          <w:rFonts w:ascii="Times New Roman" w:eastAsia="Calibri" w:hAnsi="Times New Roman"/>
          <w:szCs w:val="28"/>
          <w:lang w:eastAsia="en-US"/>
        </w:rPr>
        <w:t xml:space="preserve">  </w:t>
      </w:r>
      <w:r w:rsidR="00A05778">
        <w:rPr>
          <w:rFonts w:ascii="Times New Roman" w:eastAsia="Calibri" w:hAnsi="Times New Roman"/>
          <w:szCs w:val="28"/>
          <w:lang w:eastAsia="en-US"/>
        </w:rPr>
        <w:t xml:space="preserve">указанного </w:t>
      </w:r>
      <w:r w:rsidR="00EE59E4" w:rsidRPr="00EE59E4">
        <w:rPr>
          <w:rFonts w:ascii="Times New Roman" w:eastAsia="Calibri" w:hAnsi="Times New Roman"/>
          <w:szCs w:val="28"/>
          <w:lang w:eastAsia="en-US"/>
        </w:rPr>
        <w:t>мониторинга.</w:t>
      </w:r>
      <w:r w:rsidR="0000330D">
        <w:rPr>
          <w:rFonts w:ascii="Times New Roman" w:eastAsia="Calibri" w:hAnsi="Times New Roman"/>
          <w:szCs w:val="28"/>
          <w:lang w:eastAsia="en-US"/>
        </w:rPr>
        <w:t xml:space="preserve"> </w:t>
      </w:r>
      <w:r w:rsidR="00727DC6">
        <w:rPr>
          <w:rFonts w:ascii="Times New Roman" w:hAnsi="Times New Roman"/>
        </w:rPr>
        <w:t xml:space="preserve"> </w:t>
      </w:r>
    </w:p>
    <w:sectPr w:rsidR="001916FB" w:rsidRPr="001916FB" w:rsidSect="00720981">
      <w:headerReference w:type="default" r:id="rId8"/>
      <w:pgSz w:w="11906" w:h="16838"/>
      <w:pgMar w:top="1134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C8D" w:rsidRDefault="00D10C8D" w:rsidP="006366C0">
      <w:pPr>
        <w:spacing w:line="240" w:lineRule="auto"/>
      </w:pPr>
      <w:r>
        <w:separator/>
      </w:r>
    </w:p>
  </w:endnote>
  <w:endnote w:type="continuationSeparator" w:id="0">
    <w:p w:rsidR="00D10C8D" w:rsidRDefault="00D10C8D" w:rsidP="006366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C8D" w:rsidRDefault="00D10C8D" w:rsidP="006366C0">
      <w:pPr>
        <w:spacing w:line="240" w:lineRule="auto"/>
      </w:pPr>
      <w:r>
        <w:separator/>
      </w:r>
    </w:p>
  </w:footnote>
  <w:footnote w:type="continuationSeparator" w:id="0">
    <w:p w:rsidR="00D10C8D" w:rsidRDefault="00D10C8D" w:rsidP="006366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0001322"/>
      <w:docPartObj>
        <w:docPartGallery w:val="Page Numbers (Top of Page)"/>
        <w:docPartUnique/>
      </w:docPartObj>
    </w:sdtPr>
    <w:sdtEndPr/>
    <w:sdtContent>
      <w:p w:rsidR="006366C0" w:rsidRDefault="006366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981">
          <w:rPr>
            <w:noProof/>
          </w:rPr>
          <w:t>2</w:t>
        </w:r>
        <w:r>
          <w:fldChar w:fldCharType="end"/>
        </w:r>
      </w:p>
    </w:sdtContent>
  </w:sdt>
  <w:p w:rsidR="006366C0" w:rsidRDefault="006366C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B6E"/>
    <w:rsid w:val="0000330D"/>
    <w:rsid w:val="000220AF"/>
    <w:rsid w:val="00033D63"/>
    <w:rsid w:val="000B2BAA"/>
    <w:rsid w:val="000F0888"/>
    <w:rsid w:val="00134D0C"/>
    <w:rsid w:val="00141FA4"/>
    <w:rsid w:val="0017726E"/>
    <w:rsid w:val="001916FB"/>
    <w:rsid w:val="001B3046"/>
    <w:rsid w:val="001C5323"/>
    <w:rsid w:val="00201CA8"/>
    <w:rsid w:val="00225B4E"/>
    <w:rsid w:val="00244E8B"/>
    <w:rsid w:val="002637D7"/>
    <w:rsid w:val="0029795B"/>
    <w:rsid w:val="002F34F7"/>
    <w:rsid w:val="002F688C"/>
    <w:rsid w:val="00365272"/>
    <w:rsid w:val="003934E7"/>
    <w:rsid w:val="003E5D16"/>
    <w:rsid w:val="00460E58"/>
    <w:rsid w:val="00482195"/>
    <w:rsid w:val="004A1C6C"/>
    <w:rsid w:val="004C183E"/>
    <w:rsid w:val="0053675E"/>
    <w:rsid w:val="00542CAE"/>
    <w:rsid w:val="00590C23"/>
    <w:rsid w:val="005A767E"/>
    <w:rsid w:val="005E3D40"/>
    <w:rsid w:val="00606E56"/>
    <w:rsid w:val="006366C0"/>
    <w:rsid w:val="00650A79"/>
    <w:rsid w:val="006D7BA0"/>
    <w:rsid w:val="006E2D54"/>
    <w:rsid w:val="00720981"/>
    <w:rsid w:val="0072168D"/>
    <w:rsid w:val="00723BA5"/>
    <w:rsid w:val="00727DC6"/>
    <w:rsid w:val="00742419"/>
    <w:rsid w:val="00766F7E"/>
    <w:rsid w:val="00774078"/>
    <w:rsid w:val="007A1C0A"/>
    <w:rsid w:val="00802D2C"/>
    <w:rsid w:val="00825D69"/>
    <w:rsid w:val="00826608"/>
    <w:rsid w:val="008277BB"/>
    <w:rsid w:val="00872099"/>
    <w:rsid w:val="00876FC2"/>
    <w:rsid w:val="008E2571"/>
    <w:rsid w:val="008F3175"/>
    <w:rsid w:val="00915BDA"/>
    <w:rsid w:val="00950A78"/>
    <w:rsid w:val="00972073"/>
    <w:rsid w:val="0098179A"/>
    <w:rsid w:val="009F5D7E"/>
    <w:rsid w:val="00A05778"/>
    <w:rsid w:val="00AF47F3"/>
    <w:rsid w:val="00AF6ABB"/>
    <w:rsid w:val="00B031F2"/>
    <w:rsid w:val="00B35B2B"/>
    <w:rsid w:val="00B47BE0"/>
    <w:rsid w:val="00BB3B6E"/>
    <w:rsid w:val="00BC059A"/>
    <w:rsid w:val="00BF056F"/>
    <w:rsid w:val="00C331D3"/>
    <w:rsid w:val="00C43900"/>
    <w:rsid w:val="00C43A96"/>
    <w:rsid w:val="00C81B32"/>
    <w:rsid w:val="00CB663C"/>
    <w:rsid w:val="00CC6755"/>
    <w:rsid w:val="00D01CA5"/>
    <w:rsid w:val="00D10C8D"/>
    <w:rsid w:val="00D14C5D"/>
    <w:rsid w:val="00D35B66"/>
    <w:rsid w:val="00D36BDA"/>
    <w:rsid w:val="00D54039"/>
    <w:rsid w:val="00D5751A"/>
    <w:rsid w:val="00DF1564"/>
    <w:rsid w:val="00E20A8F"/>
    <w:rsid w:val="00E22BEC"/>
    <w:rsid w:val="00E37D7E"/>
    <w:rsid w:val="00E44D97"/>
    <w:rsid w:val="00EE59E4"/>
    <w:rsid w:val="00F46DCC"/>
    <w:rsid w:val="00F62FC7"/>
    <w:rsid w:val="00F63840"/>
    <w:rsid w:val="00F706C9"/>
    <w:rsid w:val="00F80630"/>
    <w:rsid w:val="00F97417"/>
    <w:rsid w:val="00F97573"/>
    <w:rsid w:val="00F97DDC"/>
    <w:rsid w:val="00FB7011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B6E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6FB"/>
    <w:pPr>
      <w:spacing w:after="0" w:line="240" w:lineRule="auto"/>
    </w:pPr>
  </w:style>
  <w:style w:type="paragraph" w:customStyle="1" w:styleId="a4">
    <w:name w:val="Наименование вида документа"/>
    <w:qFormat/>
    <w:rsid w:val="00BB3B6E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ФЗ"/>
    <w:qFormat/>
    <w:rsid w:val="00BB3B6E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6366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66C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366C0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66C0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B6E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6FB"/>
    <w:pPr>
      <w:spacing w:after="0" w:line="240" w:lineRule="auto"/>
    </w:pPr>
  </w:style>
  <w:style w:type="paragraph" w:customStyle="1" w:styleId="a4">
    <w:name w:val="Наименование вида документа"/>
    <w:qFormat/>
    <w:rsid w:val="00BB3B6E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ФЗ"/>
    <w:qFormat/>
    <w:rsid w:val="00BB3B6E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6366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66C0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366C0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66C0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CC0BE-5FED-4A86-AB5B-7B142BFED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EgorovaIA</dc:creator>
  <cp:lastModifiedBy>EgorovaIA</cp:lastModifiedBy>
  <cp:revision>98</cp:revision>
  <cp:lastPrinted>2025-10-23T11:09:00Z</cp:lastPrinted>
  <dcterms:created xsi:type="dcterms:W3CDTF">2025-10-16T14:41:00Z</dcterms:created>
  <dcterms:modified xsi:type="dcterms:W3CDTF">2025-10-23T11:33:00Z</dcterms:modified>
</cp:coreProperties>
</file>