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E7" w:rsidRDefault="002910E7" w:rsidP="002910E7">
      <w:pPr>
        <w:spacing w:line="360" w:lineRule="auto"/>
        <w:contextualSpacing/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2910E7" w:rsidRDefault="002910E7" w:rsidP="002910E7">
      <w:pPr>
        <w:spacing w:after="0" w:line="360" w:lineRule="auto"/>
        <w:contextualSpacing/>
        <w:jc w:val="center"/>
        <w:rPr>
          <w:b/>
          <w:bCs/>
          <w:szCs w:val="28"/>
        </w:rPr>
      </w:pPr>
      <w:r w:rsidRPr="00E038B1">
        <w:rPr>
          <w:b/>
          <w:bCs/>
        </w:rPr>
        <w:t xml:space="preserve">к проекту </w:t>
      </w:r>
      <w:r w:rsidRPr="00E038B1">
        <w:rPr>
          <w:b/>
          <w:bCs/>
          <w:szCs w:val="28"/>
        </w:rPr>
        <w:t>федерального закона «</w:t>
      </w:r>
      <w:r w:rsidRPr="00AE10F1">
        <w:rPr>
          <w:b/>
          <w:bCs/>
          <w:szCs w:val="28"/>
        </w:rPr>
        <w:t>О внесении изменений в отдельные законодательные акты Российской Федерации в целях создания федерального реестра граждан, признанных потерпевшими от мошенничества при строительстве объектов индивидуального жилищного строительства, и предоставления</w:t>
      </w:r>
      <w:bookmarkStart w:id="0" w:name="_GoBack"/>
      <w:bookmarkEnd w:id="0"/>
      <w:r w:rsidRPr="00AE10F1">
        <w:rPr>
          <w:b/>
          <w:bCs/>
          <w:szCs w:val="28"/>
        </w:rPr>
        <w:t xml:space="preserve"> мер поддержки </w:t>
      </w:r>
      <w:r>
        <w:rPr>
          <w:b/>
          <w:bCs/>
          <w:szCs w:val="28"/>
        </w:rPr>
        <w:t xml:space="preserve">                      </w:t>
      </w:r>
      <w:r w:rsidRPr="00AE10F1">
        <w:rPr>
          <w:b/>
          <w:bCs/>
          <w:szCs w:val="28"/>
        </w:rPr>
        <w:t>таким гражданам</w:t>
      </w:r>
      <w:r w:rsidRPr="00E038B1">
        <w:rPr>
          <w:b/>
          <w:bCs/>
          <w:szCs w:val="28"/>
        </w:rPr>
        <w:t>»</w:t>
      </w:r>
    </w:p>
    <w:p w:rsidR="002910E7" w:rsidRPr="00E038B1" w:rsidRDefault="002910E7" w:rsidP="002910E7">
      <w:pPr>
        <w:spacing w:after="0" w:line="360" w:lineRule="auto"/>
        <w:contextualSpacing/>
        <w:jc w:val="center"/>
        <w:rPr>
          <w:b/>
          <w:bCs/>
          <w:szCs w:val="28"/>
        </w:rPr>
      </w:pPr>
    </w:p>
    <w:p w:rsidR="002910E7" w:rsidRPr="000A1378" w:rsidRDefault="002910E7" w:rsidP="002910E7">
      <w:pPr>
        <w:spacing w:line="360" w:lineRule="auto"/>
        <w:contextualSpacing/>
        <w:jc w:val="both"/>
      </w:pPr>
      <w:r>
        <w:rPr>
          <w:b/>
          <w:bCs/>
        </w:rPr>
        <w:tab/>
      </w:r>
      <w:r>
        <w:t>Принятие Федерального закона «</w:t>
      </w:r>
      <w:r w:rsidRPr="007D6A34">
        <w:t>О внесении изменений в отдельные законодательные акты Российской Федерации в целях создания федерального реестра граждан, признанных потерпевшими от мошенничества при строительстве объектов индивидуального жилищного строительства, и предоставления мер поддержки таким гражданам</w:t>
      </w:r>
      <w:r>
        <w:t xml:space="preserve">» потребует выделения дополнительных бюджетных ассигнований из федеральной бюджетной системы Российской Федерации. </w:t>
      </w:r>
    </w:p>
    <w:p w:rsidR="00A85873" w:rsidRDefault="00A85873"/>
    <w:sectPr w:rsidR="00A8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58D"/>
    <w:rsid w:val="002910E7"/>
    <w:rsid w:val="008C658D"/>
    <w:rsid w:val="00A8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0E7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0E7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2026-02-06T10:26:00Z</dcterms:created>
  <dcterms:modified xsi:type="dcterms:W3CDTF">2026-02-06T10:27:00Z</dcterms:modified>
</cp:coreProperties>
</file>